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Garamond" w:hAnsi="Garamond" w:eastAsia="Calibri-Bold" w:cs="Calibri-Bold"/>
          <w:b/>
          <w:b/>
          <w:bCs/>
          <w:color w:val="000000"/>
          <w:sz w:val="24"/>
          <w:szCs w:val="24"/>
          <w:highlight w:val="yellow"/>
        </w:rPr>
      </w:pPr>
      <w:r>
        <w:rPr>
          <w:rFonts w:eastAsia="Calibri-Bold" w:cs="Calibri-Bold" w:ascii="Garamond" w:hAnsi="Garamond"/>
          <w:b/>
          <w:bCs/>
          <w:color w:val="000000"/>
          <w:sz w:val="24"/>
          <w:szCs w:val="24"/>
          <w:highlight w:val="yellow"/>
        </w:rP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574040</wp:posOffset>
            </wp:positionH>
            <wp:positionV relativeFrom="page">
              <wp:posOffset>643890</wp:posOffset>
            </wp:positionV>
            <wp:extent cx="1816100" cy="4413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2063115</wp:posOffset>
            </wp:positionH>
            <wp:positionV relativeFrom="paragraph">
              <wp:posOffset>-199390</wp:posOffset>
            </wp:positionV>
            <wp:extent cx="631825" cy="567690"/>
            <wp:effectExtent l="0" t="0" r="0" b="0"/>
            <wp:wrapSquare wrapText="bothSides"/>
            <wp:docPr id="2" name="Picture 401072316_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01072316_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2994025</wp:posOffset>
            </wp:positionH>
            <wp:positionV relativeFrom="paragraph">
              <wp:posOffset>-163830</wp:posOffset>
            </wp:positionV>
            <wp:extent cx="360045" cy="522605"/>
            <wp:effectExtent l="0" t="0" r="0" b="0"/>
            <wp:wrapSquare wrapText="bothSides"/>
            <wp:docPr id="3" name="Picture 1719020944_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719020944_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3857625</wp:posOffset>
            </wp:positionH>
            <wp:positionV relativeFrom="paragraph">
              <wp:posOffset>-201295</wp:posOffset>
            </wp:positionV>
            <wp:extent cx="921385" cy="573405"/>
            <wp:effectExtent l="0" t="0" r="0" b="0"/>
            <wp:wrapSquare wrapText="bothSides"/>
            <wp:docPr id="4" name="Picture 1099768756" descr="A logo with colorful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099768756" descr="A logo with colorful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420" t="12630" r="28883" b="133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5260340</wp:posOffset>
            </wp:positionH>
            <wp:positionV relativeFrom="paragraph">
              <wp:posOffset>-109855</wp:posOffset>
            </wp:positionV>
            <wp:extent cx="688975" cy="429895"/>
            <wp:effectExtent l="0" t="0" r="0" b="0"/>
            <wp:wrapSquare wrapText="bothSides"/>
            <wp:docPr id="5" name="Picture 1807116172" descr="A logo with text over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807116172" descr="A logo with text over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ind w:left="320" w:right="0" w:hanging="0"/>
        <w:rPr>
          <w:rFonts w:ascii="Garamond" w:hAnsi="Garamond" w:eastAsia="Calibri-Bold" w:cs="Calibri-Bold"/>
          <w:b/>
          <w:b/>
          <w:bCs/>
          <w:color w:val="000000"/>
          <w:sz w:val="24"/>
          <w:szCs w:val="24"/>
          <w:highlight w:val="yellow"/>
        </w:rPr>
      </w:pPr>
      <w:r>
        <w:rPr>
          <w:rFonts w:eastAsia="Calibri-Bold" w:cs="Calibri-Bold" w:ascii="Garamond" w:hAnsi="Garamond"/>
          <w:b/>
          <w:bCs/>
          <w:color w:val="000000"/>
          <w:sz w:val="24"/>
          <w:szCs w:val="24"/>
          <w:highlight w:val="yellow"/>
        </w:rPr>
      </w:r>
    </w:p>
    <w:p>
      <w:pPr>
        <w:pStyle w:val="Corpodeltesto"/>
        <w:jc w:val="right"/>
        <w:rPr/>
      </w:pPr>
      <w:r>
        <w:rPr/>
      </w:r>
    </w:p>
    <w:p>
      <w:pPr>
        <w:pStyle w:val="Corpodeltesto"/>
        <w:jc w:val="right"/>
        <w:rPr/>
      </w:pPr>
      <w:r>
        <w:rPr>
          <w:rFonts w:cs="Calibri-Bold" w:ascii="Garamond" w:hAnsi="Garamond"/>
          <w:b/>
          <w:bCs/>
          <w:sz w:val="24"/>
          <w:szCs w:val="24"/>
          <w:shd w:fill="auto" w:val="clear"/>
        </w:rPr>
        <w:t>A</w:t>
      </w:r>
      <w:r>
        <w:rPr>
          <w:rFonts w:eastAsia="Times New Roman" w:cs="Calibri-Bold" w:ascii="Garamond" w:hAnsi="Garamond"/>
          <w:b/>
          <w:bCs/>
          <w:color w:val="000000"/>
          <w:kern w:val="0"/>
          <w:sz w:val="24"/>
          <w:szCs w:val="24"/>
          <w:shd w:fill="auto" w:val="clear"/>
          <w:lang w:val="it-IT" w:eastAsia="en-US" w:bidi="ar-SA"/>
        </w:rPr>
        <w:t xml:space="preserve">LLEGATO </w:t>
      </w:r>
      <w:r>
        <w:rPr>
          <w:rFonts w:cs="Calibri-Bold" w:ascii="Garamond" w:hAnsi="Garamond"/>
          <w:b/>
          <w:bCs/>
          <w:sz w:val="24"/>
          <w:szCs w:val="24"/>
          <w:shd w:fill="auto" w:val="clear"/>
        </w:rPr>
        <w:t>1</w:t>
      </w:r>
    </w:p>
    <w:p>
      <w:pPr>
        <w:pStyle w:val="Normal"/>
        <w:spacing w:before="0" w:after="0"/>
        <w:ind w:left="0" w:right="588" w:hanging="0"/>
        <w:jc w:val="left"/>
        <w:rPr/>
      </w:pPr>
      <w:r>
        <w:rPr>
          <w:b/>
          <w:sz w:val="24"/>
          <w:shd w:fill="auto" w:val="clear"/>
        </w:rPr>
        <w:tab/>
        <w:tab/>
      </w:r>
    </w:p>
    <w:p>
      <w:pPr>
        <w:pStyle w:val="Normal"/>
        <w:spacing w:before="0" w:after="0"/>
        <w:ind w:left="0" w:right="588" w:hanging="0"/>
        <w:jc w:val="left"/>
        <w:rPr/>
      </w:pP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B</w:t>
      </w:r>
      <w:r>
        <w:rPr>
          <w:b w:val="false"/>
          <w:bCs w:val="false"/>
          <w:strike w:val="false"/>
          <w:dstrike w:val="false"/>
          <w:sz w:val="22"/>
          <w:szCs w:val="22"/>
          <w:shd w:fill="auto" w:val="clear"/>
        </w:rPr>
        <w:t xml:space="preserve">ollo da </w:t>
      </w:r>
      <w:r>
        <w:rPr>
          <w:rFonts w:eastAsia="Times New Roman" w:cs="Times New Roman"/>
          <w:b w:val="false"/>
          <w:bCs w:val="false"/>
          <w:strike w:val="false"/>
          <w:dstrike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euro</w:t>
      </w:r>
      <w:r>
        <w:rPr>
          <w:b w:val="false"/>
          <w:bCs w:val="false"/>
          <w:strike w:val="false"/>
          <w:dstrike w:val="false"/>
          <w:sz w:val="22"/>
          <w:szCs w:val="22"/>
          <w:shd w:fill="auto" w:val="clear"/>
        </w:rPr>
        <w:t xml:space="preserve"> 16,00</w:t>
      </w:r>
    </w:p>
    <w:p>
      <w:pPr>
        <w:pStyle w:val="Normal"/>
        <w:spacing w:before="0" w:after="0"/>
        <w:ind w:left="0" w:right="588" w:hanging="0"/>
        <w:jc w:val="left"/>
        <w:rPr/>
      </w:pPr>
      <w:r>
        <w:rPr>
          <w:b w:val="false"/>
          <w:bCs w:val="false"/>
          <w:strike w:val="false"/>
          <w:dstrike w:val="false"/>
          <w:sz w:val="20"/>
          <w:szCs w:val="20"/>
          <w:shd w:fill="auto" w:val="clear"/>
        </w:rPr>
        <w:t>(</w:t>
      </w:r>
      <w:r>
        <w:rPr>
          <w:b w:val="false"/>
          <w:bCs w:val="false"/>
          <w:i/>
          <w:iCs/>
          <w:strike w:val="false"/>
          <w:dstrike w:val="false"/>
          <w:sz w:val="20"/>
          <w:szCs w:val="20"/>
          <w:shd w:fill="auto" w:val="clear"/>
        </w:rPr>
        <w:t>in caso di esenzione motivare</w:t>
      </w:r>
      <w:r>
        <w:rPr>
          <w:b w:val="false"/>
          <w:bCs w:val="false"/>
          <w:strike w:val="false"/>
          <w:dstrike w:val="false"/>
          <w:sz w:val="20"/>
          <w:szCs w:val="20"/>
          <w:shd w:fill="auto" w:val="clear"/>
        </w:rPr>
        <w:t>)</w:t>
      </w:r>
    </w:p>
    <w:p>
      <w:pPr>
        <w:pStyle w:val="Normal"/>
        <w:spacing w:before="0" w:after="0"/>
        <w:ind w:left="0" w:right="588" w:hanging="0"/>
        <w:jc w:val="left"/>
        <w:rPr/>
      </w:pPr>
      <w:r>
        <w:rPr>
          <w:b w:val="false"/>
          <w:bCs w:val="false"/>
          <w:i/>
          <w:iCs/>
          <w:strike w:val="false"/>
          <w:dstrike w:val="false"/>
          <w:sz w:val="16"/>
          <w:szCs w:val="16"/>
          <w:shd w:fill="auto" w:val="clear"/>
        </w:rPr>
        <w:t>Il pagamento del bollo dovrà avvenire esclusivamente online attraverso l’apposita funzione del sistema di candidatura</w:t>
      </w:r>
    </w:p>
    <w:p>
      <w:pPr>
        <w:pStyle w:val="Normal"/>
        <w:spacing w:before="0" w:after="0"/>
        <w:ind w:left="351" w:right="588" w:hanging="0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0" w:after="0"/>
        <w:ind w:left="0" w:right="588" w:hanging="0"/>
        <w:jc w:val="center"/>
        <w:rPr>
          <w:b/>
          <w:b/>
          <w:sz w:val="24"/>
        </w:rPr>
      </w:pPr>
      <w:r>
        <w:rPr>
          <w:b/>
          <w:spacing w:val="-1"/>
          <w:sz w:val="24"/>
        </w:rPr>
        <w:t>DOMANDA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DI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FINANZIAMENTO</w:t>
      </w:r>
      <w:r>
        <w:rPr>
          <w:b/>
          <w:spacing w:val="3"/>
          <w:sz w:val="24"/>
        </w:rPr>
        <w:t xml:space="preserve"> </w:t>
      </w:r>
      <w:r>
        <w:rPr>
          <w:b/>
          <w:spacing w:val="-1"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DICHIARAZIONI</w:t>
      </w:r>
    </w:p>
    <w:p>
      <w:pPr>
        <w:pStyle w:val="Corpodeltesto"/>
        <w:jc w:val="center"/>
        <w:rPr/>
      </w:pPr>
      <w:r>
        <w:rPr/>
      </w:r>
    </w:p>
    <w:p>
      <w:pPr>
        <w:pStyle w:val="Normal"/>
        <w:spacing w:before="0" w:after="0"/>
        <w:ind w:left="356" w:right="588" w:hanging="0"/>
        <w:jc w:val="center"/>
        <w:rPr/>
      </w:pPr>
      <w:r>
        <w:rPr/>
      </w:r>
    </w:p>
    <w:p>
      <w:pPr>
        <w:pStyle w:val="Corpodeltes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0" w:right="470" w:hanging="0"/>
        <w:jc w:val="right"/>
        <w:rPr>
          <w:sz w:val="22"/>
          <w:szCs w:val="22"/>
        </w:rPr>
      </w:pPr>
      <w:r>
        <w:rPr>
          <w:spacing w:val="-1"/>
          <w:sz w:val="22"/>
          <w:szCs w:val="22"/>
        </w:rPr>
        <w:t>Alla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Regione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Toscana</w:t>
      </w:r>
    </w:p>
    <w:p>
      <w:pPr>
        <w:pStyle w:val="Normal"/>
        <w:spacing w:before="0" w:after="0"/>
        <w:ind w:left="0" w:right="470" w:hanging="0"/>
        <w:jc w:val="right"/>
        <w:rPr>
          <w:sz w:val="22"/>
          <w:szCs w:val="22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shd w:fill="auto" w:val="clear"/>
          <w:lang w:val="it-IT" w:eastAsia="zh-CN" w:bidi="ar-SA"/>
        </w:rPr>
        <w:t>Direzione ISTRUZIONE, FORMAZIONE, RICERCA E LAVORO</w:t>
      </w:r>
    </w:p>
    <w:p>
      <w:pPr>
        <w:pStyle w:val="Normal"/>
        <w:spacing w:before="0" w:after="0"/>
        <w:ind w:left="0" w:right="492" w:hanging="0"/>
        <w:jc w:val="right"/>
        <w:rPr>
          <w:sz w:val="22"/>
          <w:szCs w:val="22"/>
        </w:rPr>
      </w:pPr>
      <w:r>
        <w:rPr>
          <w:i w:val="false"/>
          <w:iCs w:val="false"/>
          <w:sz w:val="22"/>
          <w:szCs w:val="22"/>
        </w:rPr>
        <w:t>Settore</w:t>
      </w:r>
      <w:r>
        <w:rPr>
          <w:i w:val="false"/>
          <w:iCs w:val="false"/>
          <w:spacing w:val="-7"/>
          <w:sz w:val="22"/>
          <w:szCs w:val="22"/>
        </w:rPr>
        <w:t xml:space="preserve"> </w:t>
      </w:r>
      <w:r>
        <w:rPr>
          <w:i w:val="false"/>
          <w:iCs w:val="false"/>
          <w:sz w:val="22"/>
          <w:szCs w:val="22"/>
        </w:rPr>
        <w:t>Formazione</w:t>
      </w:r>
      <w:r>
        <w:rPr>
          <w:i w:val="false"/>
          <w:iCs w:val="false"/>
          <w:spacing w:val="-7"/>
          <w:sz w:val="22"/>
          <w:szCs w:val="22"/>
        </w:rPr>
        <w:t xml:space="preserve"> Continua e Professioni</w:t>
      </w:r>
    </w:p>
    <w:p>
      <w:pPr>
        <w:pStyle w:val="Corpodeltesto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spacing w:before="0" w:after="0"/>
        <w:ind w:left="235" w:right="474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Oggetto: </w:t>
      </w:r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 xml:space="preserve">Avviso pubblico n. 7 per l’assegnazione di voucher aziendali per interventi di formazione continua in attuazione del Programma Garanzia Occupabilità dei Lavoratori da finanziare nell’ambito del Piano Nazionale di Ripresa e Resilienza (PNRR), </w:t>
      </w:r>
      <w:bookmarkStart w:id="0" w:name="_Hlk98839688"/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Missione 5 “Inclusione e coesione”, Componente 1 "Politiche per il Lavoro”, Riforma 1.1 “Politiche Attive del Lavoro e Formazione”</w:t>
      </w:r>
      <w:bookmarkEnd w:id="0"/>
      <w:r>
        <w:rPr>
          <w:rFonts w:eastAsia="Times New Roman" w:cs="Times New Roman"/>
          <w:b/>
          <w:bCs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, Percorso 5 “Ricollocazione collettiva” Piano Attuativo Regionale GOL, finanziato dall’Unione europea - Next Generation EU e in attuazione del nuovo Patto per il Lavoro della Regione Toscana</w:t>
      </w:r>
    </w:p>
    <w:p>
      <w:pPr>
        <w:pStyle w:val="Corpodeltesto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</w:p>
    <w:p>
      <w:pPr>
        <w:pStyle w:val="Normal"/>
        <w:tabs>
          <w:tab w:val="clear" w:pos="709"/>
          <w:tab w:val="left" w:pos="4579" w:leader="none"/>
          <w:tab w:val="left" w:pos="9692" w:leader="none"/>
        </w:tabs>
        <w:spacing w:lineRule="auto" w:line="360" w:before="0" w:after="0"/>
        <w:ind w:left="235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4579" w:leader="none"/>
          <w:tab w:val="left" w:pos="9692" w:leader="none"/>
        </w:tabs>
        <w:spacing w:lineRule="auto" w:line="360" w:before="0" w:after="0"/>
        <w:ind w:left="235" w:right="0" w:hanging="0"/>
        <w:jc w:val="lef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La/Il sottoscritta/o (</w:t>
      </w:r>
      <w:r>
        <w:rPr>
          <w:i/>
          <w:iCs/>
          <w:sz w:val="22"/>
          <w:szCs w:val="22"/>
        </w:rPr>
        <w:t>Nome e Cognome</w:t>
      </w:r>
      <w:r>
        <w:rPr>
          <w:sz w:val="22"/>
          <w:szCs w:val="22"/>
        </w:rPr>
        <w:t>) __________________________________________________ nata/o a_______________________________ il _________________ C.F. ___________________________________ in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qualità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legale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rappresentante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di _______________________________________(</w:t>
      </w:r>
      <w:r>
        <w:rPr>
          <w:i/>
          <w:iCs/>
          <w:sz w:val="22"/>
          <w:szCs w:val="22"/>
        </w:rPr>
        <w:t>Denominazione impresa</w:t>
      </w:r>
      <w:r>
        <w:rPr>
          <w:sz w:val="22"/>
          <w:szCs w:val="22"/>
        </w:rPr>
        <w:t>) con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sede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legale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in Via/Piazza __________________________________________________ n. ___, cap. ______, C.F. ________________________________ P.Iva ______________________________ tel. ________________, mail _________________________ posta elettronica certificata (PEC) __________________________________</w:t>
      </w:r>
    </w:p>
    <w:p>
      <w:pPr>
        <w:pStyle w:val="Corpodeltesto"/>
        <w:spacing w:before="1" w:after="0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353" w:right="588" w:hanging="0"/>
        <w:jc w:val="center"/>
        <w:rPr>
          <w:b/>
          <w:b/>
          <w:bCs/>
        </w:rPr>
      </w:pPr>
      <w:r>
        <w:rPr>
          <w:b/>
          <w:bCs/>
          <w:sz w:val="22"/>
          <w:szCs w:val="22"/>
        </w:rPr>
        <w:t>CHIEDE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9813" w:leader="dot"/>
        </w:tabs>
        <w:spacing w:lineRule="auto" w:line="360" w:before="0" w:after="0"/>
        <w:ind w:left="235" w:right="0" w:hanging="0"/>
        <w:jc w:val="both"/>
        <w:rPr/>
      </w:pPr>
      <w:r>
        <w:rPr>
          <w:sz w:val="22"/>
          <w:szCs w:val="22"/>
        </w:rPr>
        <w:t>il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finanziamento</w:t>
      </w:r>
      <w:r>
        <w:rPr>
          <w:spacing w:val="2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per</w:t>
      </w:r>
      <w:r>
        <w:rPr>
          <w:color w:val="000009"/>
          <w:spacing w:val="2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un</w:t>
      </w:r>
      <w:r>
        <w:rPr>
          <w:color w:val="000009"/>
          <w:spacing w:val="2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importo</w:t>
      </w:r>
      <w:r>
        <w:rPr>
          <w:color w:val="000009"/>
          <w:spacing w:val="2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pubblico</w:t>
      </w:r>
      <w:r>
        <w:rPr>
          <w:color w:val="000009"/>
          <w:spacing w:val="27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complessivo</w:t>
      </w:r>
      <w:r>
        <w:rPr>
          <w:color w:val="000009"/>
          <w:spacing w:val="23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pari</w:t>
      </w:r>
      <w:r>
        <w:rPr>
          <w:color w:val="000009"/>
          <w:spacing w:val="21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>ad</w:t>
      </w:r>
      <w:r>
        <w:rPr>
          <w:color w:val="000009"/>
          <w:spacing w:val="24"/>
          <w:sz w:val="22"/>
          <w:szCs w:val="22"/>
        </w:rPr>
        <w:t xml:space="preserve"> </w:t>
      </w:r>
      <w:r>
        <w:rPr>
          <w:color w:val="000009"/>
          <w:sz w:val="22"/>
          <w:szCs w:val="22"/>
        </w:rPr>
        <w:t xml:space="preserve">euro ________________________________ </w:t>
      </w:r>
      <w:r>
        <w:rPr>
          <w:i/>
          <w:color w:val="000009"/>
          <w:sz w:val="22"/>
          <w:szCs w:val="22"/>
        </w:rPr>
        <w:t>[*verificare</w:t>
      </w:r>
      <w:r>
        <w:rPr>
          <w:i/>
          <w:color w:val="000009"/>
          <w:spacing w:val="1"/>
          <w:sz w:val="22"/>
          <w:szCs w:val="22"/>
        </w:rPr>
        <w:t xml:space="preserve"> </w:t>
      </w:r>
      <w:r>
        <w:rPr>
          <w:i/>
          <w:color w:val="000009"/>
          <w:sz w:val="22"/>
          <w:szCs w:val="22"/>
        </w:rPr>
        <w:t>che l’import</w:t>
      </w:r>
      <w:r>
        <w:rPr>
          <w:i/>
          <w:color w:val="000009"/>
          <w:sz w:val="22"/>
          <w:szCs w:val="22"/>
          <w:shd w:fill="auto" w:val="clear"/>
        </w:rPr>
        <w:t>o</w:t>
      </w:r>
      <w:r>
        <w:rPr>
          <w:i/>
          <w:color w:val="000009"/>
          <w:spacing w:val="1"/>
          <w:sz w:val="22"/>
          <w:szCs w:val="22"/>
          <w:shd w:fill="auto" w:val="clear"/>
        </w:rPr>
        <w:t xml:space="preserve"> del finanziamento pubblico richiesto </w:t>
      </w:r>
      <w:r>
        <w:rPr>
          <w:i/>
          <w:color w:val="000009"/>
          <w:sz w:val="22"/>
          <w:szCs w:val="22"/>
          <w:shd w:fill="auto" w:val="clear"/>
        </w:rPr>
        <w:t>coincida</w:t>
      </w:r>
      <w:r>
        <w:rPr>
          <w:i/>
          <w:color w:val="000009"/>
          <w:spacing w:val="60"/>
          <w:sz w:val="22"/>
          <w:szCs w:val="22"/>
          <w:shd w:fill="auto" w:val="clear"/>
        </w:rPr>
        <w:t xml:space="preserve"> </w:t>
      </w:r>
      <w:r>
        <w:rPr>
          <w:i/>
          <w:color w:val="000009"/>
          <w:sz w:val="22"/>
          <w:szCs w:val="22"/>
          <w:shd w:fill="auto" w:val="clear"/>
        </w:rPr>
        <w:t>con</w:t>
      </w:r>
      <w:r>
        <w:rPr>
          <w:i/>
          <w:color w:val="000009"/>
          <w:spacing w:val="1"/>
          <w:sz w:val="22"/>
          <w:szCs w:val="22"/>
          <w:shd w:fill="auto" w:val="clear"/>
        </w:rPr>
        <w:t xml:space="preserve"> </w:t>
      </w:r>
      <w:r>
        <w:rPr>
          <w:i/>
          <w:color w:val="000009"/>
          <w:sz w:val="22"/>
          <w:szCs w:val="22"/>
          <w:shd w:fill="auto" w:val="clear"/>
        </w:rPr>
        <w:t xml:space="preserve">quello inserito sul Sistema Informativo] </w:t>
      </w:r>
      <w:r>
        <w:rPr>
          <w:sz w:val="22"/>
          <w:szCs w:val="22"/>
          <w:shd w:fill="auto" w:val="clear"/>
        </w:rPr>
        <w:t>dell’intervento</w:t>
      </w:r>
      <w:r>
        <w:rPr>
          <w:spacing w:val="4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dal titolo ___________________________________________________________ per n. ____ voucher aziendali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471" w:hanging="0"/>
        <w:jc w:val="both"/>
        <w:rPr>
          <w:sz w:val="22"/>
          <w:szCs w:val="22"/>
        </w:rPr>
      </w:pPr>
      <w:r>
        <w:rPr>
          <w:sz w:val="22"/>
          <w:szCs w:val="22"/>
        </w:rPr>
        <w:t>a valere sulla linea di intervento (</w:t>
      </w:r>
      <w:r>
        <w:rPr>
          <w:i/>
          <w:iCs/>
          <w:sz w:val="22"/>
          <w:szCs w:val="22"/>
        </w:rPr>
        <w:t>barrare la linea di intervento prescelta</w:t>
      </w:r>
      <w:r>
        <w:rPr>
          <w:sz w:val="22"/>
          <w:szCs w:val="22"/>
        </w:rPr>
        <w:t>):</w:t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471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0" w:hanging="0"/>
        <w:jc w:val="left"/>
        <w:rPr>
          <w:sz w:val="22"/>
          <w:szCs w:val="22"/>
        </w:rPr>
      </w:pPr>
      <w:r>
        <w:rPr>
          <w:rFonts w:ascii="Webdings" w:hAnsi="Webdings"/>
          <w:sz w:val="22"/>
          <w:szCs w:val="22"/>
        </w:rPr>
        <w:t xml:space="preserve"> </w:t>
      </w:r>
      <w:r>
        <w:rPr>
          <w:b/>
          <w:bCs/>
          <w:sz w:val="22"/>
          <w:szCs w:val="22"/>
        </w:rPr>
        <w:t>A)</w:t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0" w:hanging="0"/>
        <w:jc w:val="both"/>
        <w:rPr>
          <w:rFonts w:ascii="Times New Roman" w:hAnsi="Times New Roman"/>
          <w:i/>
          <w:i/>
          <w:iCs/>
          <w:sz w:val="20"/>
          <w:szCs w:val="20"/>
        </w:rPr>
      </w:pPr>
      <w:r>
        <w:rPr>
          <w:rFonts w:eastAsia="Calibri" w:cs="Garamond"/>
          <w:i/>
          <w:iCs/>
          <w:color w:val="auto"/>
          <w:kern w:val="0"/>
          <w:sz w:val="20"/>
          <w:szCs w:val="20"/>
          <w:lang w:val="it-IT" w:eastAsia="en-US" w:bidi="ar-SA"/>
        </w:rPr>
        <w:t>Percorsi formativi attuati nell’ambito del Piano Attuativo Regionale (D.G.R.T. n. 302 del 14/03/2022) del Programma nazionale GOL (Garanzia Occupabilità dei Lavoratori) - Percorso 5 “Ricollocazione collettiva” finanziato dall'Unione europea con risorse NextGenerationEU</w:t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0" w:hanging="0"/>
        <w:jc w:val="left"/>
        <w:rPr>
          <w:sz w:val="22"/>
          <w:szCs w:val="22"/>
        </w:rPr>
      </w:pPr>
      <w:r>
        <w:rPr>
          <w:rFonts w:ascii="Webdings" w:hAnsi="Webdings"/>
          <w:sz w:val="22"/>
          <w:szCs w:val="22"/>
        </w:rPr>
        <w:t xml:space="preserve"> </w:t>
      </w:r>
      <w:r>
        <w:rPr>
          <w:b/>
          <w:bCs/>
          <w:sz w:val="22"/>
          <w:szCs w:val="22"/>
        </w:rPr>
        <w:t>B)</w:t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0" w:hanging="0"/>
        <w:jc w:val="both"/>
        <w:rPr>
          <w:i/>
          <w:i/>
          <w:iCs/>
        </w:rPr>
      </w:pPr>
      <w:r>
        <w:rPr>
          <w:rFonts w:eastAsia="Calibri" w:cs="Garamond"/>
          <w:i/>
          <w:iCs/>
          <w:color w:val="auto"/>
          <w:kern w:val="0"/>
          <w:sz w:val="20"/>
          <w:szCs w:val="20"/>
          <w:lang w:val="it-IT" w:eastAsia="en-US" w:bidi="ar-SA"/>
        </w:rPr>
        <w:t>Percorsi formativi attuati nell’ambito del nuovo Patto per il Lavoro della Regione Toscana i cui indirizzi sono stati approvati con D.G.R.T. n. 111 del 07/02/2022, finanziati con risorse individuate con Decreto Direttoriale n. 27 del 04/08/2021 del Ministero del Lavoro e delle Politiche Sociali - Misura D) VOUCHER “JUST IN TIME”</w:t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0" w:hanging="0"/>
        <w:jc w:val="both"/>
        <w:rPr>
          <w:rFonts w:ascii="Times New Roman" w:hAnsi="Times New Roman" w:eastAsia="Calibri" w:cs="Garamond"/>
          <w:color w:val="auto"/>
          <w:kern w:val="0"/>
          <w:sz w:val="20"/>
          <w:szCs w:val="20"/>
          <w:lang w:val="it-IT" w:eastAsia="en-US" w:bidi="ar-SA"/>
        </w:rPr>
      </w:pPr>
      <w:r>
        <w:rPr>
          <w:rFonts w:eastAsia="Calibri" w:cs="Garamond"/>
          <w:color w:val="auto"/>
          <w:kern w:val="0"/>
          <w:sz w:val="20"/>
          <w:szCs w:val="20"/>
          <w:lang w:val="it-IT" w:eastAsia="en-US" w:bidi="ar-SA"/>
        </w:rPr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0" w:hanging="0"/>
        <w:jc w:val="both"/>
        <w:rPr>
          <w:i w:val="false"/>
          <w:i w:val="false"/>
          <w:iCs w:val="false"/>
          <w:sz w:val="22"/>
          <w:szCs w:val="22"/>
        </w:rPr>
      </w:pPr>
      <w:r>
        <w:rPr>
          <w:rFonts w:eastAsia="Calibri" w:cs="Garamond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Sul territorio toscano provinciale di __________________ (</w:t>
      </w:r>
      <w:r>
        <w:rPr>
          <w:rFonts w:eastAsia="Calibri" w:cs="Garamond"/>
          <w:i/>
          <w:iCs/>
          <w:color w:val="auto"/>
          <w:kern w:val="0"/>
          <w:sz w:val="22"/>
          <w:szCs w:val="22"/>
          <w:lang w:val="it-IT" w:eastAsia="en-US" w:bidi="ar-SA"/>
        </w:rPr>
        <w:t>inserire una Provincia/Città metropolitana della Regione Toscana</w:t>
      </w:r>
      <w:r>
        <w:rPr>
          <w:rFonts w:eastAsia="Calibri" w:cs="Garamond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)</w:t>
      </w:r>
    </w:p>
    <w:p>
      <w:pPr>
        <w:pStyle w:val="Normal"/>
        <w:tabs>
          <w:tab w:val="clear" w:pos="709"/>
          <w:tab w:val="left" w:pos="1803" w:leader="dot"/>
        </w:tabs>
        <w:spacing w:before="0" w:after="0"/>
        <w:ind w:left="235" w:right="0" w:hanging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tabs>
          <w:tab w:val="clear" w:pos="709"/>
          <w:tab w:val="left" w:pos="1803" w:leader="dot"/>
        </w:tabs>
        <w:suppressAutoHyphens w:val="true"/>
        <w:bidi w:val="0"/>
        <w:spacing w:lineRule="auto" w:line="240" w:before="0" w:after="0"/>
        <w:ind w:left="227" w:right="454" w:hanging="0"/>
        <w:jc w:val="both"/>
        <w:rPr/>
      </w:pPr>
      <w:r>
        <w:rPr>
          <w:sz w:val="22"/>
          <w:szCs w:val="22"/>
        </w:rPr>
        <w:t>presentato sull'Avviso in oggetto per l</w:t>
      </w:r>
      <w:r>
        <w:rPr>
          <w:b w:val="false"/>
          <w:bCs w:val="false"/>
          <w:sz w:val="22"/>
          <w:szCs w:val="22"/>
        </w:rPr>
        <w:t>a concessione di finanziamento per voucher formativi a</w:t>
      </w:r>
      <w:r>
        <w:rPr>
          <w:rFonts w:eastAsia="Times New Roman" w:cs="Times New Roman"/>
          <w:b w:val="false"/>
          <w:bCs w:val="false"/>
          <w:color w:val="auto"/>
          <w:kern w:val="0"/>
          <w:sz w:val="22"/>
          <w:szCs w:val="22"/>
          <w:lang w:val="it-IT" w:eastAsia="en-US" w:bidi="ar-SA"/>
        </w:rPr>
        <w:t>ziendali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0"/>
        <w:ind w:left="355" w:right="58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355" w:right="588" w:hanging="0"/>
        <w:jc w:val="center"/>
        <w:rPr>
          <w:b/>
          <w:b/>
          <w:bCs/>
        </w:rPr>
      </w:pPr>
      <w:r>
        <w:rPr>
          <w:b/>
          <w:bCs/>
          <w:sz w:val="22"/>
          <w:szCs w:val="22"/>
        </w:rPr>
        <w:t>DICHIARA</w:t>
      </w:r>
    </w:p>
    <w:p>
      <w:pPr>
        <w:pStyle w:val="Normal"/>
        <w:spacing w:before="0" w:after="0"/>
        <w:ind w:left="355" w:right="58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Corpodeltesto"/>
        <w:tabs>
          <w:tab w:val="clear" w:pos="709"/>
          <w:tab w:val="left" w:pos="430" w:leader="none"/>
        </w:tabs>
        <w:spacing w:lineRule="auto" w:line="240" w:before="0" w:after="0"/>
        <w:ind w:left="235" w:right="473" w:hanging="0"/>
        <w:jc w:val="both"/>
        <w:rPr>
          <w:sz w:val="22"/>
          <w:szCs w:val="22"/>
        </w:rPr>
      </w:pPr>
      <w:r>
        <w:rPr>
          <w:sz w:val="22"/>
          <w:szCs w:val="22"/>
          <w:u w:val="none"/>
          <w:shd w:fill="auto" w:val="clear"/>
        </w:rPr>
        <w:t>consapevole</w:t>
      </w:r>
      <w:r>
        <w:rPr>
          <w:spacing w:val="7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degli</w:t>
      </w:r>
      <w:r>
        <w:rPr>
          <w:spacing w:val="10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effetti</w:t>
      </w:r>
      <w:r>
        <w:rPr>
          <w:spacing w:val="10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penali</w:t>
      </w:r>
      <w:r>
        <w:rPr>
          <w:spacing w:val="10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per</w:t>
      </w:r>
      <w:r>
        <w:rPr>
          <w:spacing w:val="9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dichiarazioni</w:t>
      </w:r>
      <w:r>
        <w:rPr>
          <w:spacing w:val="10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mendaci,</w:t>
      </w:r>
      <w:r>
        <w:rPr>
          <w:spacing w:val="9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falsità</w:t>
      </w:r>
      <w:r>
        <w:rPr>
          <w:spacing w:val="8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in</w:t>
      </w:r>
      <w:r>
        <w:rPr>
          <w:spacing w:val="9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atti</w:t>
      </w:r>
      <w:r>
        <w:rPr>
          <w:spacing w:val="8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ed</w:t>
      </w:r>
      <w:r>
        <w:rPr>
          <w:spacing w:val="8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uso</w:t>
      </w:r>
      <w:r>
        <w:rPr>
          <w:spacing w:val="7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di</w:t>
      </w:r>
      <w:r>
        <w:rPr>
          <w:spacing w:val="10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atti</w:t>
      </w:r>
      <w:r>
        <w:rPr>
          <w:spacing w:val="10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falsi</w:t>
      </w:r>
      <w:r>
        <w:rPr>
          <w:spacing w:val="8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ai</w:t>
      </w:r>
      <w:r>
        <w:rPr>
          <w:spacing w:val="10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sensi</w:t>
      </w:r>
      <w:r>
        <w:rPr>
          <w:spacing w:val="10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dell’articolo</w:t>
      </w:r>
      <w:r>
        <w:rPr>
          <w:spacing w:val="9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76</w:t>
      </w:r>
      <w:r>
        <w:rPr>
          <w:spacing w:val="7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del</w:t>
      </w:r>
      <w:r>
        <w:rPr>
          <w:spacing w:val="-47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citato</w:t>
      </w:r>
      <w:r>
        <w:rPr>
          <w:spacing w:val="-1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DPR 445/2000, sotto la</w:t>
      </w:r>
      <w:r>
        <w:rPr>
          <w:spacing w:val="-1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propria</w:t>
      </w:r>
      <w:r>
        <w:rPr>
          <w:spacing w:val="-1"/>
          <w:sz w:val="22"/>
          <w:szCs w:val="22"/>
          <w:u w:val="none"/>
          <w:shd w:fill="auto" w:val="clear"/>
        </w:rPr>
        <w:t xml:space="preserve"> </w:t>
      </w:r>
      <w:r>
        <w:rPr>
          <w:sz w:val="22"/>
          <w:szCs w:val="22"/>
          <w:u w:val="none"/>
          <w:shd w:fill="auto" w:val="clear"/>
        </w:rPr>
        <w:t>responsabilità: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430" w:leader="none"/>
        </w:tabs>
        <w:spacing w:lineRule="auto" w:line="240" w:before="0" w:after="0"/>
        <w:ind w:left="235" w:right="470" w:hanging="0"/>
        <w:jc w:val="both"/>
        <w:rPr>
          <w:sz w:val="22"/>
          <w:szCs w:val="22"/>
        </w:rPr>
      </w:pPr>
      <w:r>
        <w:rPr>
          <w:sz w:val="22"/>
          <w:szCs w:val="22"/>
        </w:rPr>
        <w:t>che l’intervento presentato è coerente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con la finalità dell’Avviso pubblico, </w:t>
      </w:r>
      <w:r>
        <w:rPr>
          <w:spacing w:val="1"/>
          <w:sz w:val="22"/>
          <w:szCs w:val="22"/>
        </w:rPr>
        <w:t xml:space="preserve">con </w:t>
      </w:r>
      <w:r>
        <w:rPr>
          <w:sz w:val="22"/>
          <w:szCs w:val="22"/>
        </w:rPr>
        <w:t xml:space="preserve">la </w:t>
      </w:r>
      <w:r>
        <w:rPr>
          <w:rFonts w:eastAsia="Calibri" w:cs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MISSIO</w:t>
      </w: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lang w:val="it-IT" w:eastAsia="en-US" w:bidi="ar-SA"/>
        </w:rPr>
        <w:t xml:space="preserve">NE 5 -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 xml:space="preserve">“Inclusione e coesione”, Componente 1 "Politiche per il Lavoro”, Riforma 1.1 “Politiche Attive del Lavoro e Formazione”, Percorso 5 “Ricollocazione collettiva” e </w:t>
      </w:r>
      <w:r>
        <w:rPr>
          <w:sz w:val="22"/>
          <w:szCs w:val="22"/>
        </w:rPr>
        <w:t>la relativa Scheda</w:t>
      </w:r>
      <w:r>
        <w:rPr>
          <w:spacing w:val="-57"/>
          <w:sz w:val="22"/>
          <w:szCs w:val="22"/>
        </w:rPr>
        <w:t xml:space="preserve"> </w:t>
      </w:r>
      <w:r>
        <w:rPr>
          <w:sz w:val="22"/>
          <w:szCs w:val="22"/>
        </w:rPr>
        <w:t>di dettaglio (</w:t>
      </w:r>
      <w:r>
        <w:rPr>
          <w:i/>
          <w:iCs/>
          <w:sz w:val="22"/>
          <w:szCs w:val="22"/>
          <w:u w:val="single"/>
        </w:rPr>
        <w:t>nel caso di linea di intervento A</w:t>
      </w:r>
      <w:r>
        <w:rPr>
          <w:sz w:val="22"/>
          <w:szCs w:val="22"/>
        </w:rPr>
        <w:t xml:space="preserve">), </w:t>
      </w:r>
      <w:r>
        <w:rPr>
          <w:spacing w:val="1"/>
          <w:sz w:val="22"/>
          <w:szCs w:val="22"/>
        </w:rPr>
        <w:t>con</w:t>
      </w:r>
      <w:r>
        <w:rPr>
          <w:b w:val="false"/>
          <w:bCs w:val="false"/>
          <w:spacing w:val="1"/>
          <w:sz w:val="22"/>
          <w:szCs w:val="22"/>
        </w:rPr>
        <w:t xml:space="preserve"> il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kern w:val="0"/>
          <w:sz w:val="22"/>
          <w:szCs w:val="22"/>
          <w:shd w:fill="auto" w:val="clear"/>
          <w:lang w:val="it-IT" w:eastAsia="en-US" w:bidi="ar-SA"/>
        </w:rPr>
        <w:t>nuovo Patto per il Lavoro della Regione Toscana (</w:t>
      </w:r>
      <w:r>
        <w:rPr>
          <w:rFonts w:eastAsia="Times New Roman" w:cs="Times New Roman"/>
          <w:b w:val="false"/>
          <w:bCs w:val="false"/>
          <w:i/>
          <w:iCs/>
          <w:color w:val="000000"/>
          <w:spacing w:val="1"/>
          <w:kern w:val="0"/>
          <w:sz w:val="22"/>
          <w:szCs w:val="22"/>
          <w:u w:val="single"/>
          <w:shd w:fill="auto" w:val="clear"/>
          <w:lang w:val="it-IT" w:eastAsia="en-US" w:bidi="ar-SA"/>
        </w:rPr>
        <w:t>nel caso di linea di intervento B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"/>
          <w:kern w:val="0"/>
          <w:sz w:val="22"/>
          <w:szCs w:val="22"/>
          <w:shd w:fill="auto" w:val="clear"/>
          <w:lang w:val="it-IT" w:eastAsia="en-US" w:bidi="ar-SA"/>
        </w:rPr>
        <w:t xml:space="preserve">) 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pacing w:val="1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con la</w:t>
      </w:r>
      <w:r>
        <w:rPr>
          <w:b w:val="false"/>
          <w:bCs w:val="false"/>
          <w:spacing w:val="-2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tipologia</w:t>
      </w:r>
      <w:r>
        <w:rPr>
          <w:b w:val="false"/>
          <w:bCs w:val="false"/>
          <w:spacing w:val="3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>dei</w:t>
      </w:r>
      <w:r>
        <w:rPr>
          <w:b w:val="false"/>
          <w:bCs w:val="false"/>
          <w:spacing w:val="1"/>
          <w:sz w:val="22"/>
          <w:szCs w:val="22"/>
        </w:rPr>
        <w:t xml:space="preserve"> relativi beneficiari come definiti dall’Avviso</w:t>
      </w:r>
      <w:r>
        <w:rPr>
          <w:b w:val="false"/>
          <w:bCs w:val="false"/>
          <w:sz w:val="22"/>
          <w:szCs w:val="22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92" w:leader="none"/>
        </w:tabs>
        <w:spacing w:lineRule="auto" w:line="240" w:before="0" w:after="0"/>
        <w:ind w:left="235" w:right="472" w:hanging="0"/>
        <w:jc w:val="both"/>
        <w:rPr>
          <w:sz w:val="22"/>
          <w:szCs w:val="22"/>
        </w:rPr>
      </w:pPr>
      <w:r>
        <w:rPr>
          <w:sz w:val="22"/>
          <w:szCs w:val="22"/>
          <w:shd w:fill="auto" w:val="clear"/>
        </w:rPr>
        <w:t>di aver letto l’Avviso e di conoscere la normativa dell’Unione europea, nazionale e regionale che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regola la gestione del PNRR;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88" w:leader="none"/>
        </w:tabs>
        <w:spacing w:lineRule="auto" w:line="240" w:before="0" w:after="0"/>
        <w:ind w:left="235" w:right="469" w:hanging="0"/>
        <w:jc w:val="both"/>
        <w:rPr/>
      </w:pPr>
      <w:r>
        <w:rPr>
          <w:sz w:val="22"/>
          <w:szCs w:val="22"/>
          <w:shd w:fill="auto" w:val="clear"/>
        </w:rPr>
        <w:t>di</w:t>
      </w:r>
      <w:r>
        <w:rPr>
          <w:spacing w:val="10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conoscere</w:t>
      </w:r>
      <w:r>
        <w:rPr>
          <w:spacing w:val="9"/>
          <w:sz w:val="22"/>
          <w:szCs w:val="22"/>
          <w:shd w:fill="auto" w:val="clear"/>
        </w:rPr>
        <w:t xml:space="preserve"> in particolare </w:t>
      </w:r>
      <w:r>
        <w:rPr>
          <w:sz w:val="22"/>
          <w:szCs w:val="22"/>
          <w:shd w:fill="auto" w:val="clear"/>
        </w:rPr>
        <w:t>la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Delibera</w:t>
      </w:r>
      <w:r>
        <w:rPr>
          <w:spacing w:val="10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della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Giunta</w:t>
      </w:r>
      <w:r>
        <w:rPr>
          <w:spacing w:val="10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Regionale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n. 610 del 05.06.2023 e ss.mm.ii e di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rispettarla in fase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 gestione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 di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rendicontazione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delle attività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per  quanto compatibile;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88" w:leader="none"/>
        </w:tabs>
        <w:spacing w:lineRule="auto" w:line="240" w:before="0" w:after="0"/>
        <w:ind w:left="235" w:right="469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en-US" w:bidi="ar-SA"/>
        </w:rPr>
        <w:t>di trovarsi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11"/>
          <w:kern w:val="0"/>
          <w:sz w:val="22"/>
          <w:szCs w:val="22"/>
          <w:lang w:val="it-IT" w:eastAsia="en-US" w:bidi="ar-SA"/>
        </w:rPr>
        <w:t xml:space="preserve"> in assenza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spacing w:val="11"/>
          <w:kern w:val="0"/>
          <w:sz w:val="22"/>
          <w:szCs w:val="22"/>
          <w:shd w:fill="auto" w:val="clear"/>
          <w:lang w:val="it-IT" w:eastAsia="en-US" w:bidi="ar-SA"/>
        </w:rPr>
        <w:t xml:space="preserve"> di cause ostative di natura giuridica o finanziaria alla stipula di contratti con le pubblich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spacing w:val="11"/>
          <w:kern w:val="0"/>
          <w:sz w:val="22"/>
          <w:szCs w:val="22"/>
          <w:lang w:val="it-IT" w:eastAsia="en-US" w:bidi="ar-SA"/>
        </w:rPr>
        <w:t>e amministrazioni;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88" w:leader="none"/>
        </w:tabs>
        <w:spacing w:lineRule="auto" w:line="240" w:before="0" w:after="0"/>
        <w:ind w:left="235" w:right="469" w:hanging="0"/>
        <w:jc w:val="both"/>
        <w:rPr>
          <w:sz w:val="22"/>
          <w:szCs w:val="22"/>
        </w:rPr>
      </w:pP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di garantire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il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possesso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di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requisiti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minimi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tali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da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garantire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il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rispetto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del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Regolamento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>finanziario (UE, Euratom) 2018/1046 e quanto previsto dall’art. 22 del Regolamento (UE)</w:t>
      </w:r>
      <w:r>
        <w:rPr>
          <w:rFonts w:eastAsia="Calibri" w:cs="Times New Roman"/>
          <w:color w:val="000000"/>
          <w:spacing w:val="1"/>
          <w:sz w:val="22"/>
          <w:szCs w:val="22"/>
          <w:shd w:fill="auto" w:val="clear"/>
          <w:lang w:eastAsia="en-US"/>
        </w:rPr>
        <w:t xml:space="preserve"> </w:t>
      </w:r>
      <w:r>
        <w:rPr>
          <w:rFonts w:eastAsia="Calibri" w:cs="Times New Roman"/>
          <w:color w:val="000000"/>
          <w:sz w:val="22"/>
          <w:szCs w:val="22"/>
          <w:shd w:fill="auto" w:val="clear"/>
          <w:lang w:eastAsia="en-US"/>
        </w:rPr>
        <w:t xml:space="preserve">2021/241, in materia di prevenzione </w:t>
      </w:r>
      <w:r>
        <w:rPr>
          <w:rFonts w:eastAsia="Calibri" w:cs="Times New Roman"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e di sana gestione finanziaria, assenza di conflitti di</w:t>
      </w:r>
      <w:r>
        <w:rPr>
          <w:rFonts w:eastAsia="Calibri" w:cs="Times New Roman"/>
          <w:i w:val="false"/>
          <w:iCs w:val="false"/>
          <w:color w:val="000000"/>
          <w:spacing w:val="1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" w:cs="Times New Roman"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interessi, di</w:t>
      </w:r>
      <w:r>
        <w:rPr>
          <w:rFonts w:eastAsia="Calibri" w:cs="Times New Roman"/>
          <w:i w:val="false"/>
          <w:iCs w:val="false"/>
          <w:color w:val="000000"/>
          <w:spacing w:val="-1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" w:cs="Times New Roman"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frodi</w:t>
      </w:r>
      <w:r>
        <w:rPr>
          <w:rFonts w:eastAsia="Calibri" w:cs="Times New Roman"/>
          <w:i w:val="false"/>
          <w:iCs w:val="false"/>
          <w:color w:val="000000"/>
          <w:spacing w:val="1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" w:cs="Times New Roman"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e</w:t>
      </w:r>
      <w:r>
        <w:rPr>
          <w:rFonts w:eastAsia="Calibri" w:cs="Times New Roman"/>
          <w:i w:val="false"/>
          <w:iCs w:val="false"/>
          <w:color w:val="000000"/>
          <w:spacing w:val="-1"/>
          <w:kern w:val="0"/>
          <w:sz w:val="22"/>
          <w:szCs w:val="22"/>
          <w:shd w:fill="auto" w:val="clear"/>
          <w:lang w:val="it-IT" w:eastAsia="en-US" w:bidi="ar-SA"/>
        </w:rPr>
        <w:t xml:space="preserve"> </w:t>
      </w:r>
      <w:r>
        <w:rPr>
          <w:rFonts w:eastAsia="Calibri" w:cs="Times New Roman"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corruzione nonché di rispettare il principio di addizionalità del sostegno dell’Unione europea previsto dall’art. 9 del Regolamento (UE) 2021/241 e l’assenza del c.d. doppio finanziamento ai sensi dell’art. 9 del Regolamento (UE) 2021/241;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88" w:leader="none"/>
        </w:tabs>
        <w:spacing w:lineRule="auto" w:line="240" w:before="0" w:after="0"/>
        <w:ind w:left="235" w:right="469" w:hanging="0"/>
        <w:jc w:val="both"/>
        <w:rPr>
          <w:shd w:fill="auto" w:val="clear"/>
        </w:rPr>
      </w:pPr>
      <w:r>
        <w:rPr>
          <w:rFonts w:eastAsia="Calibri" w:cs="Times New Roman"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en-US" w:bidi="ar-SA"/>
        </w:rPr>
        <w:t>di non trovarsi in situazioni di conflitto di interessi di qualsiasi natura, anche potenziale, che potrebbero essere percepite come una minaccia all’imparzialità e indipendenza nel contesto della presente procedura di selezione e di impegnarsi a comunicare qualsiasi conflitto di interesse che possa insorgere durante la procedura selettiva o nella fase esecutiva del contratto, ad astenersi prontamente dalla prosecuzione della procedura nel caso emerga un conflitto di interesse e a comunicare tempestivamente eventuali variazioni del contenuto della presente dichiarazione;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88" w:leader="none"/>
        </w:tabs>
        <w:spacing w:lineRule="auto" w:line="240" w:before="0" w:after="0"/>
        <w:ind w:left="235" w:right="469" w:hanging="0"/>
        <w:jc w:val="both"/>
        <w:rPr>
          <w:sz w:val="22"/>
          <w:szCs w:val="22"/>
        </w:rPr>
      </w:pPr>
      <w:r>
        <w:rPr>
          <w:rFonts w:eastAsia="Calibri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di non trovarsi in una delle condizioni previste dalla sezione 8.4 paragrafo “Vincoli di presentazione” ultimo periodo;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88" w:leader="none"/>
        </w:tabs>
        <w:spacing w:lineRule="auto" w:line="240" w:before="0" w:after="0"/>
        <w:ind w:left="235" w:right="469" w:hanging="0"/>
        <w:jc w:val="both"/>
        <w:rPr/>
      </w:pPr>
      <w:r>
        <w:rPr>
          <w:sz w:val="22"/>
          <w:szCs w:val="22"/>
          <w:shd w:fill="auto" w:val="clear"/>
        </w:rPr>
        <w:t>ai sensi della vigente normativa antimafia, che nei propri confronti non sussistono le cause di divieto, di decadenza o di sospensione previste dall’art. 67 del D.Lgs. n. 159/2011;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88" w:leader="none"/>
        </w:tabs>
        <w:spacing w:lineRule="auto" w:line="240" w:before="0" w:after="0"/>
        <w:ind w:left="235" w:right="469" w:hanging="0"/>
        <w:jc w:val="both"/>
        <w:rPr>
          <w:sz w:val="22"/>
          <w:szCs w:val="22"/>
        </w:rPr>
      </w:pPr>
      <w:r>
        <w:rPr>
          <w:sz w:val="22"/>
          <w:szCs w:val="22"/>
          <w:shd w:fill="auto" w:val="clear"/>
        </w:rPr>
        <w:t>che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color w:val="000000"/>
          <w:spacing w:val="9"/>
          <w:kern w:val="0"/>
          <w:sz w:val="22"/>
          <w:szCs w:val="22"/>
          <w:shd w:fill="auto" w:val="clear"/>
          <w:lang w:val="it-IT" w:eastAsia="en-US" w:bidi="ar-SA"/>
        </w:rPr>
        <w:t>l’intervento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presentato</w:t>
      </w:r>
      <w:r>
        <w:rPr>
          <w:spacing w:val="8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non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è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finanziato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da</w:t>
      </w:r>
      <w:r>
        <w:rPr>
          <w:spacing w:val="10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altre</w:t>
      </w:r>
      <w:r>
        <w:rPr>
          <w:spacing w:val="8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fonti</w:t>
      </w:r>
      <w:r>
        <w:rPr>
          <w:spacing w:val="1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del</w:t>
      </w:r>
      <w:r>
        <w:rPr>
          <w:spacing w:val="8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bilancio</w:t>
      </w:r>
      <w:r>
        <w:rPr>
          <w:spacing w:val="10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dell’Unione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europea,</w:t>
      </w:r>
      <w:r>
        <w:rPr>
          <w:spacing w:val="10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in</w:t>
      </w:r>
      <w:r>
        <w:rPr>
          <w:spacing w:val="7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ottemperanza</w:t>
      </w:r>
      <w:r>
        <w:rPr>
          <w:spacing w:val="9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</w:t>
      </w:r>
      <w:r>
        <w:rPr>
          <w:spacing w:val="8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quan</w:t>
      </w:r>
      <w:r>
        <w:rPr>
          <w:sz w:val="22"/>
          <w:szCs w:val="22"/>
        </w:rPr>
        <w:t>to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previsto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dall’art. 9 del Reg. (UE)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2021/241;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388" w:leader="none"/>
        </w:tabs>
        <w:spacing w:lineRule="auto" w:line="240" w:before="0" w:after="0"/>
        <w:ind w:left="235" w:right="469" w:hanging="0"/>
        <w:jc w:val="both"/>
        <w:rPr>
          <w:sz w:val="22"/>
          <w:szCs w:val="22"/>
        </w:rPr>
      </w:pPr>
      <w:r>
        <w:rPr>
          <w:sz w:val="22"/>
          <w:szCs w:val="22"/>
        </w:rPr>
        <w:t>che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realizzazione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delle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attività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prevede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non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arre</w:t>
      </w:r>
      <w:r>
        <w:rPr>
          <w:sz w:val="22"/>
          <w:szCs w:val="22"/>
          <w:shd w:fill="auto" w:val="clear"/>
        </w:rPr>
        <w:t>care</w:t>
      </w:r>
      <w:r>
        <w:rPr>
          <w:spacing w:val="4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un</w:t>
      </w:r>
      <w:r>
        <w:rPr>
          <w:spacing w:val="4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danno</w:t>
      </w:r>
      <w:r>
        <w:rPr>
          <w:spacing w:val="5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significativo</w:t>
      </w:r>
      <w:r>
        <w:rPr>
          <w:spacing w:val="5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agli</w:t>
      </w:r>
      <w:r>
        <w:rPr>
          <w:spacing w:val="6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obiettivi</w:t>
      </w:r>
      <w:r>
        <w:rPr>
          <w:spacing w:val="6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ambientali,</w:t>
      </w:r>
      <w:r>
        <w:rPr>
          <w:spacing w:val="-47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sensi dell'articolo 17 del Regolamento (UE)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2020/852;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2" w:after="0"/>
        <w:ind w:left="227" w:right="454" w:hanging="0"/>
        <w:jc w:val="both"/>
        <w:rPr>
          <w:sz w:val="22"/>
          <w:szCs w:val="22"/>
        </w:rPr>
      </w:pPr>
      <w:r>
        <w:rPr>
          <w:sz w:val="22"/>
          <w:szCs w:val="22"/>
          <w:shd w:fill="auto" w:val="clear"/>
        </w:rPr>
        <w:t>- che la realizzazione delle attività è coerente con i principi e gli obblighi specifici del PNRR relativamente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al principio del “Do No Significant Harm” (DNSH) e, ove applicabili, ai principi del Tagging clima e digitale, della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parità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genere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(Gender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Equality),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della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protezione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valorizzazione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dei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giovani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del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superamento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dei</w:t>
      </w:r>
      <w:r>
        <w:rPr>
          <w:spacing w:val="50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divari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territoriali;</w:t>
      </w:r>
    </w:p>
    <w:p>
      <w:pPr>
        <w:pStyle w:val="ListParagraph"/>
        <w:widowControl w:val="false"/>
        <w:numPr>
          <w:ilvl w:val="0"/>
          <w:numId w:val="0"/>
        </w:numPr>
        <w:suppressAutoHyphens w:val="true"/>
        <w:bidi w:val="0"/>
        <w:spacing w:lineRule="auto" w:line="240" w:before="2" w:after="0"/>
        <w:ind w:left="227" w:right="454" w:hanging="0"/>
        <w:jc w:val="both"/>
        <w:rPr>
          <w:sz w:val="22"/>
          <w:szCs w:val="22"/>
        </w:rPr>
      </w:pPr>
      <w:r>
        <w:rPr>
          <w:sz w:val="22"/>
          <w:szCs w:val="22"/>
          <w:shd w:fill="auto" w:val="clear"/>
        </w:rPr>
        <w:t>- di conoscere le disposizioni di cui all’art. 47 del decreto legge del 31 maggio 2021 n. 77 convertito con modificazioni dalla L. 29 luglio 2021, n. 108, in tema di “p</w:t>
      </w:r>
      <w:r>
        <w:rPr>
          <w:rStyle w:val="Strong"/>
          <w:b w:val="false"/>
          <w:bCs w:val="false"/>
          <w:sz w:val="22"/>
          <w:szCs w:val="22"/>
          <w:shd w:fill="auto" w:val="clear"/>
        </w:rPr>
        <w:t>ari opportunità e inclusione lavorativa nei  contratti  pubblici, nel PNRR e nel PNC”;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227" w:right="454" w:hanging="0"/>
        <w:jc w:val="both"/>
        <w:rPr>
          <w:sz w:val="22"/>
          <w:szCs w:val="22"/>
        </w:rPr>
      </w:pPr>
      <w:r>
        <w:rPr>
          <w:sz w:val="22"/>
          <w:szCs w:val="22"/>
          <w:shd w:fill="auto" w:val="clear"/>
        </w:rPr>
        <w:t>- che l’attuazione del</w:t>
      </w:r>
      <w:r>
        <w:rPr>
          <w:rFonts w:eastAsia="Times New Roman" w:cs="Times New Roman"/>
          <w:color w:val="000000"/>
          <w:kern w:val="0"/>
          <w:sz w:val="22"/>
          <w:szCs w:val="22"/>
          <w:shd w:fill="auto" w:val="clear"/>
          <w:lang w:val="it-IT" w:eastAsia="en-US" w:bidi="ar-SA"/>
        </w:rPr>
        <w:t>l’intervento</w:t>
      </w:r>
      <w:r>
        <w:rPr>
          <w:sz w:val="22"/>
          <w:szCs w:val="22"/>
          <w:shd w:fill="auto" w:val="clear"/>
        </w:rPr>
        <w:t xml:space="preserve"> prevede il rispetto delle norme comunitarie e nazionali applicabili, ivi incluse quelle in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materia</w:t>
      </w:r>
      <w:r>
        <w:rPr>
          <w:spacing w:val="-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 trasparenza,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uguaglianza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genere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pari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opportunità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</w:t>
      </w:r>
      <w:r>
        <w:rPr>
          <w:spacing w:val="-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tutela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diversamente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abili;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227" w:right="454" w:hanging="0"/>
        <w:jc w:val="both"/>
        <w:rPr>
          <w:sz w:val="22"/>
          <w:szCs w:val="22"/>
        </w:rPr>
      </w:pPr>
      <w:r>
        <w:rPr>
          <w:sz w:val="22"/>
          <w:szCs w:val="22"/>
          <w:shd w:fill="auto" w:val="clear"/>
        </w:rPr>
        <w:t>- che l’attuazione dell’int</w:t>
      </w:r>
      <w:r>
        <w:rPr>
          <w:sz w:val="22"/>
          <w:szCs w:val="22"/>
          <w:shd w:fill="auto" w:val="clear"/>
        </w:rPr>
        <w:t>ervento prevede il rispetto della normativa europea e nazionale applicabile, con particolare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riferimento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principi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parità di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trattamento,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non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discriminazione,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trasparenza, proporzionalità e</w:t>
      </w:r>
      <w:r>
        <w:rPr>
          <w:spacing w:val="-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pubblicità;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227" w:right="454" w:hanging="0"/>
        <w:jc w:val="both"/>
        <w:rPr>
          <w:shd w:fill="auto" w:val="clear"/>
        </w:rPr>
      </w:pPr>
      <w:r>
        <w:rPr>
          <w:sz w:val="22"/>
          <w:szCs w:val="22"/>
          <w:shd w:fill="auto" w:val="clear"/>
        </w:rPr>
        <w:t>- di disporre delle competenze, risorse e qualifiche professionali, sia tecniche che amministrative, necessarie per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portare a</w:t>
      </w:r>
      <w:r>
        <w:rPr>
          <w:spacing w:val="-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termine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color w:val="000000"/>
          <w:spacing w:val="-1"/>
          <w:kern w:val="0"/>
          <w:sz w:val="22"/>
          <w:szCs w:val="22"/>
          <w:shd w:fill="auto" w:val="clear"/>
          <w:lang w:val="it-IT" w:eastAsia="en-US" w:bidi="ar-SA"/>
        </w:rPr>
        <w:t>l’intervento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assicurare</w:t>
      </w:r>
      <w:r>
        <w:rPr>
          <w:spacing w:val="-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il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raggiungimento di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eventuali</w:t>
      </w:r>
      <w:r>
        <w:rPr>
          <w:i/>
          <w:iCs/>
          <w:spacing w:val="-1"/>
          <w:sz w:val="22"/>
          <w:szCs w:val="22"/>
          <w:shd w:fill="auto" w:val="clear"/>
        </w:rPr>
        <w:t xml:space="preserve"> </w:t>
      </w:r>
      <w:r>
        <w:rPr>
          <w:i/>
          <w:iCs/>
          <w:sz w:val="22"/>
          <w:szCs w:val="22"/>
          <w:shd w:fill="auto" w:val="clear"/>
        </w:rPr>
        <w:t>milestone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 xml:space="preserve">e </w:t>
      </w:r>
      <w:r>
        <w:rPr>
          <w:i/>
          <w:iCs/>
          <w:sz w:val="22"/>
          <w:szCs w:val="22"/>
          <w:shd w:fill="auto" w:val="clear"/>
        </w:rPr>
        <w:t>target</w:t>
      </w:r>
      <w:r>
        <w:rPr>
          <w:i/>
          <w:iCs/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associati.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227" w:right="454" w:hanging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- in riferimento agli obblighi previsti dalla Legge 68/1999 e ss.mm.ii in materia di inserimento al lavoro dei disabili, come modificata dal D.Lgs n. 151/2015: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227" w:right="454" w:hanging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(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scegliere una delle seguenti opzioni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)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227" w:right="454" w:hanging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 xml:space="preserve">□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di non essere soggetto in quanto ha un numero di dipendenti inferiore a 15;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227" w:right="454" w:hanging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 xml:space="preserve">□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di non essere soggetto in quanto pur avendo un numero di dipendenti compreso fra 15 e 35, non ha effettuato nuove assunzioni dal 18/01/2000 o, se anche le ha effettuate, rientra nel periodo di esenzione dalla presentazione della certificazione;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227" w:right="454" w:hanging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 xml:space="preserve">□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di essere tenuto all’applicazione delle norme che disciplinano l’inserimento dei disabili e di essere in</w:t>
      </w:r>
      <w:r>
        <w:rPr>
          <w:rFonts w:cs="Times New Roman"/>
          <w:b w:val="false"/>
          <w:bCs w:val="false"/>
          <w:i w:val="false"/>
          <w:iCs w:val="false"/>
          <w:color w:val="000000"/>
          <w:u w:val="none"/>
          <w:shd w:fill="auto" w:val="clear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regola con le stesse;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227" w:right="454" w:hanging="0"/>
        <w:jc w:val="both"/>
        <w:rPr>
          <w:shd w:fill="auto" w:val="clear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 xml:space="preserve">□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u w:val="none"/>
          <w:shd w:fill="auto" w:val="clear"/>
          <w:lang w:val="it-IT" w:eastAsia="en-US" w:bidi="ar-SA"/>
        </w:rPr>
        <w:t>di non essere tenuto in quanto……………………..…………………….…..(specificare fattispecie che prevede l’esclusione dall’obbligo)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170" w:right="454" w:hanging="0"/>
        <w:jc w:val="center"/>
        <w:rPr>
          <w:b/>
          <w:b/>
          <w:bCs/>
          <w:sz w:val="22"/>
          <w:szCs w:val="22"/>
          <w:shd w:fill="auto" w:val="clear"/>
        </w:rPr>
      </w:pPr>
      <w:r>
        <w:rPr>
          <w:b/>
          <w:bCs/>
          <w:sz w:val="22"/>
          <w:szCs w:val="22"/>
          <w:shd w:fill="auto" w:val="clear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170" w:right="454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 inoltre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505" w:leader="none"/>
        </w:tabs>
        <w:suppressAutoHyphens w:val="true"/>
        <w:bidi w:val="0"/>
        <w:spacing w:lineRule="auto" w:line="240" w:before="2" w:after="0"/>
        <w:ind w:left="170" w:right="454" w:hanging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221" w:leader="none"/>
        </w:tabs>
        <w:suppressAutoHyphens w:val="true"/>
        <w:bidi w:val="0"/>
        <w:spacing w:lineRule="auto" w:line="240" w:before="2" w:after="0"/>
        <w:ind w:left="170" w:right="454" w:hanging="0"/>
        <w:jc w:val="both"/>
        <w:rPr>
          <w:sz w:val="22"/>
          <w:szCs w:val="22"/>
        </w:rPr>
      </w:pPr>
      <w:r>
        <w:rPr>
          <w:sz w:val="22"/>
          <w:szCs w:val="22"/>
          <w:shd w:fill="auto" w:val="clear"/>
        </w:rPr>
        <w:t>- di aver considerato e valutato tutte le condizioni che possono incidere sull’ottenimento e utilizzo del finanziamento a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valere sulle risorse dell’Investimento (PNRR), finanziato dall’Unione europea – Next Generation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EU e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di averne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tenuto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conto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ai fini dell’elaborazione della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proposta di intervento;</w:t>
      </w:r>
    </w:p>
    <w:p>
      <w:pPr>
        <w:pStyle w:val="ListParagraph"/>
        <w:widowControl w:val="false"/>
        <w:numPr>
          <w:ilvl w:val="0"/>
          <w:numId w:val="0"/>
        </w:numPr>
        <w:tabs>
          <w:tab w:val="clear" w:pos="709"/>
          <w:tab w:val="left" w:pos="556" w:leader="none"/>
        </w:tabs>
        <w:suppressAutoHyphens w:val="true"/>
        <w:bidi w:val="0"/>
        <w:spacing w:lineRule="auto" w:line="240" w:before="4" w:after="0"/>
        <w:ind w:left="170" w:right="454" w:hanging="0"/>
        <w:jc w:val="both"/>
        <w:rPr>
          <w:sz w:val="22"/>
          <w:szCs w:val="22"/>
        </w:rPr>
      </w:pPr>
      <w:r>
        <w:rPr>
          <w:sz w:val="22"/>
          <w:szCs w:val="22"/>
          <w:shd w:fill="auto" w:val="clear"/>
        </w:rPr>
        <w:t>- di essere a conoscenza che l’Amministrazione centrale responsabile di intervento si riserva il diritto di procedere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d’ufficio a verifiche, anche a campione, in ordine alla veridicità delle dichiarazioni rilasciate in sede di domanda di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finanziamento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e/o,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comunque,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nel corso della</w:t>
      </w:r>
      <w:r>
        <w:rPr>
          <w:spacing w:val="-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procedura,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ai sensi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 per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gli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effetti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della</w:t>
      </w:r>
      <w:r>
        <w:rPr>
          <w:spacing w:val="-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normativa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vigente;</w:t>
      </w:r>
    </w:p>
    <w:p>
      <w:pPr>
        <w:pStyle w:val="Corpodeltesto"/>
        <w:spacing w:before="4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Corpodeltesto"/>
        <w:ind w:left="304" w:right="588" w:hanging="0"/>
        <w:jc w:val="center"/>
        <w:rPr/>
      </w:pPr>
      <w:r>
        <w:rPr>
          <w:b/>
          <w:bCs/>
          <w:sz w:val="22"/>
          <w:szCs w:val="22"/>
          <w:shd w:fill="auto" w:val="clear"/>
        </w:rPr>
        <w:t>e</w:t>
      </w:r>
      <w:r>
        <w:rPr>
          <w:b/>
          <w:bCs/>
          <w:spacing w:val="-3"/>
          <w:sz w:val="22"/>
          <w:szCs w:val="22"/>
          <w:shd w:fill="auto" w:val="clear"/>
        </w:rPr>
        <w:t xml:space="preserve"> </w:t>
      </w:r>
      <w:r>
        <w:rPr>
          <w:b/>
          <w:bCs/>
          <w:sz w:val="22"/>
          <w:szCs w:val="22"/>
          <w:shd w:fill="auto" w:val="clear"/>
        </w:rPr>
        <w:t>SI</w:t>
      </w:r>
      <w:r>
        <w:rPr>
          <w:b/>
          <w:bCs/>
          <w:spacing w:val="-2"/>
          <w:sz w:val="22"/>
          <w:szCs w:val="22"/>
          <w:shd w:fill="auto" w:val="clear"/>
        </w:rPr>
        <w:t xml:space="preserve"> </w:t>
      </w:r>
      <w:r>
        <w:rPr>
          <w:b/>
          <w:bCs/>
          <w:sz w:val="22"/>
          <w:szCs w:val="22"/>
          <w:shd w:fill="auto" w:val="clear"/>
        </w:rPr>
        <w:t>IMPEGNA</w:t>
      </w:r>
      <w:r>
        <w:rPr>
          <w:b/>
          <w:bCs/>
          <w:spacing w:val="-12"/>
          <w:sz w:val="22"/>
          <w:szCs w:val="22"/>
          <w:shd w:fill="auto" w:val="clear"/>
        </w:rPr>
        <w:t xml:space="preserve"> </w:t>
      </w:r>
      <w:r>
        <w:rPr>
          <w:b/>
          <w:bCs/>
          <w:sz w:val="22"/>
          <w:szCs w:val="22"/>
          <w:shd w:fill="auto" w:val="clear"/>
        </w:rPr>
        <w:t>A</w:t>
      </w:r>
    </w:p>
    <w:p>
      <w:pPr>
        <w:pStyle w:val="Corpodeltesto"/>
        <w:spacing w:before="2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widowControl w:val="false"/>
        <w:tabs>
          <w:tab w:val="clear" w:pos="709"/>
          <w:tab w:val="left" w:pos="552" w:leader="none"/>
        </w:tabs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sz w:val="22"/>
          <w:szCs w:val="22"/>
        </w:rPr>
        <w:t xml:space="preserve">- avviare tempestivamente le attività per non incorrere in ritardi attuativi e concludere 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</w:rPr>
        <w:t>l’intervento</w:t>
      </w:r>
      <w:r>
        <w:rPr>
          <w:sz w:val="22"/>
          <w:szCs w:val="22"/>
        </w:rPr>
        <w:t xml:space="preserve"> nella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forma, nei modi e nei tempi previsti e di sottoporre all’Amministrazione </w:t>
      </w:r>
      <w:r>
        <w:rPr>
          <w:rFonts w:eastAsia="Times New Roman" w:cs="Times New Roman"/>
          <w:color w:val="auto"/>
          <w:spacing w:val="1"/>
          <w:kern w:val="0"/>
          <w:sz w:val="22"/>
          <w:szCs w:val="22"/>
          <w:lang w:val="it-IT" w:eastAsia="en-US" w:bidi="ar-SA"/>
        </w:rPr>
        <w:t xml:space="preserve">eventuali richieste di </w:t>
      </w:r>
      <w:r>
        <w:rPr>
          <w:sz w:val="22"/>
          <w:szCs w:val="22"/>
        </w:rPr>
        <w:t>modifiche;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552" w:leader="none"/>
        </w:tabs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sz w:val="22"/>
          <w:szCs w:val="22"/>
        </w:rPr>
        <w:t>- rispettare gli adempimenti di cui all’art. 47, cc. 2, 3, e 3 bis, del decreto legge del 31 maggio 2021 n. 77 convertito con modificazioni dalla L. 29 luglio 2021, n. 108, in tema di “p</w:t>
      </w:r>
      <w:r>
        <w:rPr>
          <w:rStyle w:val="Strong"/>
          <w:b w:val="false"/>
          <w:bCs w:val="false"/>
          <w:sz w:val="22"/>
          <w:szCs w:val="22"/>
        </w:rPr>
        <w:t>ari opportunità e inclusione lavorativa nei  contratti  pubblici, nel PNRR e nel PNC”, laddove applicabili;</w:t>
      </w:r>
      <w:r>
        <w:rPr>
          <w:sz w:val="22"/>
          <w:szCs w:val="22"/>
        </w:rPr>
        <w:t xml:space="preserve"> 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9"/>
          <w:tab w:val="left" w:pos="552" w:leader="none"/>
        </w:tabs>
        <w:suppressAutoHyphens w:val="true"/>
        <w:bidi w:val="0"/>
        <w:spacing w:lineRule="auto" w:line="240" w:before="0" w:after="0"/>
        <w:ind w:left="227" w:right="0" w:hanging="0"/>
        <w:jc w:val="both"/>
        <w:rPr/>
      </w:pPr>
      <w:r>
        <w:rPr>
          <w:sz w:val="22"/>
          <w:szCs w:val="22"/>
        </w:rPr>
        <w:t>- adottare un sistema di contabilità separata (o una codificaz</w:t>
      </w:r>
      <w:r>
        <w:rPr>
          <w:sz w:val="22"/>
          <w:szCs w:val="22"/>
          <w:shd w:fill="auto" w:val="clear"/>
        </w:rPr>
        <w:t>ione contabile adeguata) e informatizzata per tutte le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transazioni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relative all’intervento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per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assicurare la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tracciabilità</w:t>
      </w:r>
      <w:r>
        <w:rPr>
          <w:spacing w:val="-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 xml:space="preserve">dell’utilizzo </w:t>
      </w:r>
      <w:r>
        <w:rPr>
          <w:strike w:val="false"/>
          <w:dstrike w:val="false"/>
          <w:sz w:val="22"/>
          <w:szCs w:val="22"/>
          <w:shd w:fill="auto" w:val="clear"/>
        </w:rPr>
        <w:t>delle</w:t>
      </w:r>
      <w:r>
        <w:rPr>
          <w:strike w:val="false"/>
          <w:dstrike w:val="false"/>
          <w:spacing w:val="-2"/>
          <w:sz w:val="22"/>
          <w:szCs w:val="22"/>
          <w:shd w:fill="auto" w:val="clear"/>
        </w:rPr>
        <w:t xml:space="preserve"> </w:t>
      </w:r>
      <w:r>
        <w:rPr>
          <w:strike w:val="false"/>
          <w:dstrike w:val="false"/>
          <w:sz w:val="22"/>
          <w:szCs w:val="22"/>
          <w:shd w:fill="auto" w:val="clear"/>
        </w:rPr>
        <w:t>risorse;</w:t>
      </w:r>
    </w:p>
    <w:p>
      <w:pPr>
        <w:pStyle w:val="ListParagraph"/>
        <w:tabs>
          <w:tab w:val="clear" w:pos="709"/>
          <w:tab w:val="left" w:pos="538" w:leader="none"/>
        </w:tabs>
        <w:spacing w:lineRule="auto" w:line="240" w:before="2" w:after="0"/>
        <w:jc w:val="both"/>
        <w:rPr/>
      </w:pPr>
      <w:r>
        <w:rPr>
          <w:sz w:val="22"/>
          <w:szCs w:val="22"/>
          <w:shd w:fill="auto" w:val="clear"/>
        </w:rPr>
        <w:t>- presentare la rendicontazione dei costi esposti maturati nel caso di ricorso alle</w:t>
      </w:r>
      <w:r>
        <w:rPr>
          <w:spacing w:val="-47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opzioni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semplifi</w:t>
      </w:r>
      <w:r>
        <w:rPr>
          <w:sz w:val="22"/>
          <w:szCs w:val="22"/>
        </w:rPr>
        <w:t>cate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materia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di costi,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nei tempi 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nei modi previsti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dall’Avviso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pubblico;</w:t>
      </w:r>
    </w:p>
    <w:p>
      <w:pPr>
        <w:pStyle w:val="ListParagraph"/>
        <w:tabs>
          <w:tab w:val="clear" w:pos="709"/>
          <w:tab w:val="left" w:pos="538" w:leader="none"/>
        </w:tabs>
        <w:spacing w:lineRule="auto" w:line="240" w:before="2" w:after="0"/>
        <w:jc w:val="both"/>
        <w:rPr/>
      </w:pPr>
      <w:r>
        <w:rPr>
          <w:sz w:val="22"/>
          <w:szCs w:val="22"/>
        </w:rPr>
        <w:t xml:space="preserve">- rispettare gli adempimenti in materia di trasparenza amministrativa </w:t>
      </w:r>
      <w:r>
        <w:rPr>
          <w:i/>
          <w:iCs/>
          <w:sz w:val="22"/>
          <w:szCs w:val="22"/>
        </w:rPr>
        <w:t>ex</w:t>
      </w:r>
      <w:r>
        <w:rPr>
          <w:sz w:val="22"/>
          <w:szCs w:val="22"/>
        </w:rPr>
        <w:t xml:space="preserve"> D.lgs. 25 maggio 2016, n. 97 e gli obblighi in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materia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comunicazione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informazione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previsti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dall’art.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Regolamento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(UE)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2021/241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indicando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 xml:space="preserve">documentazione progettuale che </w:t>
      </w:r>
      <w:r>
        <w:rPr>
          <w:rFonts w:eastAsia="Times New Roman" w:cs="Times New Roman"/>
          <w:color w:val="auto"/>
          <w:kern w:val="0"/>
          <w:sz w:val="22"/>
          <w:szCs w:val="22"/>
          <w:lang w:val="it-IT" w:eastAsia="en-US" w:bidi="ar-SA"/>
        </w:rPr>
        <w:t>l’intervento</w:t>
      </w:r>
      <w:r>
        <w:rPr>
          <w:sz w:val="22"/>
          <w:szCs w:val="22"/>
        </w:rPr>
        <w:t xml:space="preserve"> è finanziato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nell’ambito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PNRR,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esplicita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dichiarazione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finanziamento che reciti "finanziato dall'Unione europea - NextGenerationEU" e valorizzando l’emblema dell’Unione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europea;</w:t>
      </w:r>
    </w:p>
    <w:p>
      <w:pPr>
        <w:pStyle w:val="ListParagraph"/>
        <w:tabs>
          <w:tab w:val="clear" w:pos="709"/>
          <w:tab w:val="left" w:pos="544" w:leader="none"/>
        </w:tabs>
        <w:spacing w:lineRule="auto" w:line="240" w:before="8" w:after="0"/>
        <w:jc w:val="both"/>
        <w:rPr/>
      </w:pPr>
      <w:r>
        <w:rPr>
          <w:sz w:val="22"/>
          <w:szCs w:val="22"/>
          <w:shd w:fill="auto" w:val="clear"/>
        </w:rPr>
        <w:t>- rispettare l’obbligo di rilevazione e imputazione nel sistema informatico dei dati di monitoraggio sull’avanzamento</w:t>
      </w:r>
      <w:r>
        <w:rPr>
          <w:spacing w:val="1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/>
          <w:color w:val="000000"/>
          <w:spacing w:val="1"/>
          <w:kern w:val="0"/>
          <w:sz w:val="22"/>
          <w:szCs w:val="22"/>
          <w:shd w:fill="auto" w:val="clear"/>
          <w:lang w:val="it-IT" w:eastAsia="en-US" w:bidi="ar-SA"/>
        </w:rPr>
        <w:t>dell’intervento</w:t>
      </w:r>
      <w:r>
        <w:rPr>
          <w:sz w:val="22"/>
          <w:szCs w:val="22"/>
          <w:shd w:fill="auto" w:val="clear"/>
        </w:rPr>
        <w:t>,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dall’art. 22.2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lettera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d)</w:t>
      </w:r>
      <w:r>
        <w:rPr>
          <w:spacing w:val="-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del</w:t>
      </w:r>
      <w:r>
        <w:rPr>
          <w:spacing w:val="2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Regolamento</w:t>
      </w:r>
      <w:r>
        <w:rPr>
          <w:spacing w:val="-1"/>
          <w:sz w:val="22"/>
          <w:szCs w:val="22"/>
          <w:shd w:fill="auto" w:val="clear"/>
        </w:rPr>
        <w:t xml:space="preserve"> </w:t>
      </w:r>
      <w:r>
        <w:rPr>
          <w:sz w:val="22"/>
          <w:szCs w:val="22"/>
          <w:shd w:fill="auto" w:val="clear"/>
        </w:rPr>
        <w:t>(UE) 2021/241;</w:t>
      </w:r>
    </w:p>
    <w:p>
      <w:pPr>
        <w:pStyle w:val="ListParagraph"/>
        <w:tabs>
          <w:tab w:val="clear" w:pos="709"/>
          <w:tab w:val="left" w:pos="550" w:leader="none"/>
        </w:tabs>
        <w:spacing w:lineRule="auto" w:line="240" w:before="2" w:after="0"/>
        <w:jc w:val="both"/>
        <w:rPr/>
      </w:pPr>
      <w:r>
        <w:rPr>
          <w:sz w:val="22"/>
          <w:szCs w:val="22"/>
        </w:rPr>
        <w:t>- assicurare la conservazione della documentazione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progettuale in fascicoli cartacei o informatici ai fini della completa tracciabilità delle operazioni - nel rispetto di quanto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previsto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D.lgs. 82/2005 e ss.mm.ii.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 all’art.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9 punto 4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decreto legge 77 del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31 maggio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2021, convertito con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legge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luglio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2021,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108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che,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nelle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diverse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fasi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controllo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verifica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previste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dal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sistema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gestione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controllo</w:t>
      </w:r>
      <w:r>
        <w:rPr>
          <w:spacing w:val="-47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PNRR,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dovranno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essere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messi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prontamente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disposizione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richiesta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dell’Amministrazione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centrale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responsabile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di intervento, del Servizio centrale per il PNRR, dell’Unità di Audit, della Commissione europea, dell’OLAF, della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Corte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dei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Conti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europea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(ECA),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della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Procura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europea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(EPPO)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 delle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competenti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Autorità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giudiziarie nazionali;</w:t>
      </w:r>
    </w:p>
    <w:p>
      <w:pPr>
        <w:pStyle w:val="ListParagraph"/>
        <w:tabs>
          <w:tab w:val="clear" w:pos="709"/>
          <w:tab w:val="left" w:pos="550" w:leader="none"/>
        </w:tabs>
        <w:spacing w:lineRule="auto" w:line="240" w:before="2" w:after="0"/>
        <w:jc w:val="both"/>
        <w:rPr/>
      </w:pPr>
      <w:r>
        <w:rPr>
          <w:strike w:val="false"/>
          <w:dstrike w:val="false"/>
          <w:sz w:val="22"/>
          <w:szCs w:val="22"/>
          <w:shd w:fill="auto" w:val="clear"/>
        </w:rPr>
        <w:t>- rispettare l’obbligo di indicazione del CUP su</w:t>
      </w:r>
      <w:r>
        <w:rPr>
          <w:strike w:val="false"/>
          <w:dstrike w:val="false"/>
          <w:spacing w:val="-1"/>
          <w:sz w:val="22"/>
          <w:szCs w:val="22"/>
          <w:shd w:fill="auto" w:val="clear"/>
        </w:rPr>
        <w:t xml:space="preserve"> </w:t>
      </w:r>
      <w:r>
        <w:rPr>
          <w:strike w:val="false"/>
          <w:dstrike w:val="false"/>
          <w:sz w:val="22"/>
          <w:szCs w:val="22"/>
          <w:shd w:fill="auto" w:val="clear"/>
        </w:rPr>
        <w:t>tutti</w:t>
      </w:r>
      <w:r>
        <w:rPr>
          <w:strike w:val="false"/>
          <w:dstrike w:val="false"/>
          <w:spacing w:val="3"/>
          <w:sz w:val="22"/>
          <w:szCs w:val="22"/>
          <w:shd w:fill="auto" w:val="clear"/>
        </w:rPr>
        <w:t xml:space="preserve"> i documenti </w:t>
      </w:r>
      <w:r>
        <w:rPr>
          <w:strike w:val="false"/>
          <w:dstrike w:val="false"/>
          <w:sz w:val="22"/>
          <w:szCs w:val="22"/>
          <w:shd w:fill="auto" w:val="clear"/>
        </w:rPr>
        <w:t>amministrativo/contabili.</w:t>
      </w:r>
    </w:p>
    <w:p>
      <w:pPr>
        <w:pStyle w:val="ListParagraph"/>
        <w:tabs>
          <w:tab w:val="clear" w:pos="709"/>
          <w:tab w:val="left" w:pos="550" w:leader="none"/>
        </w:tabs>
        <w:spacing w:lineRule="auto" w:line="240" w:before="2" w:after="0"/>
        <w:ind w:left="0" w:right="0" w:hanging="0"/>
        <w:jc w:val="both"/>
        <w:rPr/>
      </w:pPr>
      <w:r>
        <w:rPr/>
      </w:r>
    </w:p>
    <w:p>
      <w:pPr>
        <w:pStyle w:val="Corpodeltesto"/>
        <w:spacing w:before="8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" w:after="0"/>
        <w:ind w:left="235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Si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trasmettono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allegato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alla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presente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domanda:</w:t>
      </w:r>
    </w:p>
    <w:p>
      <w:pPr>
        <w:pStyle w:val="Normal"/>
        <w:spacing w:before="0" w:after="0"/>
        <w:ind w:left="235" w:right="0" w:hanging="0"/>
        <w:jc w:val="left"/>
        <w:rPr>
          <w:sz w:val="22"/>
          <w:szCs w:val="22"/>
        </w:rPr>
      </w:pPr>
      <w:r>
        <w:rPr>
          <w:i/>
          <w:sz w:val="22"/>
          <w:szCs w:val="22"/>
        </w:rPr>
        <w:t>(barrare</w:t>
      </w:r>
      <w:r>
        <w:rPr>
          <w:i/>
          <w:spacing w:val="-6"/>
          <w:sz w:val="22"/>
          <w:szCs w:val="22"/>
        </w:rPr>
        <w:t xml:space="preserve"> </w:t>
      </w:r>
      <w:r>
        <w:rPr>
          <w:i/>
          <w:sz w:val="22"/>
          <w:szCs w:val="22"/>
        </w:rPr>
        <w:t>solo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le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caselle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che</w:t>
      </w:r>
      <w:r>
        <w:rPr>
          <w:i/>
          <w:spacing w:val="-5"/>
          <w:sz w:val="22"/>
          <w:szCs w:val="22"/>
        </w:rPr>
        <w:t xml:space="preserve"> </w:t>
      </w:r>
      <w:r>
        <w:rPr>
          <w:i/>
          <w:sz w:val="22"/>
          <w:szCs w:val="22"/>
        </w:rPr>
        <w:t>interessano)</w:t>
      </w:r>
    </w:p>
    <w:p>
      <w:pPr>
        <w:pStyle w:val="Normal"/>
        <w:spacing w:before="0" w:after="0"/>
        <w:ind w:left="235" w:right="0" w:hanging="0"/>
        <w:jc w:val="left"/>
        <w:rPr>
          <w:sz w:val="22"/>
          <w:szCs w:val="22"/>
        </w:rPr>
      </w:pPr>
      <w:r>
        <w:rPr>
          <w:rFonts w:ascii="Webdings" w:hAnsi="Webdings"/>
          <w:sz w:val="22"/>
          <w:szCs w:val="22"/>
        </w:rPr>
        <w:t></w:t>
      </w:r>
      <w:r>
        <w:rPr>
          <w:spacing w:val="56"/>
          <w:sz w:val="22"/>
          <w:szCs w:val="22"/>
        </w:rPr>
        <w:t xml:space="preserve"> </w:t>
      </w:r>
      <w:r>
        <w:rPr>
          <w:sz w:val="22"/>
          <w:szCs w:val="22"/>
        </w:rPr>
        <w:t>Formulario</w:t>
      </w:r>
      <w:r>
        <w:rPr>
          <w:spacing w:val="-2"/>
          <w:sz w:val="22"/>
          <w:szCs w:val="22"/>
        </w:rPr>
        <w:t xml:space="preserve"> </w:t>
      </w:r>
      <w:r>
        <w:rPr>
          <w:rFonts w:eastAsia="Times New Roman" w:cs="Times New Roman"/>
          <w:color w:val="auto"/>
          <w:spacing w:val="-2"/>
          <w:kern w:val="0"/>
          <w:sz w:val="22"/>
          <w:szCs w:val="22"/>
          <w:lang w:val="it-IT" w:eastAsia="en-US" w:bidi="ar-SA"/>
        </w:rPr>
        <w:t>descrittivo dell’intervento</w:t>
      </w:r>
      <w:r>
        <w:rPr>
          <w:sz w:val="22"/>
          <w:szCs w:val="22"/>
        </w:rPr>
        <w:t>;</w:t>
      </w:r>
    </w:p>
    <w:p>
      <w:pPr>
        <w:pStyle w:val="Normal"/>
        <w:spacing w:before="0" w:after="0"/>
        <w:ind w:left="235" w:right="0" w:hanging="0"/>
        <w:jc w:val="left"/>
        <w:rPr>
          <w:sz w:val="22"/>
          <w:szCs w:val="22"/>
        </w:rPr>
      </w:pPr>
      <w:r>
        <w:rPr>
          <w:rFonts w:ascii="Webdings" w:hAnsi="Webdings"/>
          <w:sz w:val="22"/>
          <w:szCs w:val="22"/>
        </w:rPr>
        <w:t>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Dichiarazioni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specificare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tipologia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numero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per</w:t>
      </w:r>
      <w:r>
        <w:rPr>
          <w:i/>
          <w:spacing w:val="-3"/>
          <w:sz w:val="22"/>
          <w:szCs w:val="22"/>
        </w:rPr>
        <w:t xml:space="preserve"> </w:t>
      </w:r>
      <w:r>
        <w:rPr>
          <w:i/>
          <w:sz w:val="22"/>
          <w:szCs w:val="22"/>
        </w:rPr>
        <w:t>ciascuna</w:t>
      </w:r>
      <w:r>
        <w:rPr>
          <w:i/>
          <w:spacing w:val="-4"/>
          <w:sz w:val="22"/>
          <w:szCs w:val="22"/>
        </w:rPr>
        <w:t xml:space="preserve"> </w:t>
      </w:r>
      <w:r>
        <w:rPr>
          <w:i/>
          <w:sz w:val="22"/>
          <w:szCs w:val="22"/>
        </w:rPr>
        <w:t>tipologia</w:t>
      </w:r>
      <w:r>
        <w:rPr>
          <w:sz w:val="22"/>
          <w:szCs w:val="22"/>
        </w:rPr>
        <w:t>);</w:t>
      </w:r>
    </w:p>
    <w:p>
      <w:pPr>
        <w:pStyle w:val="Normal"/>
        <w:spacing w:before="0" w:after="0"/>
        <w:ind w:left="235" w:right="0" w:hanging="0"/>
        <w:jc w:val="left"/>
        <w:rPr>
          <w:sz w:val="22"/>
          <w:szCs w:val="22"/>
        </w:rPr>
      </w:pPr>
      <w:r>
        <w:rPr>
          <w:rFonts w:ascii="Webdings" w:hAnsi="Webdings"/>
          <w:sz w:val="22"/>
          <w:szCs w:val="22"/>
        </w:rPr>
        <w:t>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Altri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allegati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specificare</w:t>
      </w:r>
      <w:r>
        <w:rPr>
          <w:sz w:val="22"/>
          <w:szCs w:val="22"/>
        </w:rPr>
        <w:t>).</w:t>
      </w:r>
    </w:p>
    <w:p>
      <w:pPr>
        <w:pStyle w:val="Corpodeltesto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ONormal"/>
        <w:widowControl/>
        <w:numPr>
          <w:ilvl w:val="0"/>
          <w:numId w:val="0"/>
        </w:numPr>
        <w:suppressAutoHyphens w:val="true"/>
        <w:bidi w:val="0"/>
        <w:spacing w:lineRule="auto" w:line="247" w:before="0" w:after="113"/>
        <w:ind w:left="227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Luogo e data _________________</w:t>
      </w:r>
    </w:p>
    <w:p>
      <w:pPr>
        <w:pStyle w:val="LONormal"/>
        <w:numPr>
          <w:ilvl w:val="0"/>
          <w:numId w:val="0"/>
        </w:numPr>
        <w:spacing w:before="0" w:after="113"/>
        <w:ind w:left="3960" w:right="0" w:hanging="0"/>
        <w:jc w:val="right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ab/>
        <w:tab/>
        <w:tab/>
        <w:t xml:space="preserve">Firma </w:t>
        <w:tab/>
        <w:t>________________________</w:t>
        <w:tab/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numPr>
          <w:ilvl w:val="0"/>
          <w:numId w:val="0"/>
        </w:numPr>
        <w:spacing w:before="0" w:after="170"/>
        <w:ind w:left="0" w:right="0" w:hanging="0"/>
        <w:jc w:val="both"/>
        <w:rPr>
          <w:i/>
          <w:i/>
          <w:iCs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0"/>
          <w:szCs w:val="20"/>
          <w:shd w:fill="auto" w:val="clear"/>
          <w:lang w:val="en-US" w:eastAsia="en-US" w:bidi="ar-SA"/>
        </w:rPr>
        <w:t xml:space="preserve">In caso di sottoscrizione autografa, si allega copia fotostatica del documento di identità in corso di </w:t>
      </w:r>
      <w:r>
        <w:rPr>
          <w:rFonts w:eastAsia="Times New Roman" w:cs="Times New Roman"/>
          <w:i/>
          <w:iCs/>
          <w:color w:val="000000"/>
          <w:kern w:val="0"/>
          <w:sz w:val="20"/>
          <w:szCs w:val="20"/>
          <w:lang w:val="en-US" w:eastAsia="en-US" w:bidi="ar-SA"/>
        </w:rPr>
        <w:t>validità ex art. 38 del D.P.R. 445/2000 e ss.mm.ii</w:t>
      </w:r>
    </w:p>
    <w:p>
      <w:pPr>
        <w:pStyle w:val="Normal"/>
        <w:numPr>
          <w:ilvl w:val="0"/>
          <w:numId w:val="0"/>
        </w:numPr>
        <w:spacing w:before="0" w:after="170"/>
        <w:ind w:left="0" w:right="0" w:hanging="0"/>
        <w:jc w:val="both"/>
        <w:rPr>
          <w:i/>
          <w:i/>
          <w:iCs/>
        </w:rPr>
      </w:pPr>
      <w:r>
        <w:rPr>
          <w:rFonts w:eastAsia="Times New Roman" w:cs="Times New Roman"/>
          <w:b w:val="false"/>
          <w:bCs w:val="false"/>
          <w:i/>
          <w:iCs/>
          <w:color w:val="000000"/>
          <w:kern w:val="0"/>
          <w:sz w:val="20"/>
          <w:szCs w:val="20"/>
          <w:shd w:fill="auto" w:val="clear"/>
          <w:lang w:val="en-US" w:eastAsia="en-US" w:bidi="ar-SA"/>
        </w:rPr>
        <w:t>La sottoscrizione è prevista dall’Avviso a pena di esclusione</w:t>
      </w:r>
    </w:p>
    <w:sectPr>
      <w:type w:val="nextPage"/>
      <w:pgSz w:w="11906" w:h="16838"/>
      <w:pgMar w:left="900" w:right="660" w:header="0" w:top="118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Garamond">
    <w:charset w:val="00"/>
    <w:family w:val="roman"/>
    <w:pitch w:val="variable"/>
  </w:font>
  <w:font w:name="Webdings">
    <w:charset w:val="0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236" w:hanging="19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236" w:hanging="216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61" w:hanging="21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71" w:hanging="21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82" w:hanging="21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93" w:hanging="21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3" w:hanging="21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14" w:hanging="21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4" w:hanging="216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73" w:after="0"/>
      <w:ind w:left="0" w:right="469" w:hanging="0"/>
      <w:jc w:val="right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type="paragraph" w:styleId="Titolo2">
    <w:name w:val="Heading 2"/>
    <w:basedOn w:val="Normal"/>
    <w:uiPriority w:val="1"/>
    <w:qFormat/>
    <w:pPr>
      <w:ind w:left="297" w:right="588" w:hanging="0"/>
      <w:jc w:val="center"/>
      <w:outlineLvl w:val="2"/>
    </w:pPr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type="paragraph" w:styleId="Titolo3">
    <w:name w:val="Heading 3"/>
    <w:basedOn w:val="Normal"/>
    <w:uiPriority w:val="1"/>
    <w:qFormat/>
    <w:pPr>
      <w:ind w:left="235" w:right="0" w:hanging="0"/>
      <w:outlineLvl w:val="3"/>
    </w:pPr>
    <w:rPr>
      <w:rFonts w:ascii="Times New Roman" w:hAnsi="Times New Roman" w:eastAsia="Times New Roman" w:cs="Times New Roman"/>
      <w:b/>
      <w:bCs/>
      <w:i/>
      <w:iCs/>
      <w:sz w:val="21"/>
      <w:szCs w:val="21"/>
      <w:lang w:val="it-IT" w:eastAsia="en-US" w:bidi="ar-SA"/>
    </w:rPr>
  </w:style>
  <w:style w:type="paragraph" w:styleId="Titolo4">
    <w:name w:val="Heading 4"/>
    <w:basedOn w:val="Normal"/>
    <w:uiPriority w:val="1"/>
    <w:qFormat/>
    <w:pPr>
      <w:ind w:left="235" w:right="0" w:hanging="0"/>
      <w:outlineLvl w:val="4"/>
    </w:pPr>
    <w:rPr>
      <w:rFonts w:ascii="Times New Roman" w:hAnsi="Times New Roman" w:eastAsia="Times New Roman" w:cs="Times New Roman"/>
      <w:i/>
      <w:iCs/>
      <w:sz w:val="21"/>
      <w:szCs w:val="21"/>
      <w:lang w:val="it-IT" w:eastAsia="en-US" w:bidi="ar-SA"/>
    </w:rPr>
  </w:style>
  <w:style w:type="paragraph" w:styleId="Titolo5">
    <w:name w:val="Heading 5"/>
    <w:basedOn w:val="Normal"/>
    <w:uiPriority w:val="1"/>
    <w:qFormat/>
    <w:pPr>
      <w:ind w:left="235" w:right="588" w:hanging="0"/>
      <w:outlineLvl w:val="5"/>
    </w:pPr>
    <w:rPr>
      <w:rFonts w:ascii="Times New Roman" w:hAnsi="Times New Roman" w:eastAsia="Times New Roman" w:cs="Times New Roman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WWCharLFO1LVL1">
    <w:name w:val="WW_CharLFO1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CharLFO1LVL2">
    <w:name w:val="WW_CharLFO1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CharLFO1LVL3">
    <w:name w:val="WW_CharLFO1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CharLFO1LVL4">
    <w:name w:val="WW_CharLFO1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CharLFO1LVL5">
    <w:name w:val="WW_CharLFO1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CharLFO1LVL6">
    <w:name w:val="WW_CharLFO1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CharLFO1LVL7">
    <w:name w:val="WW_CharLFO1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CharLFO1LVL8">
    <w:name w:val="WW_CharLFO1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WWCharLFO1LVL9">
    <w:name w:val="WW_CharLFO1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2"/>
      <w:sz w:val="22"/>
      <w:szCs w:val="22"/>
      <w:u w:val="none"/>
      <w:shd w:fill="auto" w:val="clear"/>
      <w:vertAlign w:val="baseline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A3">
    <w:name w:val="A3"/>
    <w:qFormat/>
    <w:rPr>
      <w:b/>
      <w:sz w:val="26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35" w:right="0" w:hanging="0"/>
      <w:jc w:val="both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type="paragraph" w:styleId="Notaapidipagina">
    <w:name w:val="Footnote Text"/>
    <w:basedOn w:val="Normal"/>
    <w:pPr>
      <w:widowControl w:val="false"/>
    </w:pPr>
    <w:rPr>
      <w:sz w:val="20"/>
      <w:szCs w:val="20"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Notadichiusura">
    <w:name w:val="End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Default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Liberation Serif"/>
      <w:color w:val="000000"/>
      <w:kern w:val="0"/>
      <w:sz w:val="24"/>
      <w:szCs w:val="24"/>
      <w:lang w:val="it-IT" w:eastAsia="ar-SA" w:bidi="ar-SA"/>
    </w:rPr>
  </w:style>
  <w:style w:type="paragraph" w:styleId="LONormal">
    <w:name w:val="LO-Normal"/>
    <w:qFormat/>
    <w:pPr>
      <w:widowControl/>
      <w:tabs>
        <w:tab w:val="clear" w:pos="709"/>
      </w:tabs>
      <w:suppressAutoHyphens w:val="true"/>
      <w:bidi w:val="0"/>
      <w:spacing w:lineRule="auto" w:line="247" w:before="0" w:after="14"/>
      <w:ind w:left="10" w:right="0" w:hanging="10"/>
      <w:jc w:val="both"/>
    </w:pPr>
    <w:rPr>
      <w:rFonts w:ascii="Times New Roman" w:hAnsi="Times New Roman" w:eastAsia="Times New Roman" w:cs="Times New Roman"/>
      <w:color w:val="000000"/>
      <w:kern w:val="0"/>
      <w:sz w:val="20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Application>LibreOffice/7.0.6.2$Windows_X86_64 LibreOffice_project/144abb84a525d8e30c9dbbefa69cbbf2d8d4ae3b</Application>
  <AppVersion>15.0000</AppVersion>
  <Pages>3</Pages>
  <Words>1573</Words>
  <Characters>9748</Characters>
  <CharactersWithSpaces>11294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fazzi</dc:creator>
  <dc:description/>
  <dc:language>en-GB</dc:language>
  <cp:lastModifiedBy/>
  <dcterms:modified xsi:type="dcterms:W3CDTF">2024-12-05T17:09:26Z</dcterms:modified>
  <cp:revision>155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2022-07-04T00:00:00Z</vt:filetime>
  </property>
</Properties>
</file>