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6F" w:rsidRDefault="000A526F" w:rsidP="000A526F">
      <w:pPr>
        <w:spacing w:after="0" w:line="240" w:lineRule="auto"/>
        <w:rPr>
          <w:rFonts w:ascii="Arial Narrow" w:hAnsi="Arial Narrow"/>
          <w:b/>
          <w:sz w:val="20"/>
        </w:rPr>
      </w:pPr>
      <w:r>
        <w:rPr>
          <w:rFonts w:ascii="Arial Narrow" w:hAnsi="Arial Narrow"/>
          <w:b/>
          <w:noProof/>
          <w:sz w:val="20"/>
        </w:rPr>
        <w:drawing>
          <wp:anchor distT="0" distB="0" distL="114300" distR="114300" simplePos="0" relativeHeight="251665408" behindDoc="0" locked="0" layoutInCell="1" allowOverlap="1">
            <wp:simplePos x="0" y="0"/>
            <wp:positionH relativeFrom="column">
              <wp:posOffset>1095261</wp:posOffset>
            </wp:positionH>
            <wp:positionV relativeFrom="paragraph">
              <wp:posOffset>-111144</wp:posOffset>
            </wp:positionV>
            <wp:extent cx="2860628" cy="859809"/>
            <wp:effectExtent l="19050" t="0" r="0" b="0"/>
            <wp:wrapNone/>
            <wp:docPr id="5" name="Immagine 4" descr="logo 50 irpet con scritta RGB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50 irpet con scritta RGB WEB.png"/>
                    <pic:cNvPicPr/>
                  </pic:nvPicPr>
                  <pic:blipFill>
                    <a:blip r:embed="rId8" cstate="print"/>
                    <a:stretch>
                      <a:fillRect/>
                    </a:stretch>
                  </pic:blipFill>
                  <pic:spPr>
                    <a:xfrm>
                      <a:off x="0" y="0"/>
                      <a:ext cx="2860628" cy="859809"/>
                    </a:xfrm>
                    <a:prstGeom prst="rect">
                      <a:avLst/>
                    </a:prstGeom>
                  </pic:spPr>
                </pic:pic>
              </a:graphicData>
            </a:graphic>
          </wp:anchor>
        </w:drawing>
      </w:r>
      <w:r>
        <w:rPr>
          <w:rFonts w:ascii="Arial Narrow" w:hAnsi="Arial Narrow"/>
          <w:b/>
          <w:noProof/>
          <w:sz w:val="20"/>
        </w:rPr>
        <w:drawing>
          <wp:anchor distT="0" distB="0" distL="114300" distR="114300" simplePos="0" relativeHeight="251663360" behindDoc="0" locked="0" layoutInCell="1" allowOverlap="1">
            <wp:simplePos x="0" y="0"/>
            <wp:positionH relativeFrom="column">
              <wp:posOffset>-1308735</wp:posOffset>
            </wp:positionH>
            <wp:positionV relativeFrom="paragraph">
              <wp:posOffset>-1127760</wp:posOffset>
            </wp:positionV>
            <wp:extent cx="2038350" cy="10839450"/>
            <wp:effectExtent l="19050" t="0" r="0" b="0"/>
            <wp:wrapNone/>
            <wp:docPr id="2" name="Immagine 3" descr="BarraCover Conseg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BarraCover Consegne.jpg"/>
                    <pic:cNvPicPr>
                      <a:picLocks noChangeAspect="1" noChangeArrowheads="1"/>
                    </pic:cNvPicPr>
                  </pic:nvPicPr>
                  <pic:blipFill>
                    <a:blip r:embed="rId9" cstate="print"/>
                    <a:srcRect/>
                    <a:stretch>
                      <a:fillRect/>
                    </a:stretch>
                  </pic:blipFill>
                  <pic:spPr bwMode="auto">
                    <a:xfrm>
                      <a:off x="0" y="0"/>
                      <a:ext cx="2038350" cy="10839450"/>
                    </a:xfrm>
                    <a:prstGeom prst="rect">
                      <a:avLst/>
                    </a:prstGeom>
                    <a:noFill/>
                    <a:ln w="9525">
                      <a:noFill/>
                      <a:miter lim="800000"/>
                      <a:headEnd/>
                      <a:tailEnd/>
                    </a:ln>
                  </pic:spPr>
                </pic:pic>
              </a:graphicData>
            </a:graphic>
          </wp:anchor>
        </w:drawing>
      </w:r>
    </w:p>
    <w:p w:rsidR="000A526F" w:rsidRDefault="000A526F" w:rsidP="000A526F">
      <w:pPr>
        <w:spacing w:after="0" w:line="240" w:lineRule="auto"/>
        <w:rPr>
          <w:rFonts w:ascii="Arial Narrow" w:hAnsi="Arial Narrow"/>
          <w:b/>
          <w:sz w:val="20"/>
        </w:rPr>
      </w:pPr>
    </w:p>
    <w:p w:rsidR="000A526F" w:rsidRDefault="000A526F" w:rsidP="000A526F">
      <w:pPr>
        <w:spacing w:after="0" w:line="240" w:lineRule="auto"/>
        <w:rPr>
          <w:rFonts w:ascii="Arial Narrow" w:hAnsi="Arial Narrow"/>
          <w:b/>
          <w:sz w:val="20"/>
        </w:rPr>
      </w:pPr>
    </w:p>
    <w:p w:rsidR="000A526F" w:rsidRDefault="000A526F" w:rsidP="000A526F">
      <w:pPr>
        <w:spacing w:after="0" w:line="240" w:lineRule="auto"/>
        <w:rPr>
          <w:rFonts w:ascii="Arial Narrow" w:hAnsi="Arial Narrow"/>
          <w:b/>
          <w:sz w:val="20"/>
        </w:rPr>
      </w:pPr>
    </w:p>
    <w:p w:rsidR="000A526F" w:rsidRDefault="000A526F" w:rsidP="000A526F">
      <w:pPr>
        <w:spacing w:after="0" w:line="240" w:lineRule="auto"/>
        <w:rPr>
          <w:rFonts w:ascii="Arial Narrow" w:hAnsi="Arial Narrow"/>
          <w:b/>
          <w:sz w:val="20"/>
        </w:rPr>
      </w:pPr>
    </w:p>
    <w:p w:rsidR="000A526F" w:rsidRDefault="000A526F" w:rsidP="000A526F">
      <w:pPr>
        <w:spacing w:after="0" w:line="240" w:lineRule="auto"/>
        <w:rPr>
          <w:rFonts w:ascii="Arial Narrow" w:hAnsi="Arial Narrow"/>
          <w:b/>
          <w:sz w:val="20"/>
        </w:rPr>
      </w:pPr>
    </w:p>
    <w:p w:rsidR="000A526F" w:rsidRDefault="000A526F" w:rsidP="000A526F">
      <w:pPr>
        <w:spacing w:after="0" w:line="240" w:lineRule="auto"/>
        <w:ind w:left="1701" w:right="-568"/>
        <w:rPr>
          <w:rFonts w:ascii="Palatino Linotype" w:hAnsi="Palatino Linotype" w:cs="Palatino Linotype"/>
          <w:color w:val="000000"/>
          <w:sz w:val="23"/>
          <w:szCs w:val="23"/>
        </w:rPr>
      </w:pPr>
    </w:p>
    <w:p w:rsidR="000A526F" w:rsidRDefault="000A526F" w:rsidP="000A526F">
      <w:pPr>
        <w:spacing w:after="0" w:line="240" w:lineRule="auto"/>
        <w:ind w:left="1701" w:right="-568"/>
        <w:rPr>
          <w:rFonts w:ascii="Palatino Linotype" w:hAnsi="Palatino Linotype" w:cs="Palatino Linotype"/>
          <w:color w:val="000000"/>
          <w:sz w:val="23"/>
          <w:szCs w:val="23"/>
        </w:rPr>
      </w:pPr>
    </w:p>
    <w:p w:rsidR="000A526F" w:rsidRDefault="000A526F" w:rsidP="000A526F">
      <w:pPr>
        <w:spacing w:after="0" w:line="240" w:lineRule="auto"/>
        <w:ind w:left="1701" w:right="-568"/>
        <w:rPr>
          <w:rFonts w:ascii="Palatino Linotype" w:hAnsi="Palatino Linotype" w:cs="Palatino Linotype"/>
          <w:color w:val="000000"/>
          <w:sz w:val="23"/>
          <w:szCs w:val="23"/>
        </w:rPr>
      </w:pPr>
    </w:p>
    <w:p w:rsidR="00AF7721" w:rsidRDefault="00AF7721" w:rsidP="000A526F">
      <w:pPr>
        <w:spacing w:after="0" w:line="240" w:lineRule="auto"/>
        <w:ind w:left="1701" w:right="-568"/>
        <w:rPr>
          <w:rFonts w:ascii="Palatino Linotype" w:hAnsi="Palatino Linotype" w:cs="Palatino Linotype"/>
          <w:color w:val="000000"/>
          <w:sz w:val="23"/>
          <w:szCs w:val="23"/>
        </w:rPr>
      </w:pPr>
    </w:p>
    <w:p w:rsidR="00AF7721" w:rsidRDefault="00AF7721" w:rsidP="000A526F">
      <w:pPr>
        <w:spacing w:after="0" w:line="240" w:lineRule="auto"/>
        <w:ind w:left="1701" w:right="-568"/>
        <w:rPr>
          <w:rFonts w:ascii="Palatino Linotype" w:hAnsi="Palatino Linotype" w:cs="Palatino Linotype"/>
          <w:color w:val="000000"/>
          <w:sz w:val="23"/>
          <w:szCs w:val="23"/>
        </w:rPr>
      </w:pPr>
    </w:p>
    <w:p w:rsidR="00AF7721" w:rsidRDefault="00AF7721" w:rsidP="000A526F">
      <w:pPr>
        <w:spacing w:after="0" w:line="240" w:lineRule="auto"/>
        <w:ind w:left="1701" w:right="-568"/>
        <w:rPr>
          <w:rFonts w:ascii="Palatino Linotype" w:hAnsi="Palatino Linotype" w:cs="Palatino Linotype"/>
          <w:color w:val="000000"/>
          <w:sz w:val="23"/>
          <w:szCs w:val="23"/>
        </w:rPr>
      </w:pPr>
    </w:p>
    <w:p w:rsidR="00AF7721" w:rsidRDefault="00AF7721" w:rsidP="000A526F">
      <w:pPr>
        <w:spacing w:after="0" w:line="240" w:lineRule="auto"/>
        <w:ind w:left="1701" w:right="-568"/>
        <w:rPr>
          <w:rFonts w:ascii="Palatino Linotype" w:hAnsi="Palatino Linotype" w:cs="Palatino Linotype"/>
          <w:color w:val="000000"/>
          <w:sz w:val="23"/>
          <w:szCs w:val="23"/>
        </w:rPr>
      </w:pPr>
    </w:p>
    <w:p w:rsidR="00AF7721" w:rsidRDefault="00AF7721" w:rsidP="000A526F">
      <w:pPr>
        <w:spacing w:after="0" w:line="240" w:lineRule="auto"/>
        <w:ind w:left="1701" w:right="-568"/>
        <w:rPr>
          <w:rFonts w:ascii="Palatino Linotype" w:hAnsi="Palatino Linotype" w:cs="Palatino Linotype"/>
          <w:color w:val="000000"/>
          <w:sz w:val="23"/>
          <w:szCs w:val="23"/>
        </w:rPr>
      </w:pPr>
    </w:p>
    <w:p w:rsidR="00AF7721" w:rsidRDefault="00AF7721" w:rsidP="000A526F">
      <w:pPr>
        <w:spacing w:after="0" w:line="240" w:lineRule="auto"/>
        <w:ind w:left="1701" w:right="-568"/>
        <w:rPr>
          <w:rFonts w:ascii="Palatino Linotype" w:hAnsi="Palatino Linotype" w:cs="Palatino Linotype"/>
          <w:color w:val="000000"/>
          <w:sz w:val="23"/>
          <w:szCs w:val="23"/>
        </w:rPr>
      </w:pPr>
    </w:p>
    <w:p w:rsidR="000A526F" w:rsidRDefault="000A526F" w:rsidP="000A526F">
      <w:pPr>
        <w:spacing w:after="0" w:line="240" w:lineRule="auto"/>
        <w:ind w:left="1843" w:right="-568"/>
        <w:rPr>
          <w:rFonts w:ascii="Palatino Linotype" w:hAnsi="Palatino Linotype" w:cs="Palatino Linotype"/>
          <w:color w:val="000000"/>
          <w:sz w:val="23"/>
          <w:szCs w:val="23"/>
        </w:rPr>
      </w:pPr>
    </w:p>
    <w:p w:rsidR="000A526F" w:rsidRDefault="000A526F" w:rsidP="000A526F">
      <w:pPr>
        <w:spacing w:after="0" w:line="240" w:lineRule="auto"/>
        <w:ind w:left="1843" w:right="-568"/>
        <w:rPr>
          <w:rFonts w:ascii="Arial Narrow" w:eastAsia="Calibri" w:hAnsi="Arial Narrow" w:cs="Times New Roman"/>
          <w:b/>
          <w:sz w:val="64"/>
          <w:szCs w:val="64"/>
        </w:rPr>
      </w:pPr>
      <w:r>
        <w:rPr>
          <w:rFonts w:ascii="Arial Narrow" w:eastAsia="Calibri" w:hAnsi="Arial Narrow" w:cs="Times New Roman"/>
          <w:b/>
          <w:sz w:val="64"/>
          <w:szCs w:val="64"/>
        </w:rPr>
        <w:t>Il crocierismo a Livorno e</w:t>
      </w:r>
    </w:p>
    <w:p w:rsidR="000A526F" w:rsidRDefault="000A526F" w:rsidP="000A526F">
      <w:pPr>
        <w:tabs>
          <w:tab w:val="left" w:pos="1843"/>
        </w:tabs>
        <w:spacing w:after="0" w:line="240" w:lineRule="auto"/>
        <w:ind w:left="1843" w:right="-568"/>
        <w:rPr>
          <w:rFonts w:ascii="Arial Narrow" w:eastAsia="Calibri" w:hAnsi="Arial Narrow" w:cs="Times New Roman"/>
          <w:b/>
          <w:sz w:val="64"/>
          <w:szCs w:val="64"/>
        </w:rPr>
      </w:pPr>
      <w:r>
        <w:rPr>
          <w:rFonts w:ascii="Arial Narrow" w:eastAsia="Calibri" w:hAnsi="Arial Narrow" w:cs="Times New Roman"/>
          <w:b/>
          <w:sz w:val="64"/>
          <w:szCs w:val="64"/>
        </w:rPr>
        <w:t>il suo impatto economico</w:t>
      </w:r>
    </w:p>
    <w:p w:rsidR="000A526F" w:rsidRPr="00A81C57" w:rsidRDefault="000A526F" w:rsidP="000A526F">
      <w:pPr>
        <w:spacing w:after="0" w:line="240" w:lineRule="auto"/>
        <w:ind w:left="1843" w:right="-568"/>
        <w:rPr>
          <w:rFonts w:ascii="Arial Narrow" w:eastAsia="Calibri" w:hAnsi="Arial Narrow" w:cs="Times New Roman"/>
          <w:b/>
          <w:sz w:val="64"/>
          <w:szCs w:val="64"/>
        </w:rPr>
      </w:pPr>
      <w:r>
        <w:rPr>
          <w:rFonts w:ascii="Arial Narrow" w:eastAsia="Calibri" w:hAnsi="Arial Narrow" w:cs="Times New Roman"/>
          <w:b/>
          <w:sz w:val="64"/>
          <w:szCs w:val="64"/>
        </w:rPr>
        <w:t>sulla Toscana</w:t>
      </w:r>
    </w:p>
    <w:p w:rsidR="000A526F" w:rsidRDefault="000A526F" w:rsidP="000A526F">
      <w:pPr>
        <w:spacing w:after="0" w:line="240" w:lineRule="auto"/>
        <w:ind w:left="1701" w:right="-568"/>
        <w:rPr>
          <w:rFonts w:ascii="Arial Narrow" w:eastAsia="Calibri" w:hAnsi="Arial Narrow" w:cs="Times New Roman"/>
          <w:b/>
          <w:szCs w:val="52"/>
        </w:rPr>
      </w:pPr>
    </w:p>
    <w:p w:rsidR="00820E84" w:rsidRDefault="00820E84" w:rsidP="000A526F">
      <w:pPr>
        <w:spacing w:after="0" w:line="240" w:lineRule="auto"/>
        <w:ind w:left="1701" w:right="-568"/>
        <w:rPr>
          <w:rFonts w:ascii="Arial Narrow" w:eastAsia="Calibri" w:hAnsi="Arial Narrow" w:cs="Times New Roman"/>
          <w:b/>
          <w:szCs w:val="52"/>
        </w:rPr>
      </w:pPr>
    </w:p>
    <w:p w:rsidR="00820E84" w:rsidRPr="00D93DE4" w:rsidRDefault="00820E84" w:rsidP="000A526F">
      <w:pPr>
        <w:spacing w:after="0" w:line="240" w:lineRule="auto"/>
        <w:ind w:left="1701" w:right="-568"/>
        <w:rPr>
          <w:rFonts w:ascii="Arial Narrow" w:eastAsia="Calibri" w:hAnsi="Arial Narrow" w:cs="Times New Roman"/>
          <w:b/>
          <w:szCs w:val="52"/>
        </w:rPr>
      </w:pPr>
    </w:p>
    <w:p w:rsidR="00820E84" w:rsidRDefault="00820E84" w:rsidP="000A526F">
      <w:pPr>
        <w:spacing w:after="0" w:line="240" w:lineRule="auto"/>
        <w:rPr>
          <w:rFonts w:ascii="Arial Narrow" w:hAnsi="Arial Narrow"/>
          <w:b/>
        </w:rPr>
      </w:pPr>
    </w:p>
    <w:p w:rsidR="00820E84" w:rsidRDefault="00820E84"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p>
    <w:p w:rsidR="000A526F" w:rsidRDefault="000A526F" w:rsidP="000A526F">
      <w:pPr>
        <w:spacing w:after="0" w:line="240" w:lineRule="auto"/>
        <w:rPr>
          <w:rFonts w:ascii="Arial Narrow" w:hAnsi="Arial Narrow"/>
          <w:b/>
        </w:rPr>
      </w:pPr>
      <w:bookmarkStart w:id="0" w:name="_GoBack"/>
      <w:bookmarkEnd w:id="0"/>
    </w:p>
    <w:p w:rsidR="000A526F" w:rsidRDefault="000A526F" w:rsidP="000A526F">
      <w:pPr>
        <w:spacing w:after="0" w:line="240" w:lineRule="auto"/>
        <w:rPr>
          <w:rFonts w:ascii="Arial Narrow" w:hAnsi="Arial Narrow"/>
        </w:rPr>
      </w:pPr>
    </w:p>
    <w:p w:rsidR="000A526F" w:rsidRDefault="00691506" w:rsidP="000A526F">
      <w:pPr>
        <w:spacing w:after="0" w:line="240" w:lineRule="auto"/>
        <w:rPr>
          <w:rFonts w:ascii="Arial Narrow" w:hAnsi="Arial Narrow"/>
        </w:rPr>
      </w:pPr>
      <w:r w:rsidRPr="00691506">
        <w:rPr>
          <w:rFonts w:ascii="Arial Narrow" w:hAnsi="Arial Narrow"/>
          <w:b/>
          <w:noProof/>
          <w:sz w:val="20"/>
        </w:rPr>
        <w:pict>
          <v:shapetype id="_x0000_t202" coordsize="21600,21600" o:spt="202" path="m,l,21600r21600,l21600,xe">
            <v:stroke joinstyle="miter"/>
            <v:path gradientshapeok="t" o:connecttype="rect"/>
          </v:shapetype>
          <v:shape id="Text Box 7" o:spid="_x0000_s1026" type="#_x0000_t202" style="position:absolute;margin-left:82.95pt;margin-top:44.5pt;width:170.1pt;height:60.6pt;z-index:25166643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obgw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" stroked="f">
            <v:textbox>
              <w:txbxContent>
                <w:p w:rsidR="003B242A" w:rsidRDefault="003B242A" w:rsidP="000A526F">
                  <w:pPr>
                    <w:spacing w:after="0" w:line="240" w:lineRule="auto"/>
                    <w:rPr>
                      <w:rFonts w:ascii="Arial Narrow" w:eastAsia="Calibri" w:hAnsi="Arial Narrow" w:cs="Times New Roman"/>
                    </w:rPr>
                  </w:pPr>
                </w:p>
                <w:p w:rsidR="003B242A" w:rsidRDefault="003B242A" w:rsidP="000A526F">
                  <w:pPr>
                    <w:spacing w:after="0" w:line="240" w:lineRule="auto"/>
                  </w:pPr>
                  <w:r w:rsidRPr="00E46FD3">
                    <w:rPr>
                      <w:rFonts w:ascii="Arial Narrow" w:eastAsia="Calibri" w:hAnsi="Arial Narrow" w:cs="Times New Roman"/>
                    </w:rPr>
                    <w:t xml:space="preserve">Firenze, </w:t>
                  </w:r>
                  <w:r>
                    <w:rPr>
                      <w:rFonts w:ascii="Arial Narrow" w:eastAsia="Calibri" w:hAnsi="Arial Narrow" w:cs="Times New Roman"/>
                    </w:rPr>
                    <w:t>Giugno 2018</w:t>
                  </w:r>
                </w:p>
              </w:txbxContent>
            </v:textbox>
          </v:shape>
        </w:pict>
      </w:r>
    </w:p>
    <w:p w:rsidR="000A526F" w:rsidRDefault="000A526F" w:rsidP="000A526F">
      <w:pPr>
        <w:spacing w:after="0" w:line="240" w:lineRule="auto"/>
        <w:rPr>
          <w:rFonts w:ascii="Arial Narrow" w:hAnsi="Arial Narrow"/>
        </w:rPr>
      </w:pPr>
    </w:p>
    <w:p w:rsidR="000A526F" w:rsidRDefault="000A526F" w:rsidP="000A526F">
      <w:pPr>
        <w:spacing w:after="0" w:line="240" w:lineRule="auto"/>
        <w:rPr>
          <w:rFonts w:ascii="Arial Narrow" w:hAnsi="Arial Narrow"/>
        </w:rPr>
      </w:pPr>
    </w:p>
    <w:p w:rsidR="000A526F" w:rsidRDefault="000A526F" w:rsidP="000A526F">
      <w:pPr>
        <w:spacing w:after="0" w:line="240" w:lineRule="auto"/>
        <w:rPr>
          <w:rFonts w:ascii="Arial Narrow" w:hAnsi="Arial Narrow"/>
        </w:rPr>
      </w:pPr>
    </w:p>
    <w:p w:rsidR="000A526F" w:rsidRDefault="000A526F" w:rsidP="000A526F">
      <w:pPr>
        <w:spacing w:after="0" w:line="240" w:lineRule="auto"/>
        <w:rPr>
          <w:rFonts w:ascii="Arial Narrow" w:hAnsi="Arial Narrow"/>
        </w:rPr>
      </w:pPr>
    </w:p>
    <w:p w:rsidR="000A526F" w:rsidRDefault="000A526F" w:rsidP="000A526F">
      <w:pPr>
        <w:spacing w:after="0" w:line="240" w:lineRule="auto"/>
        <w:rPr>
          <w:rFonts w:ascii="Arial Narrow" w:hAnsi="Arial Narrow"/>
        </w:rPr>
      </w:pPr>
    </w:p>
    <w:p w:rsidR="00135174" w:rsidRDefault="00135174" w:rsidP="000A526F">
      <w:pPr>
        <w:spacing w:after="0" w:line="240" w:lineRule="auto"/>
        <w:rPr>
          <w:rFonts w:ascii="Arial Narrow" w:hAnsi="Arial Narrow"/>
          <w:sz w:val="20"/>
        </w:rPr>
      </w:pPr>
    </w:p>
    <w:p w:rsidR="00135174" w:rsidRDefault="00135174" w:rsidP="000A526F">
      <w:pPr>
        <w:spacing w:after="0" w:line="240" w:lineRule="auto"/>
        <w:rPr>
          <w:rFonts w:ascii="Arial Narrow" w:hAnsi="Arial Narrow"/>
          <w:sz w:val="20"/>
        </w:rPr>
      </w:pPr>
    </w:p>
    <w:p w:rsidR="00135174" w:rsidRDefault="00135174" w:rsidP="000A526F">
      <w:pPr>
        <w:spacing w:after="0" w:line="240" w:lineRule="auto"/>
        <w:rPr>
          <w:rFonts w:ascii="Arial Narrow" w:hAnsi="Arial Narrow"/>
          <w:sz w:val="20"/>
        </w:rPr>
      </w:pPr>
    </w:p>
    <w:p w:rsidR="00135174" w:rsidRDefault="00135174" w:rsidP="000A526F">
      <w:pPr>
        <w:spacing w:after="0" w:line="240" w:lineRule="auto"/>
        <w:rPr>
          <w:rFonts w:ascii="Arial Narrow" w:hAnsi="Arial Narrow"/>
          <w:sz w:val="20"/>
        </w:rPr>
      </w:pPr>
    </w:p>
    <w:p w:rsidR="00135174" w:rsidRDefault="00135174" w:rsidP="000A526F">
      <w:pPr>
        <w:spacing w:after="0" w:line="240" w:lineRule="auto"/>
        <w:rPr>
          <w:rFonts w:ascii="Arial Narrow" w:hAnsi="Arial Narrow"/>
          <w:sz w:val="20"/>
        </w:rPr>
      </w:pPr>
    </w:p>
    <w:p w:rsidR="00135174" w:rsidRDefault="0013517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820E84" w:rsidRDefault="00820E84" w:rsidP="000A526F">
      <w:pPr>
        <w:spacing w:after="0" w:line="240" w:lineRule="auto"/>
        <w:rPr>
          <w:rFonts w:ascii="Arial Narrow" w:hAnsi="Arial Narrow"/>
          <w:sz w:val="20"/>
        </w:rPr>
      </w:pPr>
    </w:p>
    <w:p w:rsidR="00E52BD3" w:rsidRDefault="00E52BD3" w:rsidP="000A526F">
      <w:pPr>
        <w:spacing w:after="0" w:line="240" w:lineRule="auto"/>
        <w:rPr>
          <w:rFonts w:ascii="Arial Narrow" w:hAnsi="Arial Narrow"/>
          <w:sz w:val="20"/>
        </w:rPr>
      </w:pPr>
    </w:p>
    <w:p w:rsidR="000A526F" w:rsidRPr="00135174" w:rsidRDefault="000A526F" w:rsidP="000A526F">
      <w:pPr>
        <w:spacing w:after="0" w:line="240" w:lineRule="auto"/>
        <w:rPr>
          <w:rFonts w:ascii="Arial Narrow" w:hAnsi="Arial Narrow"/>
          <w:sz w:val="20"/>
        </w:rPr>
      </w:pPr>
      <w:r w:rsidRPr="00135174">
        <w:rPr>
          <w:rFonts w:ascii="Arial Narrow" w:hAnsi="Arial Narrow"/>
          <w:sz w:val="20"/>
        </w:rPr>
        <w:t>RICONOSCIMENTI</w:t>
      </w:r>
    </w:p>
    <w:p w:rsidR="000A526F" w:rsidRPr="00135174" w:rsidRDefault="000A526F" w:rsidP="000A526F">
      <w:pPr>
        <w:spacing w:after="0" w:line="240" w:lineRule="auto"/>
        <w:rPr>
          <w:rFonts w:ascii="Arial Narrow" w:hAnsi="Arial Narrow"/>
          <w:sz w:val="20"/>
          <w:szCs w:val="20"/>
        </w:rPr>
      </w:pPr>
    </w:p>
    <w:p w:rsidR="009C1086" w:rsidRPr="00135174" w:rsidRDefault="004645A0" w:rsidP="00135174">
      <w:pPr>
        <w:spacing w:line="240" w:lineRule="auto"/>
        <w:jc w:val="both"/>
        <w:rPr>
          <w:rFonts w:ascii="Arial Narrow" w:hAnsi="Arial Narrow"/>
          <w:sz w:val="20"/>
          <w:szCs w:val="20"/>
        </w:rPr>
      </w:pPr>
      <w:r w:rsidRPr="00135174">
        <w:rPr>
          <w:rFonts w:ascii="Arial Narrow" w:hAnsi="Arial Narrow"/>
          <w:sz w:val="20"/>
          <w:szCs w:val="20"/>
        </w:rPr>
        <w:t xml:space="preserve">Il Rapporto è stato curato e redatto da Enrico Conti (IRPET). Le stime di impatto economico sono state effettuate da Stefano Rosignoli (IRPET). Editing a cura di Elena </w:t>
      </w:r>
      <w:proofErr w:type="spellStart"/>
      <w:r w:rsidRPr="00135174">
        <w:rPr>
          <w:rFonts w:ascii="Arial Narrow" w:hAnsi="Arial Narrow"/>
          <w:sz w:val="20"/>
          <w:szCs w:val="20"/>
        </w:rPr>
        <w:t>Zangheri</w:t>
      </w:r>
      <w:proofErr w:type="spellEnd"/>
      <w:r w:rsidRPr="00135174">
        <w:rPr>
          <w:rFonts w:ascii="Arial Narrow" w:hAnsi="Arial Narrow"/>
          <w:sz w:val="20"/>
          <w:szCs w:val="20"/>
        </w:rPr>
        <w:t xml:space="preserve"> (IRPET). Si ringrazia</w:t>
      </w:r>
      <w:r w:rsidR="009C1086" w:rsidRPr="00135174">
        <w:rPr>
          <w:rFonts w:ascii="Arial Narrow" w:hAnsi="Arial Narrow"/>
          <w:sz w:val="20"/>
          <w:szCs w:val="20"/>
        </w:rPr>
        <w:t xml:space="preserve"> Catia Monicolini per il supporto all’elaborazione statistica dei dati. </w:t>
      </w:r>
    </w:p>
    <w:p w:rsidR="009C1086" w:rsidRPr="00135174" w:rsidRDefault="009C1086" w:rsidP="006C4793">
      <w:pPr>
        <w:spacing w:after="60" w:line="240" w:lineRule="auto"/>
        <w:jc w:val="both"/>
        <w:rPr>
          <w:rFonts w:ascii="Arial Narrow" w:hAnsi="Arial Narrow"/>
          <w:sz w:val="20"/>
          <w:szCs w:val="20"/>
        </w:rPr>
      </w:pPr>
      <w:r w:rsidRPr="00135174">
        <w:rPr>
          <w:rFonts w:ascii="Arial Narrow" w:hAnsi="Arial Narrow"/>
          <w:sz w:val="20"/>
          <w:szCs w:val="20"/>
        </w:rPr>
        <w:t xml:space="preserve">Si ringraziano per la collaborazione e il supporto alla raccolta dati e all’organizzazione della rilevazione, nonché per la partecipazione al Focus Group: </w:t>
      </w:r>
    </w:p>
    <w:p w:rsidR="00A82A31" w:rsidRPr="00135174" w:rsidRDefault="009C1086" w:rsidP="00135174">
      <w:pPr>
        <w:spacing w:line="240" w:lineRule="auto"/>
        <w:jc w:val="both"/>
        <w:rPr>
          <w:rFonts w:ascii="Arial Narrow" w:hAnsi="Arial Narrow"/>
          <w:sz w:val="20"/>
          <w:szCs w:val="20"/>
        </w:rPr>
      </w:pPr>
      <w:r w:rsidRPr="00135174">
        <w:rPr>
          <w:rFonts w:ascii="Arial Narrow" w:hAnsi="Arial Narrow"/>
          <w:sz w:val="20"/>
          <w:szCs w:val="20"/>
        </w:rPr>
        <w:t xml:space="preserve">Gabriele Gargiulo, </w:t>
      </w:r>
      <w:r w:rsidR="0048504B" w:rsidRPr="00135174">
        <w:rPr>
          <w:rFonts w:ascii="Arial Narrow" w:hAnsi="Arial Narrow"/>
          <w:sz w:val="20"/>
          <w:szCs w:val="20"/>
        </w:rPr>
        <w:t xml:space="preserve">Claudio Vanni, </w:t>
      </w:r>
      <w:r w:rsidRPr="00135174">
        <w:rPr>
          <w:rFonts w:ascii="Arial Narrow" w:hAnsi="Arial Narrow"/>
          <w:sz w:val="20"/>
          <w:szCs w:val="20"/>
        </w:rPr>
        <w:t>Patrizia Innocenti</w:t>
      </w:r>
      <w:r w:rsidR="00AB41B0" w:rsidRPr="00135174">
        <w:rPr>
          <w:rFonts w:ascii="Arial Narrow" w:hAnsi="Arial Narrow"/>
          <w:sz w:val="20"/>
          <w:szCs w:val="20"/>
        </w:rPr>
        <w:t>,</w:t>
      </w:r>
      <w:r w:rsidRPr="00135174">
        <w:rPr>
          <w:rFonts w:ascii="Arial Narrow" w:hAnsi="Arial Narrow"/>
          <w:sz w:val="20"/>
          <w:szCs w:val="20"/>
        </w:rPr>
        <w:t xml:space="preserve"> </w:t>
      </w:r>
      <w:r w:rsidR="00AB41B0" w:rsidRPr="00135174">
        <w:rPr>
          <w:rFonts w:ascii="Arial Narrow" w:hAnsi="Arial Narrow"/>
          <w:sz w:val="20"/>
          <w:szCs w:val="20"/>
        </w:rPr>
        <w:t>Barbara Bonciani e</w:t>
      </w:r>
      <w:r w:rsidRPr="00135174">
        <w:rPr>
          <w:rFonts w:ascii="Arial Narrow" w:hAnsi="Arial Narrow"/>
          <w:sz w:val="20"/>
          <w:szCs w:val="20"/>
        </w:rPr>
        <w:t xml:space="preserve"> </w:t>
      </w:r>
      <w:r w:rsidR="0048504B" w:rsidRPr="00135174">
        <w:rPr>
          <w:rFonts w:ascii="Arial Narrow" w:hAnsi="Arial Narrow"/>
          <w:sz w:val="20"/>
          <w:szCs w:val="20"/>
        </w:rPr>
        <w:t xml:space="preserve">Saverio </w:t>
      </w:r>
      <w:r w:rsidRPr="00135174">
        <w:rPr>
          <w:rFonts w:ascii="Arial Narrow" w:hAnsi="Arial Narrow"/>
          <w:sz w:val="20"/>
          <w:szCs w:val="20"/>
        </w:rPr>
        <w:t>Faill</w:t>
      </w:r>
      <w:r w:rsidR="0048504B" w:rsidRPr="00135174">
        <w:rPr>
          <w:rFonts w:ascii="Arial Narrow" w:hAnsi="Arial Narrow"/>
          <w:sz w:val="20"/>
          <w:szCs w:val="20"/>
        </w:rPr>
        <w:t>i, in rappresentanza dell’</w:t>
      </w:r>
      <w:proofErr w:type="spellStart"/>
      <w:r w:rsidR="0048504B" w:rsidRPr="00135174">
        <w:rPr>
          <w:rFonts w:ascii="Arial Narrow" w:hAnsi="Arial Narrow"/>
          <w:sz w:val="20"/>
          <w:szCs w:val="20"/>
        </w:rPr>
        <w:t>AdSP</w:t>
      </w:r>
      <w:proofErr w:type="spellEnd"/>
      <w:r w:rsidR="0048504B" w:rsidRPr="00135174">
        <w:rPr>
          <w:rFonts w:ascii="Arial Narrow" w:hAnsi="Arial Narrow"/>
          <w:sz w:val="20"/>
          <w:szCs w:val="20"/>
        </w:rPr>
        <w:t xml:space="preserve"> del Mar Tirreno Settentrionale</w:t>
      </w:r>
      <w:r w:rsidRPr="00135174">
        <w:rPr>
          <w:rFonts w:ascii="Arial Narrow" w:hAnsi="Arial Narrow"/>
          <w:sz w:val="20"/>
          <w:szCs w:val="20"/>
        </w:rPr>
        <w:t xml:space="preserve">. </w:t>
      </w:r>
      <w:r w:rsidR="00D26C01" w:rsidRPr="00135174">
        <w:rPr>
          <w:rFonts w:ascii="Arial Narrow" w:hAnsi="Arial Narrow"/>
          <w:sz w:val="20"/>
          <w:szCs w:val="20"/>
        </w:rPr>
        <w:t xml:space="preserve">Luciano Guerrieri, </w:t>
      </w:r>
      <w:r w:rsidRPr="00135174">
        <w:rPr>
          <w:rFonts w:ascii="Arial Narrow" w:hAnsi="Arial Narrow"/>
          <w:sz w:val="20"/>
          <w:szCs w:val="20"/>
        </w:rPr>
        <w:t xml:space="preserve">Giovanni </w:t>
      </w:r>
      <w:r w:rsidR="00AB41B0" w:rsidRPr="00135174">
        <w:rPr>
          <w:rFonts w:ascii="Arial Narrow" w:hAnsi="Arial Narrow"/>
          <w:sz w:val="20"/>
          <w:szCs w:val="20"/>
        </w:rPr>
        <w:t>Spadoni</w:t>
      </w:r>
      <w:r w:rsidR="00D26C01" w:rsidRPr="00135174">
        <w:rPr>
          <w:rFonts w:ascii="Arial Narrow" w:hAnsi="Arial Narrow"/>
          <w:sz w:val="20"/>
          <w:szCs w:val="20"/>
        </w:rPr>
        <w:t xml:space="preserve">, </w:t>
      </w:r>
      <w:r w:rsidRPr="00135174">
        <w:rPr>
          <w:rFonts w:ascii="Arial Narrow" w:hAnsi="Arial Narrow"/>
          <w:sz w:val="20"/>
          <w:szCs w:val="20"/>
        </w:rPr>
        <w:t>Serena Veroni</w:t>
      </w:r>
      <w:r w:rsidR="00D26C01" w:rsidRPr="00135174">
        <w:rPr>
          <w:rFonts w:ascii="Arial Narrow" w:hAnsi="Arial Narrow"/>
          <w:sz w:val="20"/>
          <w:szCs w:val="20"/>
        </w:rPr>
        <w:t xml:space="preserve"> e Sara </w:t>
      </w:r>
      <w:proofErr w:type="spellStart"/>
      <w:r w:rsidR="00D26C01" w:rsidRPr="00135174">
        <w:rPr>
          <w:rFonts w:ascii="Arial Narrow" w:hAnsi="Arial Narrow"/>
          <w:sz w:val="20"/>
          <w:szCs w:val="20"/>
        </w:rPr>
        <w:t>Pardini</w:t>
      </w:r>
      <w:proofErr w:type="spellEnd"/>
      <w:r w:rsidRPr="00135174">
        <w:rPr>
          <w:rFonts w:ascii="Arial Narrow" w:hAnsi="Arial Narrow"/>
          <w:sz w:val="20"/>
          <w:szCs w:val="20"/>
        </w:rPr>
        <w:t>, in rappresentanza della Società Porto di Livorno 2000. Paolo Demi</w:t>
      </w:r>
      <w:r w:rsidR="00AB41B0" w:rsidRPr="00135174">
        <w:rPr>
          <w:rFonts w:ascii="Arial Narrow" w:hAnsi="Arial Narrow"/>
          <w:sz w:val="20"/>
          <w:szCs w:val="20"/>
        </w:rPr>
        <w:t>,</w:t>
      </w:r>
      <w:r w:rsidRPr="00135174">
        <w:rPr>
          <w:rFonts w:ascii="Arial Narrow" w:hAnsi="Arial Narrow"/>
          <w:sz w:val="20"/>
          <w:szCs w:val="20"/>
        </w:rPr>
        <w:t xml:space="preserve"> responsabile dell’ufficio del turismo del Comune di Livorno. In rappresentanza dell</w:t>
      </w:r>
      <w:r w:rsidR="00E47079" w:rsidRPr="00135174">
        <w:rPr>
          <w:rFonts w:ascii="Arial Narrow" w:hAnsi="Arial Narrow"/>
          <w:sz w:val="20"/>
          <w:szCs w:val="20"/>
        </w:rPr>
        <w:t>a CCIAA Maremma e Tirreno</w:t>
      </w:r>
      <w:r w:rsidRPr="00135174">
        <w:rPr>
          <w:rFonts w:ascii="Arial Narrow" w:hAnsi="Arial Narrow"/>
          <w:sz w:val="20"/>
          <w:szCs w:val="20"/>
        </w:rPr>
        <w:t xml:space="preserve">, </w:t>
      </w:r>
      <w:r w:rsidR="00D26C01" w:rsidRPr="00135174">
        <w:rPr>
          <w:rFonts w:ascii="Arial Narrow" w:hAnsi="Arial Narrow"/>
          <w:sz w:val="20"/>
          <w:szCs w:val="20"/>
        </w:rPr>
        <w:t xml:space="preserve">Pierluigi Giuntoli </w:t>
      </w:r>
      <w:r w:rsidR="001E01BB" w:rsidRPr="00135174">
        <w:rPr>
          <w:rFonts w:ascii="Arial Narrow" w:hAnsi="Arial Narrow"/>
          <w:sz w:val="20"/>
          <w:szCs w:val="20"/>
        </w:rPr>
        <w:t xml:space="preserve">Segretario Generale, </w:t>
      </w:r>
      <w:r w:rsidR="00D26C01" w:rsidRPr="00135174">
        <w:rPr>
          <w:rFonts w:ascii="Arial Narrow" w:hAnsi="Arial Narrow"/>
          <w:sz w:val="20"/>
          <w:szCs w:val="20"/>
        </w:rPr>
        <w:t xml:space="preserve">e </w:t>
      </w:r>
      <w:r w:rsidR="00A82A31" w:rsidRPr="00135174">
        <w:rPr>
          <w:rFonts w:ascii="Arial Narrow" w:hAnsi="Arial Narrow"/>
          <w:sz w:val="20"/>
          <w:szCs w:val="20"/>
        </w:rPr>
        <w:t>Marta Mancusi responsabile</w:t>
      </w:r>
      <w:r w:rsidR="001E01BB" w:rsidRPr="00135174">
        <w:rPr>
          <w:rFonts w:ascii="Arial Narrow" w:hAnsi="Arial Narrow"/>
          <w:sz w:val="20"/>
          <w:szCs w:val="20"/>
        </w:rPr>
        <w:t xml:space="preserve"> Servizi di Promozione e Sviluppo economico</w:t>
      </w:r>
      <w:r w:rsidRPr="00135174">
        <w:rPr>
          <w:rFonts w:ascii="Arial Narrow" w:hAnsi="Arial Narrow"/>
          <w:sz w:val="20"/>
          <w:szCs w:val="20"/>
        </w:rPr>
        <w:t>. In ra</w:t>
      </w:r>
      <w:r w:rsidR="0048504B" w:rsidRPr="00135174">
        <w:rPr>
          <w:rFonts w:ascii="Arial Narrow" w:hAnsi="Arial Narrow"/>
          <w:sz w:val="20"/>
          <w:szCs w:val="20"/>
        </w:rPr>
        <w:t xml:space="preserve">ppresentanza di Confesercenti, </w:t>
      </w:r>
      <w:r w:rsidRPr="00135174">
        <w:rPr>
          <w:rFonts w:ascii="Arial Narrow" w:hAnsi="Arial Narrow"/>
          <w:sz w:val="20"/>
          <w:szCs w:val="20"/>
        </w:rPr>
        <w:t>Annalisa Coli. In rappresentanza</w:t>
      </w:r>
      <w:r w:rsidR="00947CCD" w:rsidRPr="00135174">
        <w:rPr>
          <w:rFonts w:ascii="Arial Narrow" w:hAnsi="Arial Narrow"/>
          <w:sz w:val="20"/>
          <w:szCs w:val="20"/>
        </w:rPr>
        <w:t xml:space="preserve"> di Confcommercio</w:t>
      </w:r>
      <w:r w:rsidR="009324CE" w:rsidRPr="00135174">
        <w:rPr>
          <w:rFonts w:ascii="Arial Narrow" w:hAnsi="Arial Narrow"/>
          <w:sz w:val="20"/>
          <w:szCs w:val="20"/>
        </w:rPr>
        <w:t xml:space="preserve"> Alessio Schiano. In rappresentanza dell’</w:t>
      </w:r>
      <w:r w:rsidRPr="00135174">
        <w:rPr>
          <w:rFonts w:ascii="Arial Narrow" w:hAnsi="Arial Narrow"/>
          <w:sz w:val="20"/>
          <w:szCs w:val="20"/>
        </w:rPr>
        <w:t>Associazione delle agenzie marittime Asa</w:t>
      </w:r>
      <w:r w:rsidR="001E01BB" w:rsidRPr="00135174">
        <w:rPr>
          <w:rFonts w:ascii="Arial Narrow" w:hAnsi="Arial Narrow"/>
          <w:sz w:val="20"/>
          <w:szCs w:val="20"/>
        </w:rPr>
        <w:t>mar, il S</w:t>
      </w:r>
      <w:r w:rsidR="0048504B" w:rsidRPr="00135174">
        <w:rPr>
          <w:rFonts w:ascii="Arial Narrow" w:hAnsi="Arial Narrow"/>
          <w:sz w:val="20"/>
          <w:szCs w:val="20"/>
        </w:rPr>
        <w:t xml:space="preserve">egretario Paolo </w:t>
      </w:r>
      <w:proofErr w:type="spellStart"/>
      <w:r w:rsidR="0048504B" w:rsidRPr="00135174">
        <w:rPr>
          <w:rFonts w:ascii="Arial Narrow" w:hAnsi="Arial Narrow"/>
          <w:sz w:val="20"/>
          <w:szCs w:val="20"/>
        </w:rPr>
        <w:t>Caluri</w:t>
      </w:r>
      <w:proofErr w:type="spellEnd"/>
      <w:r w:rsidR="0048504B" w:rsidRPr="00135174">
        <w:rPr>
          <w:rFonts w:ascii="Arial Narrow" w:hAnsi="Arial Narrow"/>
          <w:sz w:val="20"/>
          <w:szCs w:val="20"/>
        </w:rPr>
        <w:t xml:space="preserve">. In rappresentanza di </w:t>
      </w:r>
      <w:r w:rsidRPr="00135174">
        <w:rPr>
          <w:rFonts w:ascii="Arial Narrow" w:hAnsi="Arial Narrow"/>
          <w:sz w:val="20"/>
          <w:szCs w:val="20"/>
        </w:rPr>
        <w:t>Toscana Aeroporti Spa, Federica Romoli</w:t>
      </w:r>
      <w:r w:rsidR="00A82A31" w:rsidRPr="00135174">
        <w:rPr>
          <w:rFonts w:ascii="Arial Narrow" w:hAnsi="Arial Narrow"/>
          <w:sz w:val="20"/>
          <w:szCs w:val="20"/>
        </w:rPr>
        <w:t>.</w:t>
      </w:r>
    </w:p>
    <w:p w:rsidR="00A82A31" w:rsidRPr="00135174" w:rsidRDefault="00A82A31" w:rsidP="00135174">
      <w:pPr>
        <w:spacing w:line="240" w:lineRule="auto"/>
        <w:jc w:val="both"/>
        <w:rPr>
          <w:rFonts w:ascii="Arial Narrow" w:hAnsi="Arial Narrow"/>
          <w:sz w:val="20"/>
          <w:szCs w:val="20"/>
        </w:rPr>
      </w:pPr>
      <w:r w:rsidRPr="00135174">
        <w:rPr>
          <w:rFonts w:ascii="Arial Narrow" w:hAnsi="Arial Narrow"/>
          <w:sz w:val="20"/>
          <w:szCs w:val="20"/>
        </w:rPr>
        <w:t xml:space="preserve">Si ringraziano altresì gli studenti che hanno collaborato alla raccolta dati e somministrazione dei questionari: Studenti laureandi Caruso </w:t>
      </w:r>
      <w:proofErr w:type="spellStart"/>
      <w:r w:rsidRPr="00135174">
        <w:rPr>
          <w:rFonts w:ascii="Arial Narrow" w:hAnsi="Arial Narrow"/>
          <w:sz w:val="20"/>
          <w:szCs w:val="20"/>
        </w:rPr>
        <w:t>Valera</w:t>
      </w:r>
      <w:proofErr w:type="spellEnd"/>
      <w:r w:rsidRPr="00135174">
        <w:rPr>
          <w:rFonts w:ascii="Arial Narrow" w:hAnsi="Arial Narrow"/>
          <w:sz w:val="20"/>
          <w:szCs w:val="20"/>
        </w:rPr>
        <w:t xml:space="preserve"> Chiesa Gregorio </w:t>
      </w:r>
      <w:proofErr w:type="spellStart"/>
      <w:r w:rsidRPr="00135174">
        <w:rPr>
          <w:rFonts w:ascii="Arial Narrow" w:hAnsi="Arial Narrow"/>
          <w:sz w:val="20"/>
          <w:szCs w:val="20"/>
        </w:rPr>
        <w:t>Marchetti</w:t>
      </w:r>
      <w:proofErr w:type="spellEnd"/>
      <w:r w:rsidRPr="00135174">
        <w:rPr>
          <w:rFonts w:ascii="Arial Narrow" w:hAnsi="Arial Narrow"/>
          <w:sz w:val="20"/>
          <w:szCs w:val="20"/>
        </w:rPr>
        <w:t xml:space="preserve"> Marina </w:t>
      </w:r>
      <w:proofErr w:type="spellStart"/>
      <w:r w:rsidRPr="00135174">
        <w:rPr>
          <w:rFonts w:ascii="Arial Narrow" w:hAnsi="Arial Narrow"/>
          <w:sz w:val="20"/>
          <w:szCs w:val="20"/>
        </w:rPr>
        <w:t>Raveggi</w:t>
      </w:r>
      <w:proofErr w:type="spellEnd"/>
      <w:r w:rsidRPr="00135174">
        <w:rPr>
          <w:rFonts w:ascii="Arial Narrow" w:hAnsi="Arial Narrow"/>
          <w:sz w:val="20"/>
          <w:szCs w:val="20"/>
        </w:rPr>
        <w:t xml:space="preserve"> Martina </w:t>
      </w:r>
      <w:proofErr w:type="spellStart"/>
      <w:r w:rsidRPr="00135174">
        <w:rPr>
          <w:rFonts w:ascii="Arial Narrow" w:hAnsi="Arial Narrow"/>
          <w:sz w:val="20"/>
          <w:szCs w:val="20"/>
        </w:rPr>
        <w:t>Ghidoni</w:t>
      </w:r>
      <w:proofErr w:type="spellEnd"/>
      <w:r w:rsidRPr="00135174">
        <w:rPr>
          <w:rFonts w:ascii="Arial Narrow" w:hAnsi="Arial Narrow"/>
          <w:sz w:val="20"/>
          <w:szCs w:val="20"/>
        </w:rPr>
        <w:t xml:space="preserve"> Luca, </w:t>
      </w:r>
      <w:proofErr w:type="spellStart"/>
      <w:r w:rsidRPr="00135174">
        <w:rPr>
          <w:rFonts w:ascii="Arial Narrow" w:hAnsi="Arial Narrow"/>
          <w:sz w:val="20"/>
          <w:szCs w:val="20"/>
        </w:rPr>
        <w:t>Mrabet</w:t>
      </w:r>
      <w:proofErr w:type="spellEnd"/>
      <w:r w:rsidRPr="00135174">
        <w:rPr>
          <w:rFonts w:ascii="Arial Narrow" w:hAnsi="Arial Narrow"/>
          <w:sz w:val="20"/>
          <w:szCs w:val="20"/>
        </w:rPr>
        <w:t xml:space="preserve"> Imene </w:t>
      </w:r>
      <w:proofErr w:type="spellStart"/>
      <w:r w:rsidRPr="00135174">
        <w:rPr>
          <w:rFonts w:ascii="Arial Narrow" w:hAnsi="Arial Narrow"/>
          <w:sz w:val="20"/>
          <w:szCs w:val="20"/>
        </w:rPr>
        <w:t>Sammuri</w:t>
      </w:r>
      <w:proofErr w:type="spellEnd"/>
      <w:r w:rsidRPr="00135174">
        <w:rPr>
          <w:rFonts w:ascii="Arial Narrow" w:hAnsi="Arial Narrow"/>
          <w:sz w:val="20"/>
          <w:szCs w:val="20"/>
        </w:rPr>
        <w:t xml:space="preserve"> Sara</w:t>
      </w:r>
      <w:r w:rsidR="005175C3" w:rsidRPr="00135174">
        <w:rPr>
          <w:rFonts w:ascii="Arial Narrow" w:hAnsi="Arial Narrow"/>
          <w:sz w:val="20"/>
          <w:szCs w:val="20"/>
        </w:rPr>
        <w:t xml:space="preserve">. Studenti in alternanza scuola lavoro </w:t>
      </w:r>
      <w:r w:rsidRPr="00135174">
        <w:rPr>
          <w:rFonts w:ascii="Arial Narrow" w:hAnsi="Arial Narrow"/>
          <w:sz w:val="20"/>
          <w:szCs w:val="20"/>
        </w:rPr>
        <w:t xml:space="preserve">del Liceo Linguistico </w:t>
      </w:r>
      <w:proofErr w:type="spellStart"/>
      <w:r w:rsidRPr="00135174">
        <w:rPr>
          <w:rFonts w:ascii="Arial Narrow" w:hAnsi="Arial Narrow"/>
          <w:sz w:val="20"/>
          <w:szCs w:val="20"/>
        </w:rPr>
        <w:t>Cecioni</w:t>
      </w:r>
      <w:proofErr w:type="spellEnd"/>
      <w:r w:rsidRPr="00135174">
        <w:rPr>
          <w:rFonts w:ascii="Arial Narrow" w:hAnsi="Arial Narrow"/>
          <w:sz w:val="20"/>
          <w:szCs w:val="20"/>
        </w:rPr>
        <w:t xml:space="preserve"> di Livorno: </w:t>
      </w:r>
      <w:proofErr w:type="spellStart"/>
      <w:r w:rsidRPr="00135174">
        <w:rPr>
          <w:rFonts w:ascii="Arial Narrow" w:hAnsi="Arial Narrow"/>
          <w:sz w:val="20"/>
          <w:szCs w:val="20"/>
        </w:rPr>
        <w:t>Bartolesi</w:t>
      </w:r>
      <w:proofErr w:type="spellEnd"/>
      <w:r w:rsidRPr="00135174">
        <w:rPr>
          <w:rFonts w:ascii="Arial Narrow" w:hAnsi="Arial Narrow"/>
          <w:sz w:val="20"/>
          <w:szCs w:val="20"/>
        </w:rPr>
        <w:t xml:space="preserve"> Gaia, </w:t>
      </w:r>
      <w:proofErr w:type="spellStart"/>
      <w:r w:rsidRPr="00135174">
        <w:rPr>
          <w:rFonts w:ascii="Arial Narrow" w:hAnsi="Arial Narrow"/>
          <w:sz w:val="20"/>
          <w:szCs w:val="20"/>
        </w:rPr>
        <w:t>Bellu</w:t>
      </w:r>
      <w:proofErr w:type="spellEnd"/>
      <w:r w:rsidRPr="00135174">
        <w:rPr>
          <w:rFonts w:ascii="Arial Narrow" w:hAnsi="Arial Narrow"/>
          <w:sz w:val="20"/>
          <w:szCs w:val="20"/>
        </w:rPr>
        <w:t xml:space="preserve"> Emma, </w:t>
      </w:r>
      <w:proofErr w:type="spellStart"/>
      <w:r w:rsidRPr="00135174">
        <w:rPr>
          <w:rFonts w:ascii="Arial Narrow" w:hAnsi="Arial Narrow"/>
          <w:sz w:val="20"/>
          <w:szCs w:val="20"/>
        </w:rPr>
        <w:t>Campolmi</w:t>
      </w:r>
      <w:proofErr w:type="spellEnd"/>
      <w:r w:rsidRPr="00135174">
        <w:rPr>
          <w:rFonts w:ascii="Arial Narrow" w:hAnsi="Arial Narrow"/>
          <w:sz w:val="20"/>
          <w:szCs w:val="20"/>
        </w:rPr>
        <w:t xml:space="preserve"> Miriam, </w:t>
      </w:r>
      <w:proofErr w:type="spellStart"/>
      <w:r w:rsidRPr="00135174">
        <w:rPr>
          <w:rFonts w:ascii="Arial Narrow" w:hAnsi="Arial Narrow"/>
          <w:sz w:val="20"/>
          <w:szCs w:val="20"/>
        </w:rPr>
        <w:t>Chiarugi</w:t>
      </w:r>
      <w:proofErr w:type="spellEnd"/>
      <w:r w:rsidRPr="00135174">
        <w:rPr>
          <w:rFonts w:ascii="Arial Narrow" w:hAnsi="Arial Narrow"/>
          <w:sz w:val="20"/>
          <w:szCs w:val="20"/>
        </w:rPr>
        <w:t xml:space="preserve"> Martina, </w:t>
      </w:r>
      <w:proofErr w:type="spellStart"/>
      <w:r w:rsidRPr="00135174">
        <w:rPr>
          <w:rFonts w:ascii="Arial Narrow" w:hAnsi="Arial Narrow"/>
          <w:sz w:val="20"/>
          <w:szCs w:val="20"/>
        </w:rPr>
        <w:t>Filippelli</w:t>
      </w:r>
      <w:proofErr w:type="spellEnd"/>
      <w:r w:rsidRPr="00135174">
        <w:rPr>
          <w:rFonts w:ascii="Arial Narrow" w:hAnsi="Arial Narrow"/>
          <w:sz w:val="20"/>
          <w:szCs w:val="20"/>
        </w:rPr>
        <w:t xml:space="preserve"> Camilla, </w:t>
      </w:r>
      <w:proofErr w:type="spellStart"/>
      <w:r w:rsidRPr="00135174">
        <w:rPr>
          <w:rFonts w:ascii="Arial Narrow" w:hAnsi="Arial Narrow"/>
          <w:sz w:val="20"/>
          <w:szCs w:val="20"/>
        </w:rPr>
        <w:t>Guarnieri</w:t>
      </w:r>
      <w:proofErr w:type="spellEnd"/>
      <w:r w:rsidRPr="00135174">
        <w:rPr>
          <w:rFonts w:ascii="Arial Narrow" w:hAnsi="Arial Narrow"/>
          <w:sz w:val="20"/>
          <w:szCs w:val="20"/>
        </w:rPr>
        <w:t xml:space="preserve"> Chiara, </w:t>
      </w:r>
      <w:proofErr w:type="spellStart"/>
      <w:r w:rsidRPr="00135174">
        <w:rPr>
          <w:rFonts w:ascii="Arial Narrow" w:hAnsi="Arial Narrow"/>
          <w:sz w:val="20"/>
          <w:szCs w:val="20"/>
        </w:rPr>
        <w:t>Leandrini</w:t>
      </w:r>
      <w:proofErr w:type="spellEnd"/>
      <w:r w:rsidRPr="00135174">
        <w:rPr>
          <w:rFonts w:ascii="Arial Narrow" w:hAnsi="Arial Narrow"/>
          <w:sz w:val="20"/>
          <w:szCs w:val="20"/>
        </w:rPr>
        <w:t xml:space="preserve"> Lisa, </w:t>
      </w:r>
      <w:proofErr w:type="spellStart"/>
      <w:r w:rsidRPr="00135174">
        <w:rPr>
          <w:rFonts w:ascii="Arial Narrow" w:hAnsi="Arial Narrow"/>
          <w:sz w:val="20"/>
          <w:szCs w:val="20"/>
        </w:rPr>
        <w:t>Lukai</w:t>
      </w:r>
      <w:proofErr w:type="spellEnd"/>
      <w:r w:rsidRPr="00135174">
        <w:rPr>
          <w:rFonts w:ascii="Arial Narrow" w:hAnsi="Arial Narrow"/>
          <w:sz w:val="20"/>
          <w:szCs w:val="20"/>
        </w:rPr>
        <w:t xml:space="preserve"> </w:t>
      </w:r>
      <w:proofErr w:type="spellStart"/>
      <w:r w:rsidRPr="00135174">
        <w:rPr>
          <w:rFonts w:ascii="Arial Narrow" w:hAnsi="Arial Narrow"/>
          <w:sz w:val="20"/>
          <w:szCs w:val="20"/>
        </w:rPr>
        <w:t>Aleksandra</w:t>
      </w:r>
      <w:proofErr w:type="spellEnd"/>
      <w:r w:rsidRPr="00135174">
        <w:rPr>
          <w:rFonts w:ascii="Arial Narrow" w:hAnsi="Arial Narrow"/>
          <w:sz w:val="20"/>
          <w:szCs w:val="20"/>
        </w:rPr>
        <w:t xml:space="preserve">, </w:t>
      </w:r>
      <w:proofErr w:type="spellStart"/>
      <w:r w:rsidRPr="00135174">
        <w:rPr>
          <w:rFonts w:ascii="Arial Narrow" w:hAnsi="Arial Narrow"/>
          <w:sz w:val="20"/>
          <w:szCs w:val="20"/>
        </w:rPr>
        <w:t>Mancosu</w:t>
      </w:r>
      <w:proofErr w:type="spellEnd"/>
      <w:r w:rsidRPr="00135174">
        <w:rPr>
          <w:rFonts w:ascii="Arial Narrow" w:hAnsi="Arial Narrow"/>
          <w:sz w:val="20"/>
          <w:szCs w:val="20"/>
        </w:rPr>
        <w:t xml:space="preserve">, </w:t>
      </w:r>
      <w:proofErr w:type="spellStart"/>
      <w:r w:rsidRPr="00135174">
        <w:rPr>
          <w:rFonts w:ascii="Arial Narrow" w:hAnsi="Arial Narrow"/>
          <w:sz w:val="20"/>
          <w:szCs w:val="20"/>
        </w:rPr>
        <w:t>Manfre</w:t>
      </w:r>
      <w:proofErr w:type="spellEnd"/>
      <w:r w:rsidRPr="00135174">
        <w:rPr>
          <w:rFonts w:ascii="Arial Narrow" w:hAnsi="Arial Narrow"/>
          <w:sz w:val="20"/>
          <w:szCs w:val="20"/>
        </w:rPr>
        <w:t xml:space="preserve">’ Jennifer, </w:t>
      </w:r>
      <w:proofErr w:type="spellStart"/>
      <w:r w:rsidRPr="00135174">
        <w:rPr>
          <w:rFonts w:ascii="Arial Narrow" w:hAnsi="Arial Narrow"/>
          <w:sz w:val="20"/>
          <w:szCs w:val="20"/>
        </w:rPr>
        <w:t>Melita</w:t>
      </w:r>
      <w:proofErr w:type="spellEnd"/>
      <w:r w:rsidRPr="00135174">
        <w:rPr>
          <w:rFonts w:ascii="Arial Narrow" w:hAnsi="Arial Narrow"/>
          <w:sz w:val="20"/>
          <w:szCs w:val="20"/>
        </w:rPr>
        <w:t xml:space="preserve"> Sara, Montanini Arianna, Rappa</w:t>
      </w:r>
      <w:r w:rsidR="008B5EC4" w:rsidRPr="00135174">
        <w:rPr>
          <w:rFonts w:ascii="Arial Narrow" w:hAnsi="Arial Narrow"/>
          <w:sz w:val="20"/>
          <w:szCs w:val="20"/>
        </w:rPr>
        <w:t xml:space="preserve"> Giulia</w:t>
      </w:r>
      <w:r w:rsidRPr="00135174">
        <w:rPr>
          <w:rFonts w:ascii="Arial Narrow" w:hAnsi="Arial Narrow"/>
          <w:sz w:val="20"/>
          <w:szCs w:val="20"/>
        </w:rPr>
        <w:t xml:space="preserve">, </w:t>
      </w:r>
      <w:proofErr w:type="spellStart"/>
      <w:r w:rsidRPr="00135174">
        <w:rPr>
          <w:rFonts w:ascii="Arial Narrow" w:hAnsi="Arial Narrow"/>
          <w:sz w:val="20"/>
          <w:szCs w:val="20"/>
        </w:rPr>
        <w:t>Salvadori</w:t>
      </w:r>
      <w:proofErr w:type="spellEnd"/>
      <w:r w:rsidRPr="00135174">
        <w:rPr>
          <w:rFonts w:ascii="Arial Narrow" w:hAnsi="Arial Narrow"/>
          <w:sz w:val="20"/>
          <w:szCs w:val="20"/>
        </w:rPr>
        <w:t xml:space="preserve"> Melissa, </w:t>
      </w:r>
      <w:proofErr w:type="spellStart"/>
      <w:r w:rsidRPr="00135174">
        <w:rPr>
          <w:rFonts w:ascii="Arial Narrow" w:hAnsi="Arial Narrow"/>
          <w:sz w:val="20"/>
          <w:szCs w:val="20"/>
        </w:rPr>
        <w:t>Torbidoni</w:t>
      </w:r>
      <w:proofErr w:type="spellEnd"/>
      <w:r w:rsidRPr="00135174">
        <w:rPr>
          <w:rFonts w:ascii="Arial Narrow" w:hAnsi="Arial Narrow"/>
          <w:sz w:val="20"/>
          <w:szCs w:val="20"/>
        </w:rPr>
        <w:t xml:space="preserve"> Giulia,</w:t>
      </w:r>
      <w:proofErr w:type="spellStart"/>
      <w:r w:rsidRPr="00135174">
        <w:rPr>
          <w:rFonts w:ascii="Arial Narrow" w:hAnsi="Arial Narrow"/>
          <w:sz w:val="20"/>
          <w:szCs w:val="20"/>
        </w:rPr>
        <w:t>Uruci</w:t>
      </w:r>
      <w:proofErr w:type="spellEnd"/>
      <w:r w:rsidRPr="00135174">
        <w:rPr>
          <w:rFonts w:ascii="Arial Narrow" w:hAnsi="Arial Narrow"/>
          <w:sz w:val="20"/>
          <w:szCs w:val="20"/>
        </w:rPr>
        <w:t xml:space="preserve"> </w:t>
      </w:r>
      <w:proofErr w:type="spellStart"/>
      <w:r w:rsidRPr="00135174">
        <w:rPr>
          <w:rFonts w:ascii="Arial Narrow" w:hAnsi="Arial Narrow"/>
          <w:sz w:val="20"/>
          <w:szCs w:val="20"/>
        </w:rPr>
        <w:t>Rexhina</w:t>
      </w:r>
      <w:proofErr w:type="spellEnd"/>
      <w:r w:rsidRPr="00135174">
        <w:rPr>
          <w:rFonts w:ascii="Arial Narrow" w:hAnsi="Arial Narrow"/>
          <w:sz w:val="20"/>
          <w:szCs w:val="20"/>
        </w:rPr>
        <w:t>.</w:t>
      </w:r>
    </w:p>
    <w:p w:rsidR="006F2C74" w:rsidRPr="000A526F" w:rsidRDefault="000A526F" w:rsidP="000A526F">
      <w:pPr>
        <w:spacing w:after="0" w:line="240" w:lineRule="auto"/>
        <w:rPr>
          <w:rFonts w:ascii="Arial Narrow" w:hAnsi="Arial Narrow"/>
          <w:b/>
        </w:rPr>
      </w:pPr>
      <w:r w:rsidRPr="000A526F">
        <w:rPr>
          <w:rFonts w:ascii="Arial Narrow" w:hAnsi="Arial Narrow"/>
          <w:b/>
        </w:rPr>
        <w:lastRenderedPageBreak/>
        <w:t>Indice</w:t>
      </w:r>
    </w:p>
    <w:p w:rsidR="000A526F" w:rsidRDefault="000A526F" w:rsidP="000A526F">
      <w:pPr>
        <w:spacing w:after="0" w:line="240" w:lineRule="auto"/>
        <w:rPr>
          <w:rFonts w:ascii="Arial Narrow" w:hAnsi="Arial Narrow"/>
          <w:b/>
          <w:sz w:val="20"/>
        </w:rPr>
      </w:pPr>
    </w:p>
    <w:p w:rsidR="000A526F" w:rsidRDefault="000A526F" w:rsidP="000A526F">
      <w:pPr>
        <w:spacing w:after="0" w:line="240" w:lineRule="auto"/>
        <w:rPr>
          <w:rFonts w:ascii="Arial Narrow" w:hAnsi="Arial Narrow"/>
          <w:b/>
          <w:sz w:val="20"/>
        </w:rPr>
      </w:pPr>
    </w:p>
    <w:p w:rsidR="000A526F" w:rsidRDefault="000A526F" w:rsidP="000A526F">
      <w:pPr>
        <w:spacing w:after="0" w:line="240" w:lineRule="auto"/>
        <w:rPr>
          <w:rFonts w:ascii="Arial Narrow" w:hAnsi="Arial Narrow"/>
          <w:b/>
          <w:sz w:val="20"/>
        </w:rPr>
      </w:pPr>
    </w:p>
    <w:p w:rsidR="000A526F" w:rsidRDefault="000A526F" w:rsidP="000A526F">
      <w:pPr>
        <w:spacing w:after="0" w:line="240" w:lineRule="auto"/>
        <w:rPr>
          <w:rFonts w:ascii="Arial Narrow" w:hAnsi="Arial Narrow"/>
          <w:b/>
          <w:sz w:val="20"/>
        </w:rPr>
      </w:pPr>
    </w:p>
    <w:p w:rsidR="000A526F" w:rsidRPr="000A526F" w:rsidRDefault="000A526F" w:rsidP="000A526F">
      <w:pPr>
        <w:spacing w:after="0" w:line="240" w:lineRule="auto"/>
        <w:rPr>
          <w:rFonts w:ascii="Arial Narrow" w:hAnsi="Arial Narrow"/>
          <w:b/>
          <w:sz w:val="20"/>
        </w:rPr>
      </w:pPr>
    </w:p>
    <w:p w:rsidR="000A526F" w:rsidRPr="000A526F" w:rsidRDefault="000A526F" w:rsidP="001D1B4C">
      <w:pPr>
        <w:tabs>
          <w:tab w:val="right" w:pos="8504"/>
        </w:tabs>
        <w:spacing w:after="0" w:line="240" w:lineRule="auto"/>
        <w:ind w:left="426" w:hanging="426"/>
        <w:rPr>
          <w:rFonts w:ascii="Arial Narrow" w:hAnsi="Arial Narrow"/>
          <w:sz w:val="20"/>
        </w:rPr>
      </w:pPr>
      <w:r>
        <w:rPr>
          <w:rFonts w:ascii="Arial Narrow" w:hAnsi="Arial Narrow"/>
          <w:sz w:val="20"/>
        </w:rPr>
        <w:t>1.</w:t>
      </w:r>
    </w:p>
    <w:p w:rsidR="00B62F89" w:rsidRPr="000A526F" w:rsidRDefault="00BE2A21" w:rsidP="001D1B4C">
      <w:pPr>
        <w:tabs>
          <w:tab w:val="right" w:pos="8504"/>
        </w:tabs>
        <w:spacing w:after="0" w:line="240" w:lineRule="auto"/>
        <w:ind w:left="426" w:hanging="426"/>
        <w:rPr>
          <w:rFonts w:ascii="Arial Narrow" w:hAnsi="Arial Narrow"/>
          <w:sz w:val="20"/>
        </w:rPr>
      </w:pPr>
      <w:r>
        <w:rPr>
          <w:rFonts w:ascii="Arial Narrow" w:hAnsi="Arial Narrow"/>
          <w:sz w:val="20"/>
        </w:rPr>
        <w:t>LIVORNO UNA DESTINAZIONE MATURA</w:t>
      </w:r>
      <w:r w:rsidR="001D1B4C">
        <w:rPr>
          <w:rFonts w:ascii="Arial Narrow" w:hAnsi="Arial Narrow"/>
          <w:sz w:val="20"/>
        </w:rPr>
        <w:tab/>
        <w:t>5</w:t>
      </w:r>
    </w:p>
    <w:p w:rsidR="000A526F" w:rsidRDefault="000A526F" w:rsidP="001D1B4C">
      <w:pPr>
        <w:tabs>
          <w:tab w:val="right" w:pos="8504"/>
        </w:tabs>
        <w:spacing w:after="0" w:line="240" w:lineRule="auto"/>
        <w:ind w:left="426" w:hanging="426"/>
        <w:rPr>
          <w:rFonts w:ascii="Arial Narrow" w:hAnsi="Arial Narrow"/>
          <w:sz w:val="20"/>
        </w:rPr>
      </w:pPr>
    </w:p>
    <w:p w:rsidR="000A526F" w:rsidRDefault="00B62F89" w:rsidP="001D1B4C">
      <w:pPr>
        <w:tabs>
          <w:tab w:val="right" w:pos="8504"/>
        </w:tabs>
        <w:spacing w:after="0" w:line="240" w:lineRule="auto"/>
        <w:ind w:left="426" w:hanging="426"/>
        <w:rPr>
          <w:rFonts w:ascii="Arial Narrow" w:hAnsi="Arial Narrow"/>
          <w:sz w:val="20"/>
        </w:rPr>
      </w:pPr>
      <w:r w:rsidRPr="000A526F">
        <w:rPr>
          <w:rFonts w:ascii="Arial Narrow" w:hAnsi="Arial Narrow"/>
          <w:sz w:val="20"/>
        </w:rPr>
        <w:t>2</w:t>
      </w:r>
      <w:r w:rsidR="000A526F">
        <w:rPr>
          <w:rFonts w:ascii="Arial Narrow" w:hAnsi="Arial Narrow"/>
          <w:sz w:val="20"/>
        </w:rPr>
        <w:t>.</w:t>
      </w:r>
      <w:r w:rsidRPr="000A526F">
        <w:rPr>
          <w:rFonts w:ascii="Arial Narrow" w:hAnsi="Arial Narrow"/>
          <w:sz w:val="20"/>
        </w:rPr>
        <w:tab/>
      </w:r>
    </w:p>
    <w:p w:rsidR="00B62F89" w:rsidRPr="000A526F" w:rsidRDefault="000A526F" w:rsidP="001D1B4C">
      <w:pPr>
        <w:tabs>
          <w:tab w:val="right" w:pos="8504"/>
        </w:tabs>
        <w:spacing w:after="0" w:line="240" w:lineRule="auto"/>
        <w:ind w:left="426" w:hanging="426"/>
        <w:rPr>
          <w:rFonts w:ascii="Arial Narrow" w:hAnsi="Arial Narrow"/>
          <w:sz w:val="20"/>
        </w:rPr>
      </w:pPr>
      <w:r w:rsidRPr="000A526F">
        <w:rPr>
          <w:rFonts w:ascii="Arial Narrow" w:hAnsi="Arial Narrow"/>
          <w:sz w:val="20"/>
        </w:rPr>
        <w:t xml:space="preserve">IL FENOMENO CROCIERISTICO: UNO SGUARDO COMPLESSIVO </w:t>
      </w:r>
      <w:proofErr w:type="spellStart"/>
      <w:r w:rsidRPr="000A526F">
        <w:rPr>
          <w:rFonts w:ascii="Arial Narrow" w:hAnsi="Arial Narrow"/>
          <w:sz w:val="20"/>
        </w:rPr>
        <w:t>DI</w:t>
      </w:r>
      <w:proofErr w:type="spellEnd"/>
      <w:r w:rsidRPr="000A526F">
        <w:rPr>
          <w:rFonts w:ascii="Arial Narrow" w:hAnsi="Arial Narrow"/>
          <w:sz w:val="20"/>
        </w:rPr>
        <w:t xml:space="preserve"> LUNGO PERIODO</w:t>
      </w:r>
      <w:r w:rsidR="001D1B4C">
        <w:rPr>
          <w:rFonts w:ascii="Arial Narrow" w:hAnsi="Arial Narrow"/>
          <w:sz w:val="20"/>
        </w:rPr>
        <w:tab/>
        <w:t>9</w:t>
      </w:r>
    </w:p>
    <w:p w:rsidR="00DD1C6B" w:rsidRPr="000A526F" w:rsidRDefault="00B62F89"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2.1</w:t>
      </w:r>
      <w:r w:rsidRPr="000A526F">
        <w:rPr>
          <w:rFonts w:ascii="Arial Narrow" w:hAnsi="Arial Narrow"/>
          <w:sz w:val="20"/>
        </w:rPr>
        <w:tab/>
      </w:r>
      <w:r w:rsidR="001D1B4C">
        <w:rPr>
          <w:rFonts w:ascii="Arial Narrow" w:hAnsi="Arial Narrow"/>
          <w:sz w:val="20"/>
        </w:rPr>
        <w:t>Il crocierismo nel M</w:t>
      </w:r>
      <w:r w:rsidR="00DD1C6B" w:rsidRPr="000A526F">
        <w:rPr>
          <w:rFonts w:ascii="Arial Narrow" w:hAnsi="Arial Narrow"/>
          <w:sz w:val="20"/>
        </w:rPr>
        <w:t>editerraneo</w:t>
      </w:r>
      <w:r w:rsidR="001D1B4C">
        <w:rPr>
          <w:rFonts w:ascii="Arial Narrow" w:hAnsi="Arial Narrow"/>
          <w:sz w:val="20"/>
        </w:rPr>
        <w:tab/>
        <w:t>9</w:t>
      </w:r>
    </w:p>
    <w:p w:rsidR="00DD1C6B" w:rsidRPr="000A526F" w:rsidRDefault="00B62F89"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2.2</w:t>
      </w:r>
      <w:r w:rsidRPr="000A526F">
        <w:rPr>
          <w:rFonts w:ascii="Arial Narrow" w:hAnsi="Arial Narrow"/>
          <w:sz w:val="20"/>
        </w:rPr>
        <w:tab/>
      </w:r>
      <w:r w:rsidR="00DD1C6B" w:rsidRPr="000A526F">
        <w:rPr>
          <w:rFonts w:ascii="Arial Narrow" w:hAnsi="Arial Narrow"/>
          <w:sz w:val="20"/>
        </w:rPr>
        <w:t>L’impatto economico globale delle crociere e il ruolo dell’Italia</w:t>
      </w:r>
      <w:r w:rsidR="001D1B4C">
        <w:rPr>
          <w:rFonts w:ascii="Arial Narrow" w:hAnsi="Arial Narrow"/>
          <w:sz w:val="20"/>
        </w:rPr>
        <w:tab/>
        <w:t>10</w:t>
      </w:r>
    </w:p>
    <w:p w:rsidR="00DD1C6B" w:rsidRPr="000A526F" w:rsidRDefault="00B62F89" w:rsidP="001D1B4C">
      <w:pPr>
        <w:tabs>
          <w:tab w:val="left" w:pos="426"/>
          <w:tab w:val="right" w:pos="8504"/>
        </w:tabs>
        <w:spacing w:after="0" w:line="240" w:lineRule="auto"/>
        <w:ind w:left="426" w:hanging="426"/>
        <w:jc w:val="both"/>
        <w:rPr>
          <w:rFonts w:ascii="Arial Narrow" w:hAnsi="Arial Narrow"/>
          <w:sz w:val="20"/>
        </w:rPr>
      </w:pPr>
      <w:r w:rsidRPr="000A526F">
        <w:rPr>
          <w:rFonts w:ascii="Arial Narrow" w:hAnsi="Arial Narrow"/>
          <w:sz w:val="20"/>
        </w:rPr>
        <w:t xml:space="preserve">2.3 </w:t>
      </w:r>
      <w:r w:rsidR="000A526F">
        <w:rPr>
          <w:rFonts w:ascii="Arial Narrow" w:hAnsi="Arial Narrow"/>
          <w:sz w:val="20"/>
        </w:rPr>
        <w:tab/>
      </w:r>
      <w:r w:rsidR="00DD1C6B" w:rsidRPr="000A526F">
        <w:rPr>
          <w:rFonts w:ascii="Arial Narrow" w:hAnsi="Arial Narrow"/>
          <w:sz w:val="20"/>
        </w:rPr>
        <w:t>Livorno nel contesto del crocierismo mediterraneo</w:t>
      </w:r>
      <w:r w:rsidR="001D1B4C">
        <w:rPr>
          <w:rFonts w:ascii="Arial Narrow" w:hAnsi="Arial Narrow"/>
          <w:sz w:val="20"/>
        </w:rPr>
        <w:tab/>
        <w:t>11</w:t>
      </w:r>
    </w:p>
    <w:p w:rsidR="000A526F" w:rsidRDefault="000A526F" w:rsidP="001D1B4C">
      <w:pPr>
        <w:tabs>
          <w:tab w:val="right" w:pos="8504"/>
        </w:tabs>
        <w:spacing w:after="0" w:line="240" w:lineRule="auto"/>
        <w:ind w:left="426" w:hanging="426"/>
        <w:jc w:val="both"/>
        <w:rPr>
          <w:rFonts w:ascii="Arial Narrow" w:hAnsi="Arial Narrow"/>
          <w:sz w:val="20"/>
        </w:rPr>
      </w:pPr>
    </w:p>
    <w:p w:rsidR="000A526F" w:rsidRDefault="000A526F" w:rsidP="001D1B4C">
      <w:pPr>
        <w:tabs>
          <w:tab w:val="right" w:pos="8504"/>
        </w:tabs>
        <w:spacing w:after="0" w:line="240" w:lineRule="auto"/>
        <w:ind w:left="426" w:hanging="426"/>
        <w:jc w:val="both"/>
        <w:rPr>
          <w:rFonts w:ascii="Arial Narrow" w:hAnsi="Arial Narrow"/>
          <w:sz w:val="20"/>
        </w:rPr>
      </w:pPr>
      <w:r>
        <w:rPr>
          <w:rFonts w:ascii="Arial Narrow" w:hAnsi="Arial Narrow"/>
          <w:sz w:val="20"/>
        </w:rPr>
        <w:t>3.</w:t>
      </w:r>
    </w:p>
    <w:p w:rsidR="000A526F" w:rsidRDefault="000A526F" w:rsidP="001D1B4C">
      <w:pPr>
        <w:tabs>
          <w:tab w:val="right" w:pos="8504"/>
        </w:tabs>
        <w:spacing w:after="0" w:line="240" w:lineRule="auto"/>
        <w:ind w:left="426" w:hanging="426"/>
        <w:jc w:val="both"/>
        <w:rPr>
          <w:rFonts w:ascii="Arial Narrow" w:hAnsi="Arial Narrow"/>
          <w:sz w:val="20"/>
        </w:rPr>
      </w:pPr>
      <w:r w:rsidRPr="000A526F">
        <w:rPr>
          <w:rFonts w:ascii="Arial Narrow" w:hAnsi="Arial Narrow"/>
          <w:sz w:val="20"/>
        </w:rPr>
        <w:t xml:space="preserve">IL RUOLO DEL PORTO </w:t>
      </w:r>
      <w:proofErr w:type="spellStart"/>
      <w:r w:rsidRPr="000A526F">
        <w:rPr>
          <w:rFonts w:ascii="Arial Narrow" w:hAnsi="Arial Narrow"/>
          <w:sz w:val="20"/>
        </w:rPr>
        <w:t>DI</w:t>
      </w:r>
      <w:proofErr w:type="spellEnd"/>
      <w:r w:rsidRPr="000A526F">
        <w:rPr>
          <w:rFonts w:ascii="Arial Narrow" w:hAnsi="Arial Narrow"/>
          <w:sz w:val="20"/>
        </w:rPr>
        <w:t xml:space="preserve"> LIVORNO NEL RILANCIO DELLA COMPETITIVITÀ CROCIERISTICA </w:t>
      </w:r>
    </w:p>
    <w:p w:rsidR="00516468" w:rsidRPr="000A526F" w:rsidRDefault="000A526F" w:rsidP="001D1B4C">
      <w:pPr>
        <w:tabs>
          <w:tab w:val="right" w:pos="8504"/>
        </w:tabs>
        <w:spacing w:after="0" w:line="240" w:lineRule="auto"/>
        <w:ind w:left="426" w:hanging="426"/>
        <w:jc w:val="both"/>
        <w:rPr>
          <w:rFonts w:ascii="Arial Narrow" w:hAnsi="Arial Narrow"/>
          <w:sz w:val="20"/>
        </w:rPr>
      </w:pPr>
      <w:r w:rsidRPr="000A526F">
        <w:rPr>
          <w:rFonts w:ascii="Arial Narrow" w:hAnsi="Arial Narrow"/>
          <w:sz w:val="20"/>
        </w:rPr>
        <w:t>DELLA DESTINAZIONE</w:t>
      </w:r>
      <w:r w:rsidR="001D1B4C">
        <w:rPr>
          <w:rFonts w:ascii="Arial Narrow" w:hAnsi="Arial Narrow"/>
          <w:sz w:val="20"/>
        </w:rPr>
        <w:tab/>
        <w:t>15</w:t>
      </w:r>
    </w:p>
    <w:p w:rsidR="00B62F89" w:rsidRPr="000A526F" w:rsidRDefault="00B62F89"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3.1</w:t>
      </w:r>
      <w:r w:rsidRPr="000A526F">
        <w:rPr>
          <w:rFonts w:ascii="Arial Narrow" w:hAnsi="Arial Narrow"/>
          <w:sz w:val="20"/>
        </w:rPr>
        <w:tab/>
      </w:r>
      <w:r w:rsidR="003E6137" w:rsidRPr="000A526F">
        <w:rPr>
          <w:rFonts w:ascii="Arial Narrow" w:hAnsi="Arial Narrow"/>
          <w:sz w:val="20"/>
        </w:rPr>
        <w:t xml:space="preserve">L’analisi benchmark: </w:t>
      </w:r>
      <w:r w:rsidR="00516468" w:rsidRPr="000A526F">
        <w:rPr>
          <w:rFonts w:ascii="Arial Narrow" w:hAnsi="Arial Narrow"/>
          <w:sz w:val="20"/>
        </w:rPr>
        <w:t>il porto di Livorno e i principali competitor nel Mediterraneo</w:t>
      </w:r>
      <w:r w:rsidR="001D1B4C">
        <w:rPr>
          <w:rFonts w:ascii="Arial Narrow" w:hAnsi="Arial Narrow"/>
          <w:sz w:val="20"/>
        </w:rPr>
        <w:tab/>
        <w:t>16</w:t>
      </w:r>
    </w:p>
    <w:p w:rsidR="00516468" w:rsidRPr="000A526F" w:rsidRDefault="00B62F89"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3.2</w:t>
      </w:r>
      <w:r w:rsidRPr="000A526F">
        <w:rPr>
          <w:rFonts w:ascii="Arial Narrow" w:hAnsi="Arial Narrow"/>
          <w:sz w:val="20"/>
        </w:rPr>
        <w:tab/>
      </w:r>
      <w:r w:rsidR="00516468" w:rsidRPr="000A526F">
        <w:rPr>
          <w:rFonts w:ascii="Arial Narrow" w:hAnsi="Arial Narrow"/>
          <w:sz w:val="20"/>
        </w:rPr>
        <w:t xml:space="preserve">Il </w:t>
      </w:r>
      <w:r w:rsidRPr="000A526F">
        <w:rPr>
          <w:rFonts w:ascii="Arial Narrow" w:hAnsi="Arial Narrow"/>
          <w:sz w:val="20"/>
        </w:rPr>
        <w:t>focus group</w:t>
      </w:r>
      <w:r w:rsidR="00516468" w:rsidRPr="000A526F">
        <w:rPr>
          <w:rFonts w:ascii="Arial Narrow" w:hAnsi="Arial Narrow"/>
          <w:sz w:val="20"/>
        </w:rPr>
        <w:t>, l’analisi SWOT e le proposte operative emerse</w:t>
      </w:r>
      <w:r w:rsidR="001D1B4C">
        <w:rPr>
          <w:rFonts w:ascii="Arial Narrow" w:hAnsi="Arial Narrow"/>
          <w:sz w:val="20"/>
        </w:rPr>
        <w:tab/>
        <w:t>19</w:t>
      </w:r>
    </w:p>
    <w:p w:rsidR="000A526F" w:rsidRDefault="000A526F" w:rsidP="001D1B4C">
      <w:pPr>
        <w:tabs>
          <w:tab w:val="right" w:pos="8504"/>
        </w:tabs>
        <w:spacing w:after="0" w:line="240" w:lineRule="auto"/>
        <w:ind w:left="426" w:hanging="426"/>
        <w:rPr>
          <w:rFonts w:ascii="Arial Narrow" w:hAnsi="Arial Narrow"/>
          <w:sz w:val="20"/>
        </w:rPr>
      </w:pPr>
    </w:p>
    <w:p w:rsidR="000A526F" w:rsidRDefault="000A526F" w:rsidP="001D1B4C">
      <w:pPr>
        <w:tabs>
          <w:tab w:val="right" w:pos="8504"/>
        </w:tabs>
        <w:spacing w:after="0" w:line="240" w:lineRule="auto"/>
        <w:ind w:left="426" w:hanging="426"/>
        <w:rPr>
          <w:rFonts w:ascii="Arial Narrow" w:hAnsi="Arial Narrow"/>
          <w:sz w:val="20"/>
        </w:rPr>
      </w:pPr>
      <w:r>
        <w:rPr>
          <w:rFonts w:ascii="Arial Narrow" w:hAnsi="Arial Narrow"/>
          <w:sz w:val="20"/>
        </w:rPr>
        <w:t>4.</w:t>
      </w:r>
    </w:p>
    <w:p w:rsidR="00516468" w:rsidRPr="000A526F" w:rsidRDefault="000A526F" w:rsidP="001D1B4C">
      <w:pPr>
        <w:tabs>
          <w:tab w:val="right" w:pos="8504"/>
        </w:tabs>
        <w:spacing w:after="0" w:line="240" w:lineRule="auto"/>
        <w:ind w:left="426" w:hanging="426"/>
        <w:rPr>
          <w:rFonts w:ascii="Arial Narrow" w:hAnsi="Arial Narrow"/>
          <w:sz w:val="20"/>
        </w:rPr>
      </w:pPr>
      <w:r w:rsidRPr="000A526F">
        <w:rPr>
          <w:rFonts w:ascii="Arial Narrow" w:hAnsi="Arial Narrow"/>
          <w:sz w:val="20"/>
        </w:rPr>
        <w:t xml:space="preserve">IL PROFILO DEL CROCIERISTA ED IL SUO COMPORTAMENTO A TERRA: L’INDAGINE DIRETTA </w:t>
      </w:r>
      <w:r w:rsidR="001D1B4C">
        <w:rPr>
          <w:rFonts w:ascii="Arial Narrow" w:hAnsi="Arial Narrow"/>
          <w:sz w:val="20"/>
        </w:rPr>
        <w:tab/>
        <w:t>25</w:t>
      </w:r>
    </w:p>
    <w:p w:rsidR="00B62F89" w:rsidRPr="000A526F" w:rsidRDefault="006D34C8"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4.1</w:t>
      </w:r>
      <w:r w:rsidRPr="000A526F">
        <w:rPr>
          <w:rFonts w:ascii="Arial Narrow" w:hAnsi="Arial Narrow"/>
          <w:sz w:val="20"/>
        </w:rPr>
        <w:tab/>
      </w:r>
      <w:r w:rsidR="00B62F89" w:rsidRPr="000A526F">
        <w:rPr>
          <w:rFonts w:ascii="Arial Narrow" w:hAnsi="Arial Narrow"/>
          <w:sz w:val="20"/>
        </w:rPr>
        <w:t>Le nazionalità</w:t>
      </w:r>
      <w:r w:rsidR="001B376C">
        <w:rPr>
          <w:rFonts w:ascii="Arial Narrow" w:hAnsi="Arial Narrow"/>
          <w:sz w:val="20"/>
        </w:rPr>
        <w:t xml:space="preserve"> </w:t>
      </w:r>
      <w:r w:rsidR="00B62F89" w:rsidRPr="000A526F">
        <w:rPr>
          <w:rFonts w:ascii="Arial Narrow" w:hAnsi="Arial Narrow"/>
          <w:sz w:val="20"/>
        </w:rPr>
        <w:t>le fasce di età , la propensione a scendere a terra, la “categoria” della crociera</w:t>
      </w:r>
      <w:r w:rsidR="001D1B4C">
        <w:rPr>
          <w:rFonts w:ascii="Arial Narrow" w:hAnsi="Arial Narrow"/>
          <w:sz w:val="20"/>
        </w:rPr>
        <w:tab/>
        <w:t>25</w:t>
      </w:r>
    </w:p>
    <w:p w:rsidR="00B62F89" w:rsidRPr="000A526F" w:rsidRDefault="006D34C8"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4.2</w:t>
      </w:r>
      <w:r w:rsidRPr="000A526F">
        <w:rPr>
          <w:rFonts w:ascii="Arial Narrow" w:hAnsi="Arial Narrow"/>
          <w:sz w:val="20"/>
        </w:rPr>
        <w:tab/>
      </w:r>
      <w:r w:rsidR="001D1B4C">
        <w:rPr>
          <w:rFonts w:ascii="Arial Narrow" w:hAnsi="Arial Narrow"/>
          <w:sz w:val="20"/>
        </w:rPr>
        <w:t>Con chi si viaggia</w:t>
      </w:r>
      <w:r w:rsidR="001D1B4C">
        <w:rPr>
          <w:rFonts w:ascii="Arial Narrow" w:hAnsi="Arial Narrow"/>
          <w:sz w:val="20"/>
        </w:rPr>
        <w:tab/>
        <w:t>29</w:t>
      </w:r>
    </w:p>
    <w:p w:rsidR="00B62F89" w:rsidRPr="000A526F" w:rsidRDefault="006D34C8"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4.3</w:t>
      </w:r>
      <w:r w:rsidRPr="000A526F">
        <w:rPr>
          <w:rFonts w:ascii="Arial Narrow" w:hAnsi="Arial Narrow"/>
          <w:sz w:val="20"/>
        </w:rPr>
        <w:tab/>
      </w:r>
      <w:r w:rsidR="001D1B4C">
        <w:rPr>
          <w:rFonts w:ascii="Arial Narrow" w:hAnsi="Arial Narrow"/>
          <w:sz w:val="20"/>
        </w:rPr>
        <w:t>I repeaters</w:t>
      </w:r>
      <w:r w:rsidR="00B62F89" w:rsidRPr="000A526F">
        <w:rPr>
          <w:rFonts w:ascii="Arial Narrow" w:hAnsi="Arial Narrow"/>
          <w:sz w:val="20"/>
        </w:rPr>
        <w:t xml:space="preserve"> </w:t>
      </w:r>
      <w:r w:rsidR="001D1B4C">
        <w:rPr>
          <w:rFonts w:ascii="Arial Narrow" w:hAnsi="Arial Narrow"/>
          <w:sz w:val="20"/>
        </w:rPr>
        <w:tab/>
        <w:t>30</w:t>
      </w:r>
    </w:p>
    <w:p w:rsidR="00B62F89" w:rsidRPr="000A526F" w:rsidRDefault="006D34C8"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4.4</w:t>
      </w:r>
      <w:r w:rsidRPr="000A526F">
        <w:rPr>
          <w:rFonts w:ascii="Arial Narrow" w:hAnsi="Arial Narrow"/>
          <w:sz w:val="20"/>
        </w:rPr>
        <w:tab/>
      </w:r>
      <w:r w:rsidR="00B62F89" w:rsidRPr="000A526F">
        <w:rPr>
          <w:rFonts w:ascii="Arial Narrow" w:hAnsi="Arial Narrow"/>
          <w:sz w:val="20"/>
        </w:rPr>
        <w:t>Le motivazioni di una crociera con uno stop in Toscana</w:t>
      </w:r>
      <w:r w:rsidR="001D1B4C">
        <w:rPr>
          <w:rFonts w:ascii="Arial Narrow" w:hAnsi="Arial Narrow"/>
          <w:sz w:val="20"/>
        </w:rPr>
        <w:tab/>
        <w:t>3</w:t>
      </w:r>
      <w:r w:rsidR="00E84223">
        <w:rPr>
          <w:rFonts w:ascii="Arial Narrow" w:hAnsi="Arial Narrow"/>
          <w:sz w:val="20"/>
        </w:rPr>
        <w:t>0</w:t>
      </w:r>
    </w:p>
    <w:p w:rsidR="00B62F89" w:rsidRPr="000A526F" w:rsidRDefault="006D34C8"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4.5</w:t>
      </w:r>
      <w:r w:rsidRPr="000A526F">
        <w:rPr>
          <w:rFonts w:ascii="Arial Narrow" w:hAnsi="Arial Narrow"/>
          <w:sz w:val="20"/>
        </w:rPr>
        <w:tab/>
      </w:r>
      <w:r w:rsidR="00B62F89" w:rsidRPr="000A526F">
        <w:rPr>
          <w:rFonts w:ascii="Arial Narrow" w:hAnsi="Arial Narrow"/>
          <w:sz w:val="20"/>
        </w:rPr>
        <w:t>I luoghi visitati</w:t>
      </w:r>
      <w:r w:rsidR="00E84223">
        <w:rPr>
          <w:rFonts w:ascii="Arial Narrow" w:hAnsi="Arial Narrow"/>
          <w:sz w:val="20"/>
        </w:rPr>
        <w:tab/>
        <w:t>31</w:t>
      </w:r>
    </w:p>
    <w:p w:rsidR="00B62F89" w:rsidRPr="000A526F" w:rsidRDefault="006D34C8"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4.6</w:t>
      </w:r>
      <w:r w:rsidRPr="000A526F">
        <w:rPr>
          <w:rFonts w:ascii="Arial Narrow" w:hAnsi="Arial Narrow"/>
          <w:sz w:val="20"/>
        </w:rPr>
        <w:tab/>
      </w:r>
      <w:r w:rsidR="00B62F89" w:rsidRPr="000A526F">
        <w:rPr>
          <w:rFonts w:ascii="Arial Narrow" w:hAnsi="Arial Narrow"/>
          <w:sz w:val="20"/>
        </w:rPr>
        <w:t>Le aree più frequentate della città labronica</w:t>
      </w:r>
      <w:r w:rsidR="004B6E83">
        <w:rPr>
          <w:rFonts w:ascii="Arial Narrow" w:hAnsi="Arial Narrow"/>
          <w:sz w:val="20"/>
        </w:rPr>
        <w:tab/>
        <w:t>31</w:t>
      </w:r>
    </w:p>
    <w:p w:rsidR="006D34C8" w:rsidRPr="000A526F" w:rsidRDefault="006D34C8"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4.7</w:t>
      </w:r>
      <w:r w:rsidRPr="000A526F">
        <w:rPr>
          <w:rFonts w:ascii="Arial Narrow" w:hAnsi="Arial Narrow"/>
          <w:sz w:val="20"/>
        </w:rPr>
        <w:tab/>
        <w:t>La scelta del tour</w:t>
      </w:r>
      <w:r w:rsidR="001B376C">
        <w:rPr>
          <w:rFonts w:ascii="Arial Narrow" w:hAnsi="Arial Narrow"/>
          <w:sz w:val="20"/>
        </w:rPr>
        <w:t xml:space="preserve"> </w:t>
      </w:r>
      <w:r w:rsidRPr="000A526F">
        <w:rPr>
          <w:rFonts w:ascii="Arial Narrow" w:hAnsi="Arial Narrow"/>
          <w:sz w:val="20"/>
        </w:rPr>
        <w:t>a terra e il mezzo di trasporto utilizzato</w:t>
      </w:r>
      <w:r w:rsidR="00402316">
        <w:rPr>
          <w:rFonts w:ascii="Arial Narrow" w:hAnsi="Arial Narrow"/>
          <w:sz w:val="20"/>
        </w:rPr>
        <w:tab/>
        <w:t>32</w:t>
      </w:r>
    </w:p>
    <w:p w:rsidR="00B62F89" w:rsidRPr="000A526F" w:rsidRDefault="006D34C8"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4.8</w:t>
      </w:r>
      <w:r w:rsidRPr="000A526F">
        <w:rPr>
          <w:rFonts w:ascii="Arial Narrow" w:hAnsi="Arial Narrow"/>
          <w:sz w:val="20"/>
        </w:rPr>
        <w:tab/>
      </w:r>
      <w:r w:rsidR="00B62F89" w:rsidRPr="000A526F">
        <w:rPr>
          <w:rFonts w:ascii="Arial Narrow" w:hAnsi="Arial Narrow"/>
          <w:sz w:val="20"/>
        </w:rPr>
        <w:t>La soddisfazione dell’esperienza della visita nei giudizi dei crocieristi</w:t>
      </w:r>
      <w:r w:rsidR="00402316">
        <w:rPr>
          <w:rFonts w:ascii="Arial Narrow" w:hAnsi="Arial Narrow"/>
          <w:sz w:val="20"/>
        </w:rPr>
        <w:tab/>
        <w:t>35</w:t>
      </w:r>
    </w:p>
    <w:p w:rsidR="00B62F89" w:rsidRPr="000A526F" w:rsidRDefault="006D34C8"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4.9</w:t>
      </w:r>
      <w:r w:rsidRPr="000A526F">
        <w:rPr>
          <w:rFonts w:ascii="Arial Narrow" w:hAnsi="Arial Narrow"/>
          <w:sz w:val="20"/>
        </w:rPr>
        <w:tab/>
      </w:r>
      <w:r w:rsidR="00B62F89" w:rsidRPr="000A526F">
        <w:rPr>
          <w:rFonts w:ascii="Arial Narrow" w:hAnsi="Arial Narrow"/>
          <w:sz w:val="20"/>
        </w:rPr>
        <w:t>La spesa dei crocieristi</w:t>
      </w:r>
      <w:r w:rsidR="00402316">
        <w:rPr>
          <w:rFonts w:ascii="Arial Narrow" w:hAnsi="Arial Narrow"/>
          <w:sz w:val="20"/>
        </w:rPr>
        <w:tab/>
        <w:t>37</w:t>
      </w:r>
    </w:p>
    <w:p w:rsidR="000A526F" w:rsidRDefault="000A526F" w:rsidP="001D1B4C">
      <w:pPr>
        <w:tabs>
          <w:tab w:val="right" w:pos="8504"/>
        </w:tabs>
        <w:spacing w:after="0" w:line="240" w:lineRule="auto"/>
        <w:ind w:left="426" w:hanging="426"/>
        <w:jc w:val="both"/>
        <w:rPr>
          <w:rFonts w:ascii="Arial Narrow" w:hAnsi="Arial Narrow"/>
          <w:sz w:val="20"/>
        </w:rPr>
      </w:pPr>
    </w:p>
    <w:p w:rsidR="000A526F" w:rsidRDefault="000A526F" w:rsidP="001D1B4C">
      <w:pPr>
        <w:tabs>
          <w:tab w:val="right" w:pos="8504"/>
        </w:tabs>
        <w:spacing w:after="0" w:line="240" w:lineRule="auto"/>
        <w:ind w:left="426" w:hanging="426"/>
        <w:jc w:val="both"/>
        <w:rPr>
          <w:rFonts w:ascii="Arial Narrow" w:hAnsi="Arial Narrow"/>
          <w:sz w:val="20"/>
        </w:rPr>
      </w:pPr>
      <w:r>
        <w:rPr>
          <w:rFonts w:ascii="Arial Narrow" w:hAnsi="Arial Narrow"/>
          <w:sz w:val="20"/>
        </w:rPr>
        <w:t>5.</w:t>
      </w:r>
    </w:p>
    <w:p w:rsidR="00B62F89" w:rsidRPr="000A526F" w:rsidRDefault="000A526F" w:rsidP="001D1B4C">
      <w:pPr>
        <w:tabs>
          <w:tab w:val="right" w:pos="8504"/>
        </w:tabs>
        <w:spacing w:after="0" w:line="240" w:lineRule="auto"/>
        <w:ind w:left="426" w:hanging="426"/>
        <w:jc w:val="both"/>
        <w:rPr>
          <w:rFonts w:ascii="Arial Narrow" w:hAnsi="Arial Narrow"/>
          <w:sz w:val="20"/>
        </w:rPr>
      </w:pPr>
      <w:r w:rsidRPr="000A526F">
        <w:rPr>
          <w:rFonts w:ascii="Arial Narrow" w:hAnsi="Arial Narrow"/>
          <w:sz w:val="20"/>
        </w:rPr>
        <w:t xml:space="preserve">L’IMPATTO ECONOMICO DELLE CROCIERE </w:t>
      </w:r>
      <w:r w:rsidR="00E84223">
        <w:rPr>
          <w:rFonts w:ascii="Arial Narrow" w:hAnsi="Arial Narrow"/>
          <w:sz w:val="20"/>
        </w:rPr>
        <w:tab/>
        <w:t>41</w:t>
      </w:r>
    </w:p>
    <w:p w:rsidR="00B62F89" w:rsidRPr="000A526F" w:rsidRDefault="006D34C8"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5.1</w:t>
      </w:r>
      <w:r w:rsidRPr="000A526F">
        <w:rPr>
          <w:rFonts w:ascii="Arial Narrow" w:hAnsi="Arial Narrow"/>
          <w:sz w:val="20"/>
        </w:rPr>
        <w:tab/>
      </w:r>
      <w:r w:rsidR="00B62F89" w:rsidRPr="000A526F">
        <w:rPr>
          <w:rFonts w:ascii="Arial Narrow" w:hAnsi="Arial Narrow"/>
          <w:sz w:val="20"/>
        </w:rPr>
        <w:t>L’impatto economico delle crociere nel comp</w:t>
      </w:r>
      <w:r w:rsidR="000A526F">
        <w:rPr>
          <w:rFonts w:ascii="Arial Narrow" w:hAnsi="Arial Narrow"/>
          <w:sz w:val="20"/>
        </w:rPr>
        <w:t>lesso della regione</w:t>
      </w:r>
      <w:r w:rsidR="00E84223">
        <w:rPr>
          <w:rFonts w:ascii="Arial Narrow" w:hAnsi="Arial Narrow"/>
          <w:sz w:val="20"/>
        </w:rPr>
        <w:tab/>
        <w:t>42</w:t>
      </w:r>
    </w:p>
    <w:p w:rsidR="006F2C74" w:rsidRPr="000A526F" w:rsidRDefault="006F2C74" w:rsidP="001D1B4C">
      <w:pPr>
        <w:tabs>
          <w:tab w:val="left" w:pos="426"/>
          <w:tab w:val="right" w:pos="8504"/>
        </w:tabs>
        <w:spacing w:after="0" w:line="240" w:lineRule="auto"/>
        <w:ind w:left="426" w:hanging="426"/>
        <w:rPr>
          <w:rFonts w:ascii="Arial Narrow" w:hAnsi="Arial Narrow"/>
          <w:sz w:val="20"/>
        </w:rPr>
      </w:pPr>
      <w:r w:rsidRPr="000A526F">
        <w:rPr>
          <w:rFonts w:ascii="Arial Narrow" w:hAnsi="Arial Narrow"/>
          <w:sz w:val="20"/>
        </w:rPr>
        <w:t>5.2</w:t>
      </w:r>
      <w:r w:rsidRPr="000A526F">
        <w:rPr>
          <w:rFonts w:ascii="Arial Narrow" w:hAnsi="Arial Narrow"/>
          <w:sz w:val="20"/>
        </w:rPr>
        <w:tab/>
        <w:t>L’impatto economico delle cr</w:t>
      </w:r>
      <w:r w:rsidR="000A526F">
        <w:rPr>
          <w:rFonts w:ascii="Arial Narrow" w:hAnsi="Arial Narrow"/>
          <w:sz w:val="20"/>
        </w:rPr>
        <w:t>ociere sul territorio livornese</w:t>
      </w:r>
      <w:r w:rsidR="001D1B4C">
        <w:rPr>
          <w:rFonts w:ascii="Arial Narrow" w:hAnsi="Arial Narrow"/>
          <w:sz w:val="20"/>
        </w:rPr>
        <w:tab/>
        <w:t>4</w:t>
      </w:r>
      <w:r w:rsidR="00E84223">
        <w:rPr>
          <w:rFonts w:ascii="Arial Narrow" w:hAnsi="Arial Narrow"/>
          <w:sz w:val="20"/>
        </w:rPr>
        <w:t>4</w:t>
      </w:r>
    </w:p>
    <w:p w:rsidR="000A526F" w:rsidRDefault="000A526F" w:rsidP="001D1B4C">
      <w:pPr>
        <w:tabs>
          <w:tab w:val="right" w:pos="8504"/>
        </w:tabs>
        <w:spacing w:after="0" w:line="240" w:lineRule="auto"/>
        <w:ind w:left="426" w:hanging="426"/>
        <w:jc w:val="both"/>
        <w:rPr>
          <w:rFonts w:ascii="Arial Narrow" w:hAnsi="Arial Narrow"/>
          <w:sz w:val="20"/>
        </w:rPr>
      </w:pPr>
    </w:p>
    <w:p w:rsidR="00B62F89" w:rsidRDefault="000A526F" w:rsidP="001D1B4C">
      <w:pPr>
        <w:tabs>
          <w:tab w:val="right" w:pos="8504"/>
        </w:tabs>
        <w:spacing w:after="0" w:line="240" w:lineRule="auto"/>
        <w:ind w:left="426" w:hanging="426"/>
        <w:jc w:val="both"/>
        <w:rPr>
          <w:rFonts w:ascii="Arial Narrow" w:hAnsi="Arial Narrow"/>
          <w:sz w:val="20"/>
        </w:rPr>
      </w:pPr>
      <w:r w:rsidRPr="000A526F">
        <w:rPr>
          <w:rFonts w:ascii="Arial Narrow" w:hAnsi="Arial Narrow"/>
          <w:sz w:val="20"/>
        </w:rPr>
        <w:t>CONCLUSIONI</w:t>
      </w:r>
      <w:r w:rsidR="001D1B4C">
        <w:rPr>
          <w:rFonts w:ascii="Arial Narrow" w:hAnsi="Arial Narrow"/>
          <w:sz w:val="20"/>
        </w:rPr>
        <w:tab/>
        <w:t>4</w:t>
      </w:r>
      <w:r w:rsidR="00E84223">
        <w:rPr>
          <w:rFonts w:ascii="Arial Narrow" w:hAnsi="Arial Narrow"/>
          <w:sz w:val="20"/>
        </w:rPr>
        <w:t>5</w:t>
      </w:r>
    </w:p>
    <w:p w:rsidR="00E1364E" w:rsidRDefault="00E1364E" w:rsidP="001D1B4C">
      <w:pPr>
        <w:tabs>
          <w:tab w:val="right" w:pos="8504"/>
        </w:tabs>
        <w:spacing w:after="0" w:line="240" w:lineRule="auto"/>
        <w:ind w:left="426" w:hanging="426"/>
        <w:jc w:val="both"/>
        <w:rPr>
          <w:rFonts w:ascii="Arial Narrow" w:hAnsi="Arial Narrow"/>
          <w:sz w:val="20"/>
        </w:rPr>
      </w:pPr>
    </w:p>
    <w:p w:rsidR="00E1364E" w:rsidRPr="000A526F" w:rsidRDefault="001D1B4C" w:rsidP="001D1B4C">
      <w:pPr>
        <w:tabs>
          <w:tab w:val="right" w:pos="8504"/>
        </w:tabs>
        <w:spacing w:after="0" w:line="240" w:lineRule="auto"/>
        <w:ind w:left="426" w:hanging="426"/>
        <w:jc w:val="both"/>
        <w:rPr>
          <w:rFonts w:ascii="Arial Narrow" w:hAnsi="Arial Narrow"/>
          <w:sz w:val="20"/>
        </w:rPr>
      </w:pPr>
      <w:r>
        <w:rPr>
          <w:rFonts w:ascii="Arial Narrow" w:hAnsi="Arial Narrow"/>
          <w:sz w:val="20"/>
        </w:rPr>
        <w:t>BIBLIOGRAFIA ESSENZIALE</w:t>
      </w:r>
      <w:r>
        <w:rPr>
          <w:rFonts w:ascii="Arial Narrow" w:hAnsi="Arial Narrow"/>
          <w:sz w:val="20"/>
        </w:rPr>
        <w:tab/>
      </w:r>
      <w:r w:rsidR="00E84223">
        <w:rPr>
          <w:rFonts w:ascii="Arial Narrow" w:hAnsi="Arial Narrow"/>
          <w:sz w:val="20"/>
        </w:rPr>
        <w:t>49</w:t>
      </w:r>
    </w:p>
    <w:p w:rsidR="00B62F89" w:rsidRDefault="00B62F89" w:rsidP="000A526F">
      <w:pPr>
        <w:spacing w:after="0" w:line="240" w:lineRule="auto"/>
        <w:jc w:val="both"/>
        <w:rPr>
          <w:b/>
        </w:rPr>
      </w:pPr>
    </w:p>
    <w:p w:rsidR="006F2C74" w:rsidRDefault="006F2C74" w:rsidP="000A526F">
      <w:pPr>
        <w:spacing w:after="0" w:line="240" w:lineRule="auto"/>
        <w:rPr>
          <w:b/>
        </w:rPr>
      </w:pPr>
      <w:r>
        <w:rPr>
          <w:b/>
        </w:rPr>
        <w:br w:type="page"/>
      </w:r>
    </w:p>
    <w:p w:rsidR="000A526F" w:rsidRDefault="000A526F" w:rsidP="000A526F">
      <w:pPr>
        <w:spacing w:after="0" w:line="240" w:lineRule="auto"/>
        <w:rPr>
          <w:b/>
        </w:rPr>
        <w:sectPr w:rsidR="000A526F" w:rsidSect="000A526F">
          <w:footerReference w:type="default" r:id="rId10"/>
          <w:pgSz w:w="11906" w:h="16838" w:code="9"/>
          <w:pgMar w:top="1701" w:right="1701" w:bottom="2835" w:left="1701" w:header="709" w:footer="1701" w:gutter="0"/>
          <w:cols w:space="708"/>
          <w:docGrid w:linePitch="360"/>
        </w:sectPr>
      </w:pPr>
    </w:p>
    <w:p w:rsidR="000A526F" w:rsidRDefault="000A526F" w:rsidP="000A526F">
      <w:pPr>
        <w:spacing w:after="0" w:line="240" w:lineRule="auto"/>
        <w:rPr>
          <w:rFonts w:ascii="Arial Narrow" w:hAnsi="Arial Narrow"/>
          <w:b/>
        </w:rPr>
      </w:pPr>
      <w:r w:rsidRPr="000A526F">
        <w:rPr>
          <w:rFonts w:ascii="Arial Narrow" w:hAnsi="Arial Narrow"/>
          <w:b/>
        </w:rPr>
        <w:lastRenderedPageBreak/>
        <w:t>1</w:t>
      </w:r>
      <w:r>
        <w:rPr>
          <w:rFonts w:ascii="Arial Narrow" w:hAnsi="Arial Narrow"/>
          <w:b/>
        </w:rPr>
        <w:t>.</w:t>
      </w:r>
      <w:r w:rsidRPr="000A526F">
        <w:rPr>
          <w:rFonts w:ascii="Arial Narrow" w:hAnsi="Arial Narrow"/>
          <w:b/>
        </w:rPr>
        <w:tab/>
      </w:r>
    </w:p>
    <w:p w:rsidR="00DD1C6B" w:rsidRPr="000A526F" w:rsidRDefault="000A526F" w:rsidP="000A526F">
      <w:pPr>
        <w:spacing w:after="0" w:line="240" w:lineRule="auto"/>
        <w:rPr>
          <w:rFonts w:ascii="Arial Narrow" w:hAnsi="Arial Narrow"/>
          <w:b/>
        </w:rPr>
      </w:pPr>
      <w:r w:rsidRPr="000A526F">
        <w:rPr>
          <w:rFonts w:ascii="Arial Narrow" w:hAnsi="Arial Narrow"/>
          <w:b/>
        </w:rPr>
        <w:t xml:space="preserve">LIVORNO </w:t>
      </w:r>
      <w:r w:rsidR="00BE2A21">
        <w:rPr>
          <w:rFonts w:ascii="Arial Narrow" w:hAnsi="Arial Narrow"/>
          <w:b/>
        </w:rPr>
        <w:t>UNA DESTINAZIONE MATURA</w:t>
      </w:r>
    </w:p>
    <w:p w:rsidR="000A526F" w:rsidRDefault="000A526F" w:rsidP="000A526F">
      <w:pPr>
        <w:spacing w:after="0" w:line="240" w:lineRule="auto"/>
        <w:jc w:val="both"/>
      </w:pPr>
    </w:p>
    <w:p w:rsidR="000A526F" w:rsidRDefault="000A526F" w:rsidP="000A526F">
      <w:pPr>
        <w:spacing w:after="0" w:line="240" w:lineRule="auto"/>
        <w:jc w:val="both"/>
      </w:pPr>
    </w:p>
    <w:p w:rsidR="000A526F" w:rsidRDefault="000A526F" w:rsidP="000A526F">
      <w:pPr>
        <w:spacing w:after="0" w:line="240" w:lineRule="auto"/>
        <w:jc w:val="both"/>
      </w:pPr>
    </w:p>
    <w:p w:rsidR="00DD1C6B" w:rsidRDefault="00DD1C6B" w:rsidP="000A526F">
      <w:pPr>
        <w:spacing w:after="0" w:line="240" w:lineRule="auto"/>
        <w:jc w:val="both"/>
        <w:rPr>
          <w:rFonts w:ascii="Times New Roman" w:hAnsi="Times New Roman" w:cs="Times New Roman"/>
        </w:rPr>
      </w:pPr>
      <w:r w:rsidRPr="000A526F">
        <w:rPr>
          <w:rFonts w:ascii="Times New Roman" w:hAnsi="Times New Roman" w:cs="Times New Roman"/>
        </w:rPr>
        <w:t>Il sistema turistico</w:t>
      </w:r>
      <w:r w:rsidR="001B376C">
        <w:rPr>
          <w:rFonts w:ascii="Times New Roman" w:hAnsi="Times New Roman" w:cs="Times New Roman"/>
        </w:rPr>
        <w:t xml:space="preserve"> </w:t>
      </w:r>
      <w:r w:rsidRPr="000A526F">
        <w:rPr>
          <w:rFonts w:ascii="Times New Roman" w:hAnsi="Times New Roman" w:cs="Times New Roman"/>
        </w:rPr>
        <w:t xml:space="preserve">livornese, che comprende i comuni di Livorno e Collesalvetti </w:t>
      </w:r>
      <w:r w:rsidR="00C3458E" w:rsidRPr="000A526F">
        <w:rPr>
          <w:rFonts w:ascii="Times New Roman" w:hAnsi="Times New Roman" w:cs="Times New Roman"/>
        </w:rPr>
        <w:t>è</w:t>
      </w:r>
      <w:r w:rsidRPr="000A526F">
        <w:rPr>
          <w:rFonts w:ascii="Times New Roman" w:hAnsi="Times New Roman" w:cs="Times New Roman"/>
        </w:rPr>
        <w:t xml:space="preserve"> </w:t>
      </w:r>
      <w:r w:rsidR="004169C6" w:rsidRPr="000A526F">
        <w:rPr>
          <w:rFonts w:ascii="Times New Roman" w:hAnsi="Times New Roman" w:cs="Times New Roman"/>
        </w:rPr>
        <w:t xml:space="preserve">un territorio </w:t>
      </w:r>
      <w:r w:rsidRPr="000A526F">
        <w:rPr>
          <w:rFonts w:ascii="Times New Roman" w:hAnsi="Times New Roman" w:cs="Times New Roman"/>
        </w:rPr>
        <w:t>interessato dal fenomeno turistico in una misura relativamente contenuta.</w:t>
      </w:r>
      <w:r w:rsidR="001B376C">
        <w:rPr>
          <w:rFonts w:ascii="Times New Roman" w:hAnsi="Times New Roman" w:cs="Times New Roman"/>
        </w:rPr>
        <w:t xml:space="preserve"> </w:t>
      </w:r>
      <w:r w:rsidR="004169C6" w:rsidRPr="000A526F">
        <w:rPr>
          <w:rFonts w:ascii="Times New Roman" w:hAnsi="Times New Roman" w:cs="Times New Roman"/>
        </w:rPr>
        <w:t xml:space="preserve">Il più classico degli indici di pressione turistica, rappresentato </w:t>
      </w:r>
      <w:r w:rsidRPr="000A526F">
        <w:rPr>
          <w:rFonts w:ascii="Times New Roman" w:hAnsi="Times New Roman" w:cs="Times New Roman"/>
        </w:rPr>
        <w:t xml:space="preserve">dal numero di presenze in strutture ricettive ufficiali </w:t>
      </w:r>
      <w:r w:rsidR="00C3458E" w:rsidRPr="000A526F">
        <w:rPr>
          <w:rFonts w:ascii="Times New Roman" w:hAnsi="Times New Roman" w:cs="Times New Roman"/>
        </w:rPr>
        <w:t>per abitante</w:t>
      </w:r>
      <w:r w:rsidR="004169C6" w:rsidRPr="000A526F">
        <w:rPr>
          <w:rFonts w:ascii="Times New Roman" w:hAnsi="Times New Roman" w:cs="Times New Roman"/>
        </w:rPr>
        <w:t xml:space="preserve"> residente,</w:t>
      </w:r>
      <w:r w:rsidRPr="000A526F">
        <w:rPr>
          <w:rFonts w:ascii="Times New Roman" w:hAnsi="Times New Roman" w:cs="Times New Roman"/>
        </w:rPr>
        <w:t xml:space="preserve"> assume valori</w:t>
      </w:r>
      <w:r w:rsidR="001B376C">
        <w:rPr>
          <w:rFonts w:ascii="Times New Roman" w:hAnsi="Times New Roman" w:cs="Times New Roman"/>
        </w:rPr>
        <w:t xml:space="preserve"> </w:t>
      </w:r>
      <w:r w:rsidRPr="000A526F">
        <w:rPr>
          <w:rFonts w:ascii="Times New Roman" w:hAnsi="Times New Roman" w:cs="Times New Roman"/>
        </w:rPr>
        <w:t>che sono pari a circa un sesto rispetto alla media regionale</w:t>
      </w:r>
      <w:r w:rsidR="001B376C">
        <w:rPr>
          <w:rFonts w:ascii="Times New Roman" w:hAnsi="Times New Roman" w:cs="Times New Roman"/>
        </w:rPr>
        <w:t xml:space="preserve"> </w:t>
      </w:r>
      <w:r w:rsidRPr="000A526F">
        <w:rPr>
          <w:rFonts w:ascii="Times New Roman" w:hAnsi="Times New Roman" w:cs="Times New Roman"/>
        </w:rPr>
        <w:t xml:space="preserve">e crescono poco nell’ultimo quindicennio (2000-2015). </w:t>
      </w:r>
      <w:r w:rsidR="004169C6" w:rsidRPr="000A526F">
        <w:rPr>
          <w:rFonts w:ascii="Times New Roman" w:hAnsi="Times New Roman" w:cs="Times New Roman"/>
        </w:rPr>
        <w:t>Anche l’offerta ricettiva</w:t>
      </w:r>
      <w:r w:rsidR="00552588" w:rsidRPr="000A526F">
        <w:rPr>
          <w:rFonts w:ascii="Times New Roman" w:hAnsi="Times New Roman" w:cs="Times New Roman"/>
        </w:rPr>
        <w:t>,</w:t>
      </w:r>
      <w:r w:rsidR="004169C6" w:rsidRPr="000A526F">
        <w:rPr>
          <w:rFonts w:ascii="Times New Roman" w:hAnsi="Times New Roman" w:cs="Times New Roman"/>
        </w:rPr>
        <w:t xml:space="preserve"> valutata in termini di posti letto</w:t>
      </w:r>
      <w:r w:rsidR="00552588" w:rsidRPr="000A526F">
        <w:rPr>
          <w:rFonts w:ascii="Times New Roman" w:hAnsi="Times New Roman" w:cs="Times New Roman"/>
        </w:rPr>
        <w:t>,</w:t>
      </w:r>
      <w:r w:rsidR="004169C6" w:rsidRPr="000A526F">
        <w:rPr>
          <w:rFonts w:ascii="Times New Roman" w:hAnsi="Times New Roman" w:cs="Times New Roman"/>
        </w:rPr>
        <w:t xml:space="preserve"> appare </w:t>
      </w:r>
      <w:r w:rsidR="00552588" w:rsidRPr="000A526F">
        <w:rPr>
          <w:rFonts w:ascii="Times New Roman" w:hAnsi="Times New Roman" w:cs="Times New Roman"/>
        </w:rPr>
        <w:t xml:space="preserve">nel 2015 </w:t>
      </w:r>
      <w:r w:rsidR="004169C6" w:rsidRPr="000A526F">
        <w:rPr>
          <w:rFonts w:ascii="Times New Roman" w:hAnsi="Times New Roman" w:cs="Times New Roman"/>
        </w:rPr>
        <w:t>sostanzialmen</w:t>
      </w:r>
      <w:r w:rsidR="00552588" w:rsidRPr="000A526F">
        <w:rPr>
          <w:rFonts w:ascii="Times New Roman" w:hAnsi="Times New Roman" w:cs="Times New Roman"/>
        </w:rPr>
        <w:t>te ferma ai valori</w:t>
      </w:r>
      <w:r w:rsidR="001B376C">
        <w:rPr>
          <w:rFonts w:ascii="Times New Roman" w:hAnsi="Times New Roman" w:cs="Times New Roman"/>
        </w:rPr>
        <w:t xml:space="preserve"> </w:t>
      </w:r>
      <w:r w:rsidR="00552588" w:rsidRPr="000A526F">
        <w:rPr>
          <w:rFonts w:ascii="Times New Roman" w:hAnsi="Times New Roman" w:cs="Times New Roman"/>
        </w:rPr>
        <w:t>del 2005 (+1</w:t>
      </w:r>
      <w:r w:rsidR="00135174">
        <w:rPr>
          <w:rFonts w:ascii="Times New Roman" w:hAnsi="Times New Roman" w:cs="Times New Roman"/>
        </w:rPr>
        <w:t>,</w:t>
      </w:r>
      <w:r w:rsidR="00552588" w:rsidRPr="000A526F">
        <w:rPr>
          <w:rFonts w:ascii="Times New Roman" w:hAnsi="Times New Roman" w:cs="Times New Roman"/>
        </w:rPr>
        <w:t>5</w:t>
      </w:r>
      <w:r w:rsidR="004169C6" w:rsidRPr="000A526F">
        <w:rPr>
          <w:rFonts w:ascii="Times New Roman" w:hAnsi="Times New Roman" w:cs="Times New Roman"/>
        </w:rPr>
        <w:t>%).</w:t>
      </w:r>
    </w:p>
    <w:p w:rsidR="000A526F" w:rsidRPr="000A526F" w:rsidRDefault="000A526F" w:rsidP="000A526F">
      <w:pPr>
        <w:spacing w:after="0" w:line="240" w:lineRule="auto"/>
        <w:jc w:val="both"/>
        <w:rPr>
          <w:rFonts w:ascii="Times New Roman" w:hAnsi="Times New Roman" w:cs="Times New Roman"/>
        </w:rPr>
      </w:pPr>
    </w:p>
    <w:p w:rsidR="000A526F" w:rsidRPr="000A526F" w:rsidRDefault="00DD1C6B" w:rsidP="000A526F">
      <w:pPr>
        <w:spacing w:after="0" w:line="240" w:lineRule="auto"/>
        <w:jc w:val="both"/>
        <w:rPr>
          <w:rFonts w:ascii="Arial Narrow" w:hAnsi="Arial Narrow"/>
          <w:sz w:val="16"/>
          <w:szCs w:val="16"/>
        </w:rPr>
      </w:pPr>
      <w:r w:rsidRPr="000A526F">
        <w:rPr>
          <w:rFonts w:ascii="Arial Narrow" w:hAnsi="Arial Narrow"/>
          <w:sz w:val="16"/>
          <w:szCs w:val="16"/>
        </w:rPr>
        <w:t>Tabella 1</w:t>
      </w:r>
      <w:r w:rsidR="00AF7721">
        <w:rPr>
          <w:rFonts w:ascii="Arial Narrow" w:hAnsi="Arial Narrow"/>
          <w:sz w:val="16"/>
          <w:szCs w:val="16"/>
        </w:rPr>
        <w:t>.1</w:t>
      </w:r>
      <w:r w:rsidRPr="000A526F">
        <w:rPr>
          <w:rFonts w:ascii="Arial Narrow" w:hAnsi="Arial Narrow"/>
          <w:sz w:val="16"/>
          <w:szCs w:val="16"/>
        </w:rPr>
        <w:tab/>
      </w:r>
    </w:p>
    <w:p w:rsidR="00DD1C6B" w:rsidRPr="000A526F" w:rsidRDefault="000A526F" w:rsidP="000A526F">
      <w:pPr>
        <w:spacing w:after="0" w:line="240" w:lineRule="auto"/>
        <w:jc w:val="both"/>
        <w:rPr>
          <w:rFonts w:ascii="Arial Narrow" w:hAnsi="Arial Narrow"/>
          <w:sz w:val="16"/>
          <w:szCs w:val="16"/>
        </w:rPr>
      </w:pPr>
      <w:r w:rsidRPr="000A526F">
        <w:rPr>
          <w:rFonts w:ascii="Arial Narrow" w:hAnsi="Arial Narrow"/>
          <w:sz w:val="16"/>
          <w:szCs w:val="16"/>
        </w:rPr>
        <w:t xml:space="preserve">INDICATORI </w:t>
      </w:r>
      <w:proofErr w:type="spellStart"/>
      <w:r w:rsidRPr="000A526F">
        <w:rPr>
          <w:rFonts w:ascii="Arial Narrow" w:hAnsi="Arial Narrow"/>
          <w:sz w:val="16"/>
          <w:szCs w:val="16"/>
        </w:rPr>
        <w:t>DI</w:t>
      </w:r>
      <w:proofErr w:type="spellEnd"/>
      <w:r w:rsidRPr="000A526F">
        <w:rPr>
          <w:rFonts w:ascii="Arial Narrow" w:hAnsi="Arial Narrow"/>
          <w:sz w:val="16"/>
          <w:szCs w:val="16"/>
        </w:rPr>
        <w:t xml:space="preserve"> PRESSIONE TURISTICA 2000, 2007, 2015</w:t>
      </w:r>
    </w:p>
    <w:p w:rsidR="000A526F" w:rsidRPr="000A526F" w:rsidRDefault="000A526F" w:rsidP="000A526F">
      <w:pPr>
        <w:spacing w:after="0" w:line="240" w:lineRule="auto"/>
        <w:jc w:val="both"/>
        <w:rPr>
          <w:rFonts w:ascii="Arial Narrow" w:hAnsi="Arial Narrow"/>
          <w:b/>
          <w:sz w:val="16"/>
          <w:szCs w:val="16"/>
        </w:rPr>
      </w:pPr>
    </w:p>
    <w:tbl>
      <w:tblPr>
        <w:tblW w:w="5000" w:type="pct"/>
        <w:tblCellMar>
          <w:left w:w="28" w:type="dxa"/>
          <w:right w:w="28" w:type="dxa"/>
        </w:tblCellMar>
        <w:tblLook w:val="04A0"/>
      </w:tblPr>
      <w:tblGrid>
        <w:gridCol w:w="2038"/>
        <w:gridCol w:w="932"/>
        <w:gridCol w:w="932"/>
        <w:gridCol w:w="932"/>
        <w:gridCol w:w="932"/>
        <w:gridCol w:w="932"/>
        <w:gridCol w:w="931"/>
        <w:gridCol w:w="931"/>
      </w:tblGrid>
      <w:tr w:rsidR="00053BF0" w:rsidRPr="00053BF0" w:rsidTr="00053BF0">
        <w:trPr>
          <w:trHeight w:val="170"/>
        </w:trPr>
        <w:tc>
          <w:tcPr>
            <w:tcW w:w="1190" w:type="pct"/>
            <w:tcBorders>
              <w:top w:val="single" w:sz="4" w:space="0" w:color="auto"/>
              <w:left w:val="single" w:sz="4" w:space="0" w:color="auto"/>
              <w:bottom w:val="single" w:sz="4" w:space="0" w:color="auto"/>
              <w:right w:val="single" w:sz="4" w:space="0" w:color="auto"/>
            </w:tcBorders>
            <w:shd w:val="clear" w:color="auto" w:fill="auto"/>
            <w:hideMark/>
          </w:tcPr>
          <w:p w:rsidR="00DD1C6B" w:rsidRPr="00053BF0" w:rsidRDefault="00DD1C6B" w:rsidP="000A526F">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544" w:type="pct"/>
            <w:tcBorders>
              <w:top w:val="single" w:sz="4" w:space="0" w:color="auto"/>
              <w:left w:val="nil"/>
              <w:bottom w:val="single" w:sz="4" w:space="0" w:color="auto"/>
              <w:right w:val="single" w:sz="4" w:space="0" w:color="auto"/>
            </w:tcBorders>
            <w:shd w:val="clear" w:color="auto" w:fill="auto"/>
            <w:hideMark/>
          </w:tcPr>
          <w:p w:rsidR="00DD1C6B" w:rsidRPr="00053BF0" w:rsidRDefault="00DD1C6B" w:rsidP="000A526F">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Livorno</w:t>
            </w:r>
          </w:p>
        </w:tc>
        <w:tc>
          <w:tcPr>
            <w:tcW w:w="544" w:type="pct"/>
            <w:tcBorders>
              <w:top w:val="single" w:sz="4" w:space="0" w:color="auto"/>
              <w:left w:val="nil"/>
              <w:bottom w:val="single" w:sz="4" w:space="0" w:color="auto"/>
              <w:right w:val="single" w:sz="4" w:space="0" w:color="auto"/>
            </w:tcBorders>
            <w:shd w:val="clear" w:color="auto" w:fill="auto"/>
            <w:hideMark/>
          </w:tcPr>
          <w:p w:rsidR="00053BF0" w:rsidRDefault="00DD1C6B" w:rsidP="000A526F">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 xml:space="preserve">Pisa e comuni </w:t>
            </w:r>
          </w:p>
          <w:p w:rsidR="00DD1C6B" w:rsidRPr="00053BF0" w:rsidRDefault="00DD1C6B" w:rsidP="000A526F">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contermini</w:t>
            </w:r>
          </w:p>
        </w:tc>
        <w:tc>
          <w:tcPr>
            <w:tcW w:w="544" w:type="pct"/>
            <w:tcBorders>
              <w:top w:val="single" w:sz="4" w:space="0" w:color="auto"/>
              <w:left w:val="nil"/>
              <w:bottom w:val="single" w:sz="4" w:space="0" w:color="auto"/>
              <w:right w:val="single" w:sz="4" w:space="0" w:color="auto"/>
            </w:tcBorders>
            <w:shd w:val="clear" w:color="auto" w:fill="auto"/>
            <w:hideMark/>
          </w:tcPr>
          <w:p w:rsidR="00DD1C6B" w:rsidRPr="00053BF0" w:rsidRDefault="00DD1C6B" w:rsidP="000A526F">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Costa Nord</w:t>
            </w:r>
          </w:p>
        </w:tc>
        <w:tc>
          <w:tcPr>
            <w:tcW w:w="544" w:type="pct"/>
            <w:tcBorders>
              <w:top w:val="single" w:sz="4" w:space="0" w:color="auto"/>
              <w:left w:val="nil"/>
              <w:bottom w:val="single" w:sz="4" w:space="0" w:color="auto"/>
              <w:right w:val="single" w:sz="4" w:space="0" w:color="auto"/>
            </w:tcBorders>
            <w:shd w:val="clear" w:color="auto" w:fill="auto"/>
            <w:hideMark/>
          </w:tcPr>
          <w:p w:rsidR="00DD1C6B" w:rsidRPr="00053BF0" w:rsidRDefault="00DD1C6B" w:rsidP="000A526F">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Costa sud</w:t>
            </w:r>
          </w:p>
        </w:tc>
        <w:tc>
          <w:tcPr>
            <w:tcW w:w="544" w:type="pct"/>
            <w:tcBorders>
              <w:top w:val="single" w:sz="4" w:space="0" w:color="auto"/>
              <w:left w:val="nil"/>
              <w:bottom w:val="single" w:sz="4" w:space="0" w:color="auto"/>
              <w:right w:val="single" w:sz="4" w:space="0" w:color="auto"/>
            </w:tcBorders>
            <w:shd w:val="clear" w:color="auto" w:fill="auto"/>
            <w:hideMark/>
          </w:tcPr>
          <w:p w:rsidR="00DD1C6B" w:rsidRPr="00053BF0" w:rsidRDefault="00DD1C6B" w:rsidP="000A526F">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Siena</w:t>
            </w:r>
          </w:p>
        </w:tc>
        <w:tc>
          <w:tcPr>
            <w:tcW w:w="544" w:type="pct"/>
            <w:tcBorders>
              <w:top w:val="single" w:sz="4" w:space="0" w:color="auto"/>
              <w:left w:val="nil"/>
              <w:bottom w:val="single" w:sz="4" w:space="0" w:color="auto"/>
              <w:right w:val="single" w:sz="4" w:space="0" w:color="auto"/>
            </w:tcBorders>
            <w:shd w:val="clear" w:color="auto" w:fill="auto"/>
            <w:hideMark/>
          </w:tcPr>
          <w:p w:rsidR="00053BF0" w:rsidRDefault="00DD1C6B" w:rsidP="000A526F">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 xml:space="preserve">Firenze e </w:t>
            </w:r>
          </w:p>
          <w:p w:rsidR="00DD1C6B" w:rsidRPr="00053BF0" w:rsidRDefault="00DD1C6B" w:rsidP="000A526F">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circondario</w:t>
            </w:r>
          </w:p>
        </w:tc>
        <w:tc>
          <w:tcPr>
            <w:tcW w:w="544" w:type="pct"/>
            <w:tcBorders>
              <w:top w:val="single" w:sz="4" w:space="0" w:color="auto"/>
              <w:left w:val="nil"/>
              <w:bottom w:val="single" w:sz="4" w:space="0" w:color="auto"/>
              <w:right w:val="single" w:sz="4" w:space="0" w:color="auto"/>
            </w:tcBorders>
            <w:shd w:val="clear" w:color="auto" w:fill="auto"/>
            <w:hideMark/>
          </w:tcPr>
          <w:p w:rsidR="00DD1C6B" w:rsidRPr="00053BF0" w:rsidRDefault="00DD1C6B" w:rsidP="000A526F">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Toscana</w:t>
            </w:r>
          </w:p>
        </w:tc>
      </w:tr>
      <w:tr w:rsidR="00053BF0" w:rsidRPr="00B35F38" w:rsidTr="00053BF0">
        <w:trPr>
          <w:trHeight w:val="170"/>
        </w:trPr>
        <w:tc>
          <w:tcPr>
            <w:tcW w:w="1190"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DD1C6B" w:rsidP="000A526F">
            <w:pPr>
              <w:spacing w:after="0" w:line="240" w:lineRule="auto"/>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Presenze per Kmq</w:t>
            </w:r>
            <w:r w:rsidR="001B376C">
              <w:rPr>
                <w:rFonts w:ascii="Arial Narrow" w:eastAsia="Times New Roman" w:hAnsi="Arial Narrow" w:cs="Times New Roman"/>
                <w:bCs/>
                <w:color w:val="000000"/>
                <w:sz w:val="16"/>
                <w:szCs w:val="16"/>
              </w:rPr>
              <w:t xml:space="preserve"> </w:t>
            </w:r>
            <w:r w:rsidRPr="00053BF0">
              <w:rPr>
                <w:rFonts w:ascii="Arial Narrow" w:eastAsia="Times New Roman" w:hAnsi="Arial Narrow" w:cs="Times New Roman"/>
                <w:bCs/>
                <w:color w:val="000000"/>
                <w:sz w:val="16"/>
                <w:szCs w:val="16"/>
              </w:rPr>
              <w:t>2000</w:t>
            </w:r>
          </w:p>
        </w:tc>
        <w:tc>
          <w:tcPr>
            <w:tcW w:w="544" w:type="pct"/>
            <w:tcBorders>
              <w:top w:val="nil"/>
              <w:left w:val="nil"/>
              <w:bottom w:val="single" w:sz="4" w:space="0" w:color="auto"/>
              <w:right w:val="single" w:sz="4" w:space="0" w:color="auto"/>
            </w:tcBorders>
            <w:shd w:val="clear" w:color="auto" w:fill="auto"/>
            <w:noWrap/>
            <w:vAlign w:val="bottom"/>
            <w:hideMark/>
          </w:tcPr>
          <w:p w:rsidR="00DD1C6B" w:rsidRPr="00B35F38" w:rsidRDefault="001B376C" w:rsidP="000A526F">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B35F38">
              <w:rPr>
                <w:rFonts w:ascii="Arial Narrow" w:eastAsia="Times New Roman" w:hAnsi="Arial Narrow" w:cs="Times New Roman"/>
                <w:color w:val="000000"/>
                <w:sz w:val="16"/>
                <w:szCs w:val="16"/>
              </w:rPr>
              <w:t>1</w:t>
            </w:r>
            <w:r w:rsidR="00135174">
              <w:rPr>
                <w:rFonts w:ascii="Arial Narrow" w:eastAsia="Times New Roman" w:hAnsi="Arial Narrow" w:cs="Times New Roman"/>
                <w:color w:val="000000"/>
                <w:sz w:val="16"/>
                <w:szCs w:val="16"/>
              </w:rPr>
              <w:t>.</w:t>
            </w:r>
            <w:r w:rsidR="00DD1C6B" w:rsidRPr="00B35F38">
              <w:rPr>
                <w:rFonts w:ascii="Arial Narrow" w:eastAsia="Times New Roman" w:hAnsi="Arial Narrow" w:cs="Times New Roman"/>
                <w:color w:val="000000"/>
                <w:sz w:val="16"/>
                <w:szCs w:val="16"/>
              </w:rPr>
              <w:t xml:space="preserve">580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3</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835</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7</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993</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2</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374</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3</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835</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b/>
                <w:bCs/>
                <w:color w:val="000000"/>
                <w:sz w:val="16"/>
                <w:szCs w:val="16"/>
              </w:rPr>
            </w:pPr>
            <w:r w:rsidRPr="00B35F38">
              <w:rPr>
                <w:rFonts w:ascii="Arial Narrow" w:eastAsia="Times New Roman" w:hAnsi="Arial Narrow" w:cs="Times New Roman"/>
                <w:b/>
                <w:bCs/>
                <w:color w:val="000000"/>
                <w:sz w:val="16"/>
                <w:szCs w:val="16"/>
              </w:rPr>
              <w:t>15</w:t>
            </w:r>
            <w:r w:rsidR="00135174">
              <w:rPr>
                <w:rFonts w:ascii="Arial Narrow" w:eastAsia="Times New Roman" w:hAnsi="Arial Narrow" w:cs="Times New Roman"/>
                <w:b/>
                <w:bCs/>
                <w:color w:val="000000"/>
                <w:sz w:val="16"/>
                <w:szCs w:val="16"/>
              </w:rPr>
              <w:t>.</w:t>
            </w:r>
            <w:r w:rsidRPr="00B35F38">
              <w:rPr>
                <w:rFonts w:ascii="Arial Narrow" w:eastAsia="Times New Roman" w:hAnsi="Arial Narrow" w:cs="Times New Roman"/>
                <w:b/>
                <w:bCs/>
                <w:color w:val="000000"/>
                <w:sz w:val="16"/>
                <w:szCs w:val="16"/>
              </w:rPr>
              <w:t>558</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618</w:t>
            </w:r>
          </w:p>
        </w:tc>
      </w:tr>
      <w:tr w:rsidR="00053BF0" w:rsidRPr="00B35F38" w:rsidTr="00053BF0">
        <w:trPr>
          <w:trHeight w:val="170"/>
        </w:trPr>
        <w:tc>
          <w:tcPr>
            <w:tcW w:w="1190"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DD1C6B" w:rsidP="000A526F">
            <w:pPr>
              <w:spacing w:after="0" w:line="240" w:lineRule="auto"/>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 xml:space="preserve">Presenze su </w:t>
            </w:r>
            <w:proofErr w:type="spellStart"/>
            <w:r w:rsidRPr="00053BF0">
              <w:rPr>
                <w:rFonts w:ascii="Arial Narrow" w:eastAsia="Times New Roman" w:hAnsi="Arial Narrow" w:cs="Times New Roman"/>
                <w:bCs/>
                <w:color w:val="000000"/>
                <w:sz w:val="16"/>
                <w:szCs w:val="16"/>
              </w:rPr>
              <w:t>KMq</w:t>
            </w:r>
            <w:proofErr w:type="spellEnd"/>
            <w:r w:rsidRPr="00053BF0">
              <w:rPr>
                <w:rFonts w:ascii="Arial Narrow" w:eastAsia="Times New Roman" w:hAnsi="Arial Narrow" w:cs="Times New Roman"/>
                <w:bCs/>
                <w:color w:val="000000"/>
                <w:sz w:val="16"/>
                <w:szCs w:val="16"/>
              </w:rPr>
              <w:t xml:space="preserve"> 2007</w:t>
            </w:r>
          </w:p>
        </w:tc>
        <w:tc>
          <w:tcPr>
            <w:tcW w:w="544" w:type="pct"/>
            <w:tcBorders>
              <w:top w:val="nil"/>
              <w:left w:val="nil"/>
              <w:bottom w:val="single" w:sz="4" w:space="0" w:color="auto"/>
              <w:right w:val="single" w:sz="4" w:space="0" w:color="auto"/>
            </w:tcBorders>
            <w:shd w:val="clear" w:color="auto" w:fill="auto"/>
            <w:noWrap/>
            <w:vAlign w:val="bottom"/>
            <w:hideMark/>
          </w:tcPr>
          <w:p w:rsidR="00DD1C6B" w:rsidRPr="00B35F38" w:rsidRDefault="001B376C" w:rsidP="000A526F">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B35F38">
              <w:rPr>
                <w:rFonts w:ascii="Arial Narrow" w:eastAsia="Times New Roman" w:hAnsi="Arial Narrow" w:cs="Times New Roman"/>
                <w:color w:val="000000"/>
                <w:sz w:val="16"/>
                <w:szCs w:val="16"/>
              </w:rPr>
              <w:t>1</w:t>
            </w:r>
            <w:r w:rsidR="00135174">
              <w:rPr>
                <w:rFonts w:ascii="Arial Narrow" w:eastAsia="Times New Roman" w:hAnsi="Arial Narrow" w:cs="Times New Roman"/>
                <w:color w:val="000000"/>
                <w:sz w:val="16"/>
                <w:szCs w:val="16"/>
              </w:rPr>
              <w:t>.</w:t>
            </w:r>
            <w:r w:rsidR="00DD1C6B" w:rsidRPr="00B35F38">
              <w:rPr>
                <w:rFonts w:ascii="Arial Narrow" w:eastAsia="Times New Roman" w:hAnsi="Arial Narrow" w:cs="Times New Roman"/>
                <w:color w:val="000000"/>
                <w:sz w:val="16"/>
                <w:szCs w:val="16"/>
              </w:rPr>
              <w:t xml:space="preserve">615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4</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226</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7</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710</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2</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755</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4</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226</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16</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706</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823</w:t>
            </w:r>
          </w:p>
        </w:tc>
      </w:tr>
      <w:tr w:rsidR="00053BF0" w:rsidRPr="00B35F38" w:rsidTr="00053BF0">
        <w:trPr>
          <w:trHeight w:val="170"/>
        </w:trPr>
        <w:tc>
          <w:tcPr>
            <w:tcW w:w="1190"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DD1C6B" w:rsidP="000A526F">
            <w:pPr>
              <w:spacing w:after="0" w:line="240" w:lineRule="auto"/>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 xml:space="preserve">Presenze su </w:t>
            </w:r>
            <w:proofErr w:type="spellStart"/>
            <w:r w:rsidRPr="00053BF0">
              <w:rPr>
                <w:rFonts w:ascii="Arial Narrow" w:eastAsia="Times New Roman" w:hAnsi="Arial Narrow" w:cs="Times New Roman"/>
                <w:bCs/>
                <w:color w:val="000000"/>
                <w:sz w:val="16"/>
                <w:szCs w:val="16"/>
              </w:rPr>
              <w:t>KMq</w:t>
            </w:r>
            <w:proofErr w:type="spellEnd"/>
            <w:r w:rsidRPr="00053BF0">
              <w:rPr>
                <w:rFonts w:ascii="Arial Narrow" w:eastAsia="Times New Roman" w:hAnsi="Arial Narrow" w:cs="Times New Roman"/>
                <w:bCs/>
                <w:color w:val="000000"/>
                <w:sz w:val="16"/>
                <w:szCs w:val="16"/>
              </w:rPr>
              <w:t xml:space="preserve"> 2015</w:t>
            </w:r>
          </w:p>
        </w:tc>
        <w:tc>
          <w:tcPr>
            <w:tcW w:w="544" w:type="pct"/>
            <w:tcBorders>
              <w:top w:val="nil"/>
              <w:left w:val="nil"/>
              <w:bottom w:val="single" w:sz="4" w:space="0" w:color="auto"/>
              <w:right w:val="single" w:sz="4" w:space="0" w:color="auto"/>
            </w:tcBorders>
            <w:shd w:val="clear" w:color="auto" w:fill="auto"/>
            <w:noWrap/>
            <w:vAlign w:val="bottom"/>
            <w:hideMark/>
          </w:tcPr>
          <w:p w:rsidR="00DD1C6B" w:rsidRPr="00B35F38" w:rsidRDefault="001B376C" w:rsidP="000A526F">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B35F38">
              <w:rPr>
                <w:rFonts w:ascii="Arial Narrow" w:eastAsia="Times New Roman" w:hAnsi="Arial Narrow" w:cs="Times New Roman"/>
                <w:color w:val="000000"/>
                <w:sz w:val="16"/>
                <w:szCs w:val="16"/>
              </w:rPr>
              <w:t>1</w:t>
            </w:r>
            <w:r w:rsidR="00135174">
              <w:rPr>
                <w:rFonts w:ascii="Arial Narrow" w:eastAsia="Times New Roman" w:hAnsi="Arial Narrow" w:cs="Times New Roman"/>
                <w:color w:val="000000"/>
                <w:sz w:val="16"/>
                <w:szCs w:val="16"/>
              </w:rPr>
              <w:t>.</w:t>
            </w:r>
            <w:r w:rsidR="00DD1C6B" w:rsidRPr="00B35F38">
              <w:rPr>
                <w:rFonts w:ascii="Arial Narrow" w:eastAsia="Times New Roman" w:hAnsi="Arial Narrow" w:cs="Times New Roman"/>
                <w:color w:val="000000"/>
                <w:sz w:val="16"/>
                <w:szCs w:val="16"/>
              </w:rPr>
              <w:t xml:space="preserve">657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4</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570</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6</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457</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2</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925</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4</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570</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21</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472</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w:t>
            </w:r>
            <w:r w:rsidR="00135174">
              <w:rPr>
                <w:rFonts w:ascii="Arial Narrow" w:eastAsia="Times New Roman" w:hAnsi="Arial Narrow" w:cs="Times New Roman"/>
                <w:color w:val="000000"/>
                <w:sz w:val="16"/>
                <w:szCs w:val="16"/>
              </w:rPr>
              <w:t>.</w:t>
            </w:r>
            <w:r w:rsidRPr="00B35F38">
              <w:rPr>
                <w:rFonts w:ascii="Arial Narrow" w:eastAsia="Times New Roman" w:hAnsi="Arial Narrow" w:cs="Times New Roman"/>
                <w:color w:val="000000"/>
                <w:sz w:val="16"/>
                <w:szCs w:val="16"/>
              </w:rPr>
              <w:t>948</w:t>
            </w:r>
          </w:p>
        </w:tc>
      </w:tr>
      <w:tr w:rsidR="00053BF0" w:rsidRPr="00B35F38" w:rsidTr="00053BF0">
        <w:trPr>
          <w:trHeight w:val="170"/>
        </w:trPr>
        <w:tc>
          <w:tcPr>
            <w:tcW w:w="1190"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DD1C6B" w:rsidP="000A526F">
            <w:pPr>
              <w:spacing w:after="0" w:line="240" w:lineRule="auto"/>
              <w:jc w:val="right"/>
              <w:rPr>
                <w:rFonts w:ascii="Arial Narrow" w:eastAsia="Times New Roman" w:hAnsi="Arial Narrow" w:cs="Times New Roman"/>
                <w:bCs/>
                <w:i/>
                <w:iCs/>
                <w:color w:val="000000"/>
                <w:sz w:val="16"/>
                <w:szCs w:val="16"/>
              </w:rPr>
            </w:pPr>
            <w:r w:rsidRPr="00053BF0">
              <w:rPr>
                <w:rFonts w:ascii="Arial Narrow" w:eastAsia="Times New Roman" w:hAnsi="Arial Narrow" w:cs="Times New Roman"/>
                <w:bCs/>
                <w:i/>
                <w:iCs/>
                <w:color w:val="000000"/>
                <w:sz w:val="16"/>
                <w:szCs w:val="16"/>
              </w:rPr>
              <w:t>Var</w:t>
            </w:r>
            <w:r w:rsidR="00B35F38" w:rsidRPr="00053BF0">
              <w:rPr>
                <w:rFonts w:ascii="Arial Narrow" w:eastAsia="Times New Roman" w:hAnsi="Arial Narrow" w:cs="Times New Roman"/>
                <w:bCs/>
                <w:i/>
                <w:iCs/>
                <w:color w:val="000000"/>
                <w:sz w:val="16"/>
                <w:szCs w:val="16"/>
              </w:rPr>
              <w:t xml:space="preserve">. </w:t>
            </w:r>
            <w:r w:rsidRPr="00053BF0">
              <w:rPr>
                <w:rFonts w:ascii="Arial Narrow" w:eastAsia="Times New Roman" w:hAnsi="Arial Narrow" w:cs="Times New Roman"/>
                <w:bCs/>
                <w:i/>
                <w:iCs/>
                <w:color w:val="000000"/>
                <w:sz w:val="16"/>
                <w:szCs w:val="16"/>
              </w:rPr>
              <w:t xml:space="preserve">% 2015/2000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b/>
                <w:bCs/>
                <w:i/>
                <w:iCs/>
                <w:color w:val="000000"/>
                <w:sz w:val="16"/>
                <w:szCs w:val="16"/>
              </w:rPr>
            </w:pPr>
            <w:r w:rsidRPr="00B35F38">
              <w:rPr>
                <w:rFonts w:ascii="Arial Narrow" w:eastAsia="Times New Roman" w:hAnsi="Arial Narrow" w:cs="Times New Roman"/>
                <w:b/>
                <w:bCs/>
                <w:i/>
                <w:iCs/>
                <w:color w:val="000000"/>
                <w:sz w:val="16"/>
                <w:szCs w:val="16"/>
              </w:rPr>
              <w:t>5%</w:t>
            </w:r>
          </w:p>
        </w:tc>
        <w:tc>
          <w:tcPr>
            <w:tcW w:w="544" w:type="pct"/>
            <w:tcBorders>
              <w:top w:val="nil"/>
              <w:left w:val="nil"/>
              <w:bottom w:val="single" w:sz="4" w:space="0" w:color="auto"/>
              <w:right w:val="single" w:sz="4" w:space="0" w:color="auto"/>
            </w:tcBorders>
            <w:shd w:val="clear" w:color="000000" w:fill="FEE783"/>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19%</w:t>
            </w:r>
          </w:p>
        </w:tc>
        <w:tc>
          <w:tcPr>
            <w:tcW w:w="544" w:type="pct"/>
            <w:tcBorders>
              <w:top w:val="nil"/>
              <w:left w:val="nil"/>
              <w:bottom w:val="single" w:sz="4" w:space="0" w:color="auto"/>
              <w:right w:val="single" w:sz="4" w:space="0" w:color="auto"/>
            </w:tcBorders>
            <w:shd w:val="clear" w:color="000000" w:fill="F8696B"/>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-19%</w:t>
            </w:r>
          </w:p>
        </w:tc>
        <w:tc>
          <w:tcPr>
            <w:tcW w:w="544" w:type="pct"/>
            <w:tcBorders>
              <w:top w:val="nil"/>
              <w:left w:val="nil"/>
              <w:bottom w:val="single" w:sz="4" w:space="0" w:color="auto"/>
              <w:right w:val="single" w:sz="4" w:space="0" w:color="auto"/>
            </w:tcBorders>
            <w:shd w:val="clear" w:color="000000" w:fill="F5E884"/>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23%</w:t>
            </w:r>
          </w:p>
        </w:tc>
        <w:tc>
          <w:tcPr>
            <w:tcW w:w="544" w:type="pct"/>
            <w:tcBorders>
              <w:top w:val="nil"/>
              <w:left w:val="nil"/>
              <w:bottom w:val="single" w:sz="4" w:space="0" w:color="auto"/>
              <w:right w:val="single" w:sz="4" w:space="0" w:color="auto"/>
            </w:tcBorders>
            <w:shd w:val="clear" w:color="000000" w:fill="FEE783"/>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19%</w:t>
            </w:r>
          </w:p>
        </w:tc>
        <w:tc>
          <w:tcPr>
            <w:tcW w:w="544" w:type="pct"/>
            <w:tcBorders>
              <w:top w:val="nil"/>
              <w:left w:val="nil"/>
              <w:bottom w:val="single" w:sz="4" w:space="0" w:color="auto"/>
              <w:right w:val="single" w:sz="4" w:space="0" w:color="auto"/>
            </w:tcBorders>
            <w:shd w:val="clear" w:color="000000" w:fill="BED981"/>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38%</w:t>
            </w:r>
          </w:p>
        </w:tc>
        <w:tc>
          <w:tcPr>
            <w:tcW w:w="544" w:type="pct"/>
            <w:tcBorders>
              <w:top w:val="nil"/>
              <w:left w:val="nil"/>
              <w:bottom w:val="single" w:sz="4" w:space="0" w:color="auto"/>
              <w:right w:val="single" w:sz="4" w:space="0" w:color="auto"/>
            </w:tcBorders>
            <w:shd w:val="clear" w:color="000000" w:fill="FFEB84"/>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20%</w:t>
            </w:r>
          </w:p>
        </w:tc>
      </w:tr>
      <w:tr w:rsidR="00053BF0" w:rsidRPr="00B35F38" w:rsidTr="00053BF0">
        <w:trPr>
          <w:trHeight w:val="170"/>
        </w:trPr>
        <w:tc>
          <w:tcPr>
            <w:tcW w:w="1190"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DD1C6B" w:rsidP="000A526F">
            <w:pPr>
              <w:spacing w:after="0" w:line="240" w:lineRule="auto"/>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b/>
                <w:bCs/>
                <w:color w:val="000000"/>
                <w:sz w:val="16"/>
                <w:szCs w:val="16"/>
              </w:rPr>
            </w:pPr>
            <w:r w:rsidRPr="00B35F38">
              <w:rPr>
                <w:rFonts w:ascii="Arial Narrow" w:eastAsia="Times New Roman" w:hAnsi="Arial Narrow" w:cs="Times New Roman"/>
                <w:b/>
                <w:bCs/>
                <w:color w:val="000000"/>
                <w:sz w:val="16"/>
                <w:szCs w:val="16"/>
              </w:rPr>
              <w:t>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 </w:t>
            </w:r>
          </w:p>
        </w:tc>
      </w:tr>
      <w:tr w:rsidR="00053BF0" w:rsidRPr="00B35F38" w:rsidTr="00053BF0">
        <w:trPr>
          <w:trHeight w:val="170"/>
        </w:trPr>
        <w:tc>
          <w:tcPr>
            <w:tcW w:w="1190"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C3458E" w:rsidP="000A526F">
            <w:pPr>
              <w:spacing w:after="0" w:line="240" w:lineRule="auto"/>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Presenze su p</w:t>
            </w:r>
            <w:r w:rsidR="00DD1C6B" w:rsidRPr="00053BF0">
              <w:rPr>
                <w:rFonts w:ascii="Arial Narrow" w:eastAsia="Times New Roman" w:hAnsi="Arial Narrow" w:cs="Times New Roman"/>
                <w:bCs/>
                <w:color w:val="000000"/>
                <w:sz w:val="16"/>
                <w:szCs w:val="16"/>
              </w:rPr>
              <w:t xml:space="preserve">op. </w:t>
            </w:r>
            <w:r w:rsidRPr="00053BF0">
              <w:rPr>
                <w:rFonts w:ascii="Arial Narrow" w:eastAsia="Times New Roman" w:hAnsi="Arial Narrow" w:cs="Times New Roman"/>
                <w:bCs/>
                <w:color w:val="000000"/>
                <w:sz w:val="16"/>
                <w:szCs w:val="16"/>
              </w:rPr>
              <w:t xml:space="preserve">residente </w:t>
            </w:r>
            <w:r w:rsidR="00DD1C6B" w:rsidRPr="00053BF0">
              <w:rPr>
                <w:rFonts w:ascii="Arial Narrow" w:eastAsia="Times New Roman" w:hAnsi="Arial Narrow" w:cs="Times New Roman"/>
                <w:bCs/>
                <w:color w:val="000000"/>
                <w:sz w:val="16"/>
                <w:szCs w:val="16"/>
              </w:rPr>
              <w:t>2000</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1B376C" w:rsidP="000A526F">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135174">
              <w:rPr>
                <w:rFonts w:ascii="Arial Narrow" w:eastAsia="Times New Roman" w:hAnsi="Arial Narrow" w:cs="Times New Roman"/>
                <w:color w:val="000000"/>
                <w:sz w:val="16"/>
                <w:szCs w:val="16"/>
              </w:rPr>
              <w:t>1,</w:t>
            </w:r>
            <w:r w:rsidR="00DD1C6B" w:rsidRPr="00B35F38">
              <w:rPr>
                <w:rFonts w:ascii="Arial Narrow" w:eastAsia="Times New Roman" w:hAnsi="Arial Narrow" w:cs="Times New Roman"/>
                <w:color w:val="000000"/>
                <w:sz w:val="16"/>
                <w:szCs w:val="16"/>
              </w:rPr>
              <w:t xml:space="preserve">95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10</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14</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30</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10</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13</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11</w:t>
            </w:r>
          </w:p>
        </w:tc>
      </w:tr>
      <w:tr w:rsidR="00053BF0" w:rsidRPr="00B35F38" w:rsidTr="00053BF0">
        <w:trPr>
          <w:trHeight w:val="170"/>
        </w:trPr>
        <w:tc>
          <w:tcPr>
            <w:tcW w:w="1190"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C3458E" w:rsidP="000A526F">
            <w:pPr>
              <w:spacing w:after="0" w:line="240" w:lineRule="auto"/>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Presenze su p</w:t>
            </w:r>
            <w:r w:rsidR="00DD1C6B" w:rsidRPr="00053BF0">
              <w:rPr>
                <w:rFonts w:ascii="Arial Narrow" w:eastAsia="Times New Roman" w:hAnsi="Arial Narrow" w:cs="Times New Roman"/>
                <w:bCs/>
                <w:color w:val="000000"/>
                <w:sz w:val="16"/>
                <w:szCs w:val="16"/>
              </w:rPr>
              <w:t xml:space="preserve">op. </w:t>
            </w:r>
            <w:r w:rsidRPr="00053BF0">
              <w:rPr>
                <w:rFonts w:ascii="Arial Narrow" w:eastAsia="Times New Roman" w:hAnsi="Arial Narrow" w:cs="Times New Roman"/>
                <w:bCs/>
                <w:color w:val="000000"/>
                <w:sz w:val="16"/>
                <w:szCs w:val="16"/>
              </w:rPr>
              <w:t xml:space="preserve">residente </w:t>
            </w:r>
            <w:r w:rsidR="00DD1C6B" w:rsidRPr="00053BF0">
              <w:rPr>
                <w:rFonts w:ascii="Arial Narrow" w:eastAsia="Times New Roman" w:hAnsi="Arial Narrow" w:cs="Times New Roman"/>
                <w:bCs/>
                <w:color w:val="000000"/>
                <w:sz w:val="16"/>
                <w:szCs w:val="16"/>
              </w:rPr>
              <w:t>2007</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1B376C" w:rsidP="000A526F">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135174">
              <w:rPr>
                <w:rFonts w:ascii="Arial Narrow" w:eastAsia="Times New Roman" w:hAnsi="Arial Narrow" w:cs="Times New Roman"/>
                <w:color w:val="000000"/>
                <w:sz w:val="16"/>
                <w:szCs w:val="16"/>
              </w:rPr>
              <w:t>2,</w:t>
            </w:r>
            <w:r w:rsidR="00DD1C6B" w:rsidRPr="00B35F38">
              <w:rPr>
                <w:rFonts w:ascii="Arial Narrow" w:eastAsia="Times New Roman" w:hAnsi="Arial Narrow" w:cs="Times New Roman"/>
                <w:color w:val="000000"/>
                <w:sz w:val="16"/>
                <w:szCs w:val="16"/>
              </w:rPr>
              <w:t xml:space="preserve">01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11</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14</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33</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11</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14</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12</w:t>
            </w:r>
          </w:p>
        </w:tc>
      </w:tr>
      <w:tr w:rsidR="00053BF0" w:rsidRPr="00B35F38" w:rsidTr="00053BF0">
        <w:trPr>
          <w:trHeight w:val="170"/>
        </w:trPr>
        <w:tc>
          <w:tcPr>
            <w:tcW w:w="1190"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DD1C6B" w:rsidP="000A526F">
            <w:pPr>
              <w:spacing w:after="0" w:line="240" w:lineRule="auto"/>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 xml:space="preserve">Presenze su </w:t>
            </w:r>
            <w:r w:rsidR="00C3458E" w:rsidRPr="00053BF0">
              <w:rPr>
                <w:rFonts w:ascii="Arial Narrow" w:eastAsia="Times New Roman" w:hAnsi="Arial Narrow" w:cs="Times New Roman"/>
                <w:bCs/>
                <w:color w:val="000000"/>
                <w:sz w:val="16"/>
                <w:szCs w:val="16"/>
              </w:rPr>
              <w:t>p</w:t>
            </w:r>
            <w:r w:rsidRPr="00053BF0">
              <w:rPr>
                <w:rFonts w:ascii="Arial Narrow" w:eastAsia="Times New Roman" w:hAnsi="Arial Narrow" w:cs="Times New Roman"/>
                <w:bCs/>
                <w:color w:val="000000"/>
                <w:sz w:val="16"/>
                <w:szCs w:val="16"/>
              </w:rPr>
              <w:t xml:space="preserve">op. </w:t>
            </w:r>
            <w:r w:rsidR="00C3458E" w:rsidRPr="00053BF0">
              <w:rPr>
                <w:rFonts w:ascii="Arial Narrow" w:eastAsia="Times New Roman" w:hAnsi="Arial Narrow" w:cs="Times New Roman"/>
                <w:bCs/>
                <w:color w:val="000000"/>
                <w:sz w:val="16"/>
                <w:szCs w:val="16"/>
              </w:rPr>
              <w:t xml:space="preserve">residente </w:t>
            </w:r>
            <w:r w:rsidRPr="00053BF0">
              <w:rPr>
                <w:rFonts w:ascii="Arial Narrow" w:eastAsia="Times New Roman" w:hAnsi="Arial Narrow" w:cs="Times New Roman"/>
                <w:bCs/>
                <w:color w:val="000000"/>
                <w:sz w:val="16"/>
                <w:szCs w:val="16"/>
              </w:rPr>
              <w:t>2015</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1B376C" w:rsidP="000A526F">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135174">
              <w:rPr>
                <w:rFonts w:ascii="Arial Narrow" w:eastAsia="Times New Roman" w:hAnsi="Arial Narrow" w:cs="Times New Roman"/>
                <w:color w:val="000000"/>
                <w:sz w:val="16"/>
                <w:szCs w:val="16"/>
              </w:rPr>
              <w:t>2,</w:t>
            </w:r>
            <w:r w:rsidR="00DD1C6B" w:rsidRPr="00B35F38">
              <w:rPr>
                <w:rFonts w:ascii="Arial Narrow" w:eastAsia="Times New Roman" w:hAnsi="Arial Narrow" w:cs="Times New Roman"/>
                <w:color w:val="000000"/>
                <w:sz w:val="16"/>
                <w:szCs w:val="16"/>
              </w:rPr>
              <w:t xml:space="preserve">02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11</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11</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33</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11</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17</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12</w:t>
            </w:r>
          </w:p>
        </w:tc>
      </w:tr>
      <w:tr w:rsidR="00053BF0" w:rsidRPr="00B35F38" w:rsidTr="00053BF0">
        <w:trPr>
          <w:trHeight w:val="170"/>
        </w:trPr>
        <w:tc>
          <w:tcPr>
            <w:tcW w:w="1190"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DD1C6B" w:rsidP="000A526F">
            <w:pPr>
              <w:spacing w:after="0" w:line="240" w:lineRule="auto"/>
              <w:jc w:val="right"/>
              <w:rPr>
                <w:rFonts w:ascii="Arial Narrow" w:eastAsia="Times New Roman" w:hAnsi="Arial Narrow" w:cs="Times New Roman"/>
                <w:bCs/>
                <w:i/>
                <w:iCs/>
                <w:color w:val="000000"/>
                <w:sz w:val="16"/>
                <w:szCs w:val="16"/>
              </w:rPr>
            </w:pPr>
            <w:r w:rsidRPr="00053BF0">
              <w:rPr>
                <w:rFonts w:ascii="Arial Narrow" w:eastAsia="Times New Roman" w:hAnsi="Arial Narrow" w:cs="Times New Roman"/>
                <w:bCs/>
                <w:i/>
                <w:iCs/>
                <w:color w:val="000000"/>
                <w:sz w:val="16"/>
                <w:szCs w:val="16"/>
              </w:rPr>
              <w:t>Var</w:t>
            </w:r>
            <w:r w:rsidR="000A526F" w:rsidRPr="00053BF0">
              <w:rPr>
                <w:rFonts w:ascii="Arial Narrow" w:eastAsia="Times New Roman" w:hAnsi="Arial Narrow" w:cs="Times New Roman"/>
                <w:bCs/>
                <w:i/>
                <w:iCs/>
                <w:color w:val="000000"/>
                <w:sz w:val="16"/>
                <w:szCs w:val="16"/>
              </w:rPr>
              <w:t xml:space="preserve">. </w:t>
            </w:r>
            <w:r w:rsidRPr="00053BF0">
              <w:rPr>
                <w:rFonts w:ascii="Arial Narrow" w:eastAsia="Times New Roman" w:hAnsi="Arial Narrow" w:cs="Times New Roman"/>
                <w:bCs/>
                <w:i/>
                <w:iCs/>
                <w:color w:val="000000"/>
                <w:sz w:val="16"/>
                <w:szCs w:val="16"/>
              </w:rPr>
              <w:t xml:space="preserve">% 2015/2000 </w:t>
            </w:r>
          </w:p>
        </w:tc>
        <w:tc>
          <w:tcPr>
            <w:tcW w:w="544" w:type="pct"/>
            <w:tcBorders>
              <w:top w:val="nil"/>
              <w:left w:val="nil"/>
              <w:bottom w:val="single" w:sz="4" w:space="0" w:color="auto"/>
              <w:right w:val="single" w:sz="4" w:space="0" w:color="auto"/>
            </w:tcBorders>
            <w:shd w:val="clear" w:color="auto" w:fill="auto"/>
            <w:vAlign w:val="bottom"/>
            <w:hideMark/>
          </w:tcPr>
          <w:p w:rsidR="00DD1C6B" w:rsidRPr="00B35F38" w:rsidRDefault="00DD1C6B" w:rsidP="000A526F">
            <w:pPr>
              <w:spacing w:after="0" w:line="240" w:lineRule="auto"/>
              <w:jc w:val="right"/>
              <w:rPr>
                <w:rFonts w:ascii="Arial Narrow" w:eastAsia="Times New Roman" w:hAnsi="Arial Narrow" w:cs="Times New Roman"/>
                <w:b/>
                <w:bCs/>
                <w:i/>
                <w:iCs/>
                <w:color w:val="000000"/>
                <w:sz w:val="16"/>
                <w:szCs w:val="16"/>
              </w:rPr>
            </w:pPr>
            <w:r w:rsidRPr="00B35F38">
              <w:rPr>
                <w:rFonts w:ascii="Arial Narrow" w:eastAsia="Times New Roman" w:hAnsi="Arial Narrow" w:cs="Times New Roman"/>
                <w:b/>
                <w:bCs/>
                <w:i/>
                <w:iCs/>
                <w:color w:val="000000"/>
                <w:sz w:val="16"/>
                <w:szCs w:val="16"/>
              </w:rPr>
              <w:t>3%</w:t>
            </w:r>
          </w:p>
        </w:tc>
        <w:tc>
          <w:tcPr>
            <w:tcW w:w="544" w:type="pct"/>
            <w:tcBorders>
              <w:top w:val="nil"/>
              <w:left w:val="nil"/>
              <w:bottom w:val="single" w:sz="4" w:space="0" w:color="auto"/>
              <w:right w:val="single" w:sz="4" w:space="0" w:color="auto"/>
            </w:tcBorders>
            <w:shd w:val="clear" w:color="000000" w:fill="FFEB84"/>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12%</w:t>
            </w:r>
          </w:p>
        </w:tc>
        <w:tc>
          <w:tcPr>
            <w:tcW w:w="544" w:type="pct"/>
            <w:tcBorders>
              <w:top w:val="nil"/>
              <w:left w:val="nil"/>
              <w:bottom w:val="single" w:sz="4" w:space="0" w:color="auto"/>
              <w:right w:val="single" w:sz="4" w:space="0" w:color="auto"/>
            </w:tcBorders>
            <w:shd w:val="clear" w:color="000000" w:fill="F8696B"/>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-22%</w:t>
            </w:r>
          </w:p>
        </w:tc>
        <w:tc>
          <w:tcPr>
            <w:tcW w:w="544" w:type="pct"/>
            <w:tcBorders>
              <w:top w:val="nil"/>
              <w:left w:val="nil"/>
              <w:bottom w:val="single" w:sz="4" w:space="0" w:color="auto"/>
              <w:right w:val="single" w:sz="4" w:space="0" w:color="auto"/>
            </w:tcBorders>
            <w:shd w:val="clear" w:color="000000" w:fill="FEE983"/>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12%</w:t>
            </w:r>
          </w:p>
        </w:tc>
        <w:tc>
          <w:tcPr>
            <w:tcW w:w="544" w:type="pct"/>
            <w:tcBorders>
              <w:top w:val="nil"/>
              <w:left w:val="nil"/>
              <w:bottom w:val="single" w:sz="4" w:space="0" w:color="auto"/>
              <w:right w:val="single" w:sz="4" w:space="0" w:color="auto"/>
            </w:tcBorders>
            <w:shd w:val="clear" w:color="000000" w:fill="FFEB84"/>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12%</w:t>
            </w:r>
          </w:p>
        </w:tc>
        <w:tc>
          <w:tcPr>
            <w:tcW w:w="544" w:type="pct"/>
            <w:tcBorders>
              <w:top w:val="nil"/>
              <w:left w:val="nil"/>
              <w:bottom w:val="single" w:sz="4" w:space="0" w:color="auto"/>
              <w:right w:val="single" w:sz="4" w:space="0" w:color="auto"/>
            </w:tcBorders>
            <w:shd w:val="clear" w:color="000000" w:fill="C0D981"/>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29%</w:t>
            </w:r>
          </w:p>
        </w:tc>
        <w:tc>
          <w:tcPr>
            <w:tcW w:w="544" w:type="pct"/>
            <w:tcBorders>
              <w:top w:val="nil"/>
              <w:left w:val="nil"/>
              <w:bottom w:val="single" w:sz="4" w:space="0" w:color="auto"/>
              <w:right w:val="single" w:sz="4" w:space="0" w:color="auto"/>
            </w:tcBorders>
            <w:shd w:val="clear" w:color="000000" w:fill="FEE983"/>
            <w:vAlign w:val="bottom"/>
            <w:hideMark/>
          </w:tcPr>
          <w:p w:rsidR="00DD1C6B" w:rsidRPr="00B35F38" w:rsidRDefault="00DD1C6B" w:rsidP="000A526F">
            <w:pPr>
              <w:spacing w:after="0" w:line="240" w:lineRule="auto"/>
              <w:jc w:val="right"/>
              <w:rPr>
                <w:rFonts w:ascii="Arial Narrow" w:eastAsia="Times New Roman" w:hAnsi="Arial Narrow" w:cs="Times New Roman"/>
                <w:color w:val="000000"/>
                <w:sz w:val="16"/>
                <w:szCs w:val="16"/>
              </w:rPr>
            </w:pPr>
            <w:r w:rsidRPr="00B35F38">
              <w:rPr>
                <w:rFonts w:ascii="Arial Narrow" w:eastAsia="Times New Roman" w:hAnsi="Arial Narrow" w:cs="Times New Roman"/>
                <w:color w:val="000000"/>
                <w:sz w:val="16"/>
                <w:szCs w:val="16"/>
              </w:rPr>
              <w:t>12%</w:t>
            </w:r>
          </w:p>
        </w:tc>
      </w:tr>
    </w:tbl>
    <w:p w:rsidR="00DD1C6B" w:rsidRPr="000A526F" w:rsidRDefault="00DD1C6B" w:rsidP="000A526F">
      <w:pPr>
        <w:spacing w:after="0" w:line="240" w:lineRule="auto"/>
        <w:rPr>
          <w:rFonts w:ascii="Arial Narrow" w:hAnsi="Arial Narrow"/>
          <w:sz w:val="16"/>
          <w:szCs w:val="16"/>
        </w:rPr>
      </w:pPr>
      <w:r w:rsidRPr="000A526F">
        <w:rPr>
          <w:rFonts w:ascii="Arial Narrow" w:hAnsi="Arial Narrow"/>
          <w:sz w:val="16"/>
          <w:szCs w:val="16"/>
        </w:rPr>
        <w:t>Fonte: elaborazioni Irpet su dati Istat</w:t>
      </w:r>
    </w:p>
    <w:p w:rsidR="000A526F" w:rsidRPr="00B35F38" w:rsidRDefault="000A526F" w:rsidP="000A526F">
      <w:pPr>
        <w:spacing w:after="0" w:line="240" w:lineRule="auto"/>
        <w:ind w:firstLine="284"/>
        <w:jc w:val="both"/>
        <w:rPr>
          <w:rFonts w:ascii="Times New Roman" w:hAnsi="Times New Roman" w:cs="Times New Roman"/>
        </w:rPr>
      </w:pPr>
    </w:p>
    <w:p w:rsidR="00DD1C6B" w:rsidRDefault="00DD1C6B" w:rsidP="000A526F">
      <w:pPr>
        <w:spacing w:after="0" w:line="240" w:lineRule="auto"/>
        <w:ind w:firstLine="284"/>
        <w:jc w:val="both"/>
        <w:rPr>
          <w:rFonts w:ascii="Times New Roman" w:hAnsi="Times New Roman" w:cs="Times New Roman"/>
        </w:rPr>
      </w:pPr>
      <w:r w:rsidRPr="00B35F38">
        <w:rPr>
          <w:rFonts w:ascii="Times New Roman" w:hAnsi="Times New Roman" w:cs="Times New Roman"/>
        </w:rPr>
        <w:t xml:space="preserve">Se </w:t>
      </w:r>
      <w:r w:rsidR="00552588" w:rsidRPr="00B35F38">
        <w:rPr>
          <w:rFonts w:ascii="Times New Roman" w:hAnsi="Times New Roman" w:cs="Times New Roman"/>
        </w:rPr>
        <w:t xml:space="preserve">viceversa </w:t>
      </w:r>
      <w:r w:rsidRPr="00B35F38">
        <w:rPr>
          <w:rFonts w:ascii="Times New Roman" w:hAnsi="Times New Roman" w:cs="Times New Roman"/>
        </w:rPr>
        <w:t>osserviamo, attraverso</w:t>
      </w:r>
      <w:r w:rsidR="001B376C">
        <w:rPr>
          <w:rFonts w:ascii="Times New Roman" w:hAnsi="Times New Roman" w:cs="Times New Roman"/>
        </w:rPr>
        <w:t xml:space="preserve"> </w:t>
      </w:r>
      <w:r w:rsidRPr="00B35F38">
        <w:rPr>
          <w:rFonts w:ascii="Times New Roman" w:hAnsi="Times New Roman" w:cs="Times New Roman"/>
        </w:rPr>
        <w:t>alcuni semplici indicatori quantitativi, le attrattive che caratterizzano</w:t>
      </w:r>
      <w:r w:rsidR="001B376C">
        <w:rPr>
          <w:rFonts w:ascii="Times New Roman" w:hAnsi="Times New Roman" w:cs="Times New Roman"/>
        </w:rPr>
        <w:t xml:space="preserve"> </w:t>
      </w:r>
      <w:r w:rsidRPr="00B35F38">
        <w:rPr>
          <w:rFonts w:ascii="Times New Roman" w:hAnsi="Times New Roman" w:cs="Times New Roman"/>
        </w:rPr>
        <w:t>il territorio</w:t>
      </w:r>
      <w:r w:rsidR="001B376C">
        <w:rPr>
          <w:rFonts w:ascii="Times New Roman" w:hAnsi="Times New Roman" w:cs="Times New Roman"/>
        </w:rPr>
        <w:t xml:space="preserve"> </w:t>
      </w:r>
      <w:r w:rsidRPr="00B35F38">
        <w:rPr>
          <w:rFonts w:ascii="Times New Roman" w:hAnsi="Times New Roman" w:cs="Times New Roman"/>
        </w:rPr>
        <w:t>nel confronto con le principali destinazioni della regione possiamo notare una</w:t>
      </w:r>
      <w:r w:rsidR="001B376C">
        <w:rPr>
          <w:rFonts w:ascii="Times New Roman" w:hAnsi="Times New Roman" w:cs="Times New Roman"/>
        </w:rPr>
        <w:t xml:space="preserve"> </w:t>
      </w:r>
      <w:r w:rsidRPr="00B35F38">
        <w:rPr>
          <w:rFonts w:ascii="Times New Roman" w:hAnsi="Times New Roman" w:cs="Times New Roman"/>
        </w:rPr>
        <w:t xml:space="preserve">dotazione di patrimonio </w:t>
      </w:r>
      <w:r w:rsidR="00A81C57" w:rsidRPr="00B35F38">
        <w:rPr>
          <w:rFonts w:ascii="Times New Roman" w:hAnsi="Times New Roman" w:cs="Times New Roman"/>
        </w:rPr>
        <w:t xml:space="preserve">storico artistico, </w:t>
      </w:r>
      <w:r w:rsidRPr="00B35F38">
        <w:rPr>
          <w:rFonts w:ascii="Times New Roman" w:hAnsi="Times New Roman" w:cs="Times New Roman"/>
        </w:rPr>
        <w:t xml:space="preserve">culturale </w:t>
      </w:r>
      <w:r w:rsidR="00A81C57" w:rsidRPr="00B35F38">
        <w:rPr>
          <w:rFonts w:ascii="Times New Roman" w:hAnsi="Times New Roman" w:cs="Times New Roman"/>
        </w:rPr>
        <w:t>e</w:t>
      </w:r>
      <w:r w:rsidRPr="00B35F38">
        <w:rPr>
          <w:rFonts w:ascii="Times New Roman" w:hAnsi="Times New Roman" w:cs="Times New Roman"/>
        </w:rPr>
        <w:t xml:space="preserve"> ambientale</w:t>
      </w:r>
      <w:r w:rsidR="001B376C">
        <w:rPr>
          <w:rFonts w:ascii="Times New Roman" w:hAnsi="Times New Roman" w:cs="Times New Roman"/>
        </w:rPr>
        <w:t xml:space="preserve"> </w:t>
      </w:r>
      <w:r w:rsidRPr="00B35F38">
        <w:rPr>
          <w:rFonts w:ascii="Times New Roman" w:hAnsi="Times New Roman" w:cs="Times New Roman"/>
        </w:rPr>
        <w:t>tutt’altro che scarsa</w:t>
      </w:r>
      <w:r w:rsidR="001B376C">
        <w:rPr>
          <w:rFonts w:ascii="Times New Roman" w:hAnsi="Times New Roman" w:cs="Times New Roman"/>
        </w:rPr>
        <w:t xml:space="preserve"> </w:t>
      </w:r>
      <w:r w:rsidRPr="00B35F38">
        <w:rPr>
          <w:rFonts w:ascii="Times New Roman" w:hAnsi="Times New Roman" w:cs="Times New Roman"/>
        </w:rPr>
        <w:t xml:space="preserve">o povera di interesse, </w:t>
      </w:r>
      <w:r w:rsidR="00552588" w:rsidRPr="00B35F38">
        <w:rPr>
          <w:rFonts w:ascii="Times New Roman" w:hAnsi="Times New Roman" w:cs="Times New Roman"/>
        </w:rPr>
        <w:t xml:space="preserve">anche se </w:t>
      </w:r>
      <w:r w:rsidR="00A81C57" w:rsidRPr="00B35F38">
        <w:rPr>
          <w:rFonts w:ascii="Times New Roman" w:hAnsi="Times New Roman" w:cs="Times New Roman"/>
        </w:rPr>
        <w:t>relativamente meno ricca</w:t>
      </w:r>
      <w:r w:rsidR="00552588" w:rsidRPr="00B35F38">
        <w:rPr>
          <w:rFonts w:ascii="Times New Roman" w:hAnsi="Times New Roman" w:cs="Times New Roman"/>
        </w:rPr>
        <w:t xml:space="preserve"> rispetto alle destinazioni top della regione.</w:t>
      </w:r>
    </w:p>
    <w:p w:rsidR="00B35F38" w:rsidRPr="00B35F38" w:rsidRDefault="00B35F38" w:rsidP="000A526F">
      <w:pPr>
        <w:spacing w:after="0" w:line="240" w:lineRule="auto"/>
        <w:ind w:firstLine="284"/>
        <w:jc w:val="both"/>
        <w:rPr>
          <w:rFonts w:ascii="Times New Roman" w:hAnsi="Times New Roman" w:cs="Times New Roman"/>
        </w:rPr>
      </w:pPr>
    </w:p>
    <w:p w:rsidR="00B35F38" w:rsidRPr="00B35F38" w:rsidRDefault="00DD1C6B" w:rsidP="000A526F">
      <w:pPr>
        <w:spacing w:after="0" w:line="240" w:lineRule="auto"/>
        <w:jc w:val="both"/>
        <w:rPr>
          <w:rFonts w:ascii="Arial Narrow" w:hAnsi="Arial Narrow"/>
          <w:sz w:val="16"/>
          <w:szCs w:val="16"/>
        </w:rPr>
      </w:pPr>
      <w:r w:rsidRPr="00B35F38">
        <w:rPr>
          <w:rFonts w:ascii="Arial Narrow" w:hAnsi="Arial Narrow"/>
          <w:sz w:val="16"/>
          <w:szCs w:val="16"/>
        </w:rPr>
        <w:t xml:space="preserve">Tabella </w:t>
      </w:r>
      <w:r w:rsidR="00AF7721">
        <w:rPr>
          <w:rFonts w:ascii="Arial Narrow" w:hAnsi="Arial Narrow"/>
          <w:sz w:val="16"/>
          <w:szCs w:val="16"/>
        </w:rPr>
        <w:t>1.</w:t>
      </w:r>
      <w:r w:rsidRPr="00B35F38">
        <w:rPr>
          <w:rFonts w:ascii="Arial Narrow" w:hAnsi="Arial Narrow"/>
          <w:sz w:val="16"/>
          <w:szCs w:val="16"/>
        </w:rPr>
        <w:t>2</w:t>
      </w:r>
      <w:r w:rsidRPr="00B35F38">
        <w:rPr>
          <w:rFonts w:ascii="Arial Narrow" w:hAnsi="Arial Narrow"/>
          <w:sz w:val="16"/>
          <w:szCs w:val="16"/>
        </w:rPr>
        <w:tab/>
      </w:r>
    </w:p>
    <w:p w:rsidR="00DD1C6B" w:rsidRDefault="00B35F38" w:rsidP="000A526F">
      <w:pPr>
        <w:spacing w:after="0" w:line="240" w:lineRule="auto"/>
        <w:jc w:val="both"/>
        <w:rPr>
          <w:rFonts w:ascii="Arial Narrow" w:hAnsi="Arial Narrow"/>
          <w:sz w:val="16"/>
          <w:szCs w:val="16"/>
        </w:rPr>
      </w:pPr>
      <w:r w:rsidRPr="00B35F38">
        <w:rPr>
          <w:rFonts w:ascii="Arial Narrow" w:hAnsi="Arial Narrow"/>
          <w:sz w:val="16"/>
          <w:szCs w:val="16"/>
        </w:rPr>
        <w:t>INDICATORI DELL’OFFERTA</w:t>
      </w:r>
      <w:r w:rsidR="001B376C">
        <w:rPr>
          <w:rFonts w:ascii="Arial Narrow" w:hAnsi="Arial Narrow"/>
          <w:sz w:val="16"/>
          <w:szCs w:val="16"/>
        </w:rPr>
        <w:t xml:space="preserve"> </w:t>
      </w:r>
      <w:r w:rsidRPr="00B35F38">
        <w:rPr>
          <w:rFonts w:ascii="Arial Narrow" w:hAnsi="Arial Narrow"/>
          <w:sz w:val="16"/>
          <w:szCs w:val="16"/>
        </w:rPr>
        <w:t>TURISTICA 2015</w:t>
      </w:r>
    </w:p>
    <w:p w:rsidR="00B35F38" w:rsidRPr="00B35F38" w:rsidRDefault="00B35F38" w:rsidP="000A526F">
      <w:pPr>
        <w:spacing w:after="0" w:line="240" w:lineRule="auto"/>
        <w:jc w:val="both"/>
        <w:rPr>
          <w:rFonts w:ascii="Arial Narrow" w:hAnsi="Arial Narrow"/>
          <w:sz w:val="16"/>
          <w:szCs w:val="16"/>
        </w:rPr>
      </w:pPr>
    </w:p>
    <w:tbl>
      <w:tblPr>
        <w:tblW w:w="5000" w:type="pct"/>
        <w:tblCellMar>
          <w:left w:w="0" w:type="dxa"/>
          <w:right w:w="17" w:type="dxa"/>
        </w:tblCellMar>
        <w:tblLook w:val="04A0"/>
      </w:tblPr>
      <w:tblGrid>
        <w:gridCol w:w="3218"/>
        <w:gridCol w:w="575"/>
        <w:gridCol w:w="704"/>
        <w:gridCol w:w="912"/>
        <w:gridCol w:w="556"/>
        <w:gridCol w:w="556"/>
        <w:gridCol w:w="556"/>
        <w:gridCol w:w="740"/>
        <w:gridCol w:w="709"/>
      </w:tblGrid>
      <w:tr w:rsidR="00053BF0" w:rsidRPr="00053BF0" w:rsidTr="00135174">
        <w:trPr>
          <w:trHeight w:val="170"/>
        </w:trPr>
        <w:tc>
          <w:tcPr>
            <w:tcW w:w="1887" w:type="pct"/>
            <w:tcBorders>
              <w:top w:val="single" w:sz="4" w:space="0" w:color="auto"/>
              <w:left w:val="single" w:sz="4" w:space="0" w:color="auto"/>
              <w:bottom w:val="single" w:sz="4" w:space="0" w:color="auto"/>
              <w:right w:val="single" w:sz="4" w:space="0" w:color="auto"/>
            </w:tcBorders>
            <w:shd w:val="clear" w:color="auto" w:fill="auto"/>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337" w:type="pct"/>
            <w:tcBorders>
              <w:top w:val="single" w:sz="4" w:space="0" w:color="auto"/>
              <w:left w:val="nil"/>
              <w:bottom w:val="single" w:sz="4" w:space="0" w:color="auto"/>
              <w:right w:val="single" w:sz="4" w:space="0" w:color="auto"/>
            </w:tcBorders>
            <w:shd w:val="clear" w:color="auto" w:fill="auto"/>
            <w:hideMark/>
          </w:tcPr>
          <w:p w:rsidR="00DD1C6B" w:rsidRPr="00053BF0" w:rsidRDefault="00DD1C6B" w:rsidP="00053BF0">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Livorno</w:t>
            </w:r>
          </w:p>
        </w:tc>
        <w:tc>
          <w:tcPr>
            <w:tcW w:w="413" w:type="pct"/>
            <w:tcBorders>
              <w:top w:val="single" w:sz="4" w:space="0" w:color="auto"/>
              <w:left w:val="nil"/>
              <w:bottom w:val="single" w:sz="4" w:space="0" w:color="auto"/>
              <w:right w:val="single" w:sz="4" w:space="0" w:color="auto"/>
            </w:tcBorders>
            <w:shd w:val="clear" w:color="auto" w:fill="auto"/>
            <w:hideMark/>
          </w:tcPr>
          <w:p w:rsidR="00DD1C6B" w:rsidRPr="00053BF0" w:rsidRDefault="00DD1C6B" w:rsidP="00053BF0">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Costa degli Etruschi</w:t>
            </w:r>
          </w:p>
        </w:tc>
        <w:tc>
          <w:tcPr>
            <w:tcW w:w="535" w:type="pct"/>
            <w:tcBorders>
              <w:top w:val="single" w:sz="4" w:space="0" w:color="auto"/>
              <w:left w:val="nil"/>
              <w:bottom w:val="single" w:sz="4" w:space="0" w:color="auto"/>
              <w:right w:val="single" w:sz="4" w:space="0" w:color="auto"/>
            </w:tcBorders>
            <w:shd w:val="clear" w:color="auto" w:fill="auto"/>
            <w:hideMark/>
          </w:tcPr>
          <w:p w:rsidR="00DD1C6B" w:rsidRPr="00053BF0" w:rsidRDefault="00DD1C6B" w:rsidP="00053BF0">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Pisa e comuni contermini</w:t>
            </w:r>
          </w:p>
        </w:tc>
        <w:tc>
          <w:tcPr>
            <w:tcW w:w="326" w:type="pct"/>
            <w:tcBorders>
              <w:top w:val="single" w:sz="4" w:space="0" w:color="auto"/>
              <w:left w:val="nil"/>
              <w:bottom w:val="single" w:sz="4" w:space="0" w:color="auto"/>
              <w:right w:val="single" w:sz="4" w:space="0" w:color="auto"/>
            </w:tcBorders>
            <w:shd w:val="clear" w:color="auto" w:fill="auto"/>
            <w:hideMark/>
          </w:tcPr>
          <w:p w:rsidR="00DD1C6B" w:rsidRPr="00053BF0" w:rsidRDefault="00DD1C6B" w:rsidP="00053BF0">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Costa Nord</w:t>
            </w:r>
          </w:p>
        </w:tc>
        <w:tc>
          <w:tcPr>
            <w:tcW w:w="326" w:type="pct"/>
            <w:tcBorders>
              <w:top w:val="single" w:sz="4" w:space="0" w:color="auto"/>
              <w:left w:val="nil"/>
              <w:bottom w:val="single" w:sz="4" w:space="0" w:color="auto"/>
              <w:right w:val="single" w:sz="4" w:space="0" w:color="auto"/>
            </w:tcBorders>
            <w:shd w:val="clear" w:color="auto" w:fill="auto"/>
            <w:hideMark/>
          </w:tcPr>
          <w:p w:rsidR="00DD1C6B" w:rsidRPr="00053BF0" w:rsidRDefault="00DD1C6B" w:rsidP="00053BF0">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Costa sud</w:t>
            </w:r>
          </w:p>
        </w:tc>
        <w:tc>
          <w:tcPr>
            <w:tcW w:w="326" w:type="pct"/>
            <w:tcBorders>
              <w:top w:val="single" w:sz="4" w:space="0" w:color="auto"/>
              <w:left w:val="nil"/>
              <w:bottom w:val="single" w:sz="4" w:space="0" w:color="auto"/>
              <w:right w:val="single" w:sz="4" w:space="0" w:color="auto"/>
            </w:tcBorders>
            <w:shd w:val="clear" w:color="auto" w:fill="auto"/>
            <w:hideMark/>
          </w:tcPr>
          <w:p w:rsidR="00DD1C6B" w:rsidRPr="00053BF0" w:rsidRDefault="00DD1C6B" w:rsidP="00053BF0">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Siena</w:t>
            </w:r>
          </w:p>
        </w:tc>
        <w:tc>
          <w:tcPr>
            <w:tcW w:w="434" w:type="pct"/>
            <w:tcBorders>
              <w:top w:val="single" w:sz="4" w:space="0" w:color="auto"/>
              <w:left w:val="nil"/>
              <w:bottom w:val="single" w:sz="4" w:space="0" w:color="auto"/>
              <w:right w:val="single" w:sz="4" w:space="0" w:color="auto"/>
            </w:tcBorders>
            <w:shd w:val="clear" w:color="auto" w:fill="auto"/>
            <w:hideMark/>
          </w:tcPr>
          <w:p w:rsidR="00DD1C6B" w:rsidRPr="00053BF0" w:rsidRDefault="00DD1C6B" w:rsidP="00053BF0">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 xml:space="preserve">Firenze e contermini </w:t>
            </w:r>
          </w:p>
        </w:tc>
        <w:tc>
          <w:tcPr>
            <w:tcW w:w="416" w:type="pct"/>
            <w:tcBorders>
              <w:top w:val="single" w:sz="4" w:space="0" w:color="auto"/>
              <w:left w:val="nil"/>
              <w:bottom w:val="single" w:sz="4" w:space="0" w:color="auto"/>
              <w:right w:val="single" w:sz="4" w:space="0" w:color="auto"/>
            </w:tcBorders>
            <w:shd w:val="clear" w:color="auto" w:fill="auto"/>
            <w:hideMark/>
          </w:tcPr>
          <w:p w:rsidR="00DD1C6B" w:rsidRPr="00053BF0" w:rsidRDefault="00DD1C6B" w:rsidP="00053BF0">
            <w:pPr>
              <w:spacing w:after="0" w:line="240" w:lineRule="auto"/>
              <w:jc w:val="right"/>
              <w:rPr>
                <w:rFonts w:ascii="Arial Narrow" w:eastAsia="Times New Roman" w:hAnsi="Arial Narrow" w:cs="Times New Roman"/>
                <w:bCs/>
                <w:color w:val="000000"/>
                <w:sz w:val="16"/>
                <w:szCs w:val="16"/>
              </w:rPr>
            </w:pPr>
            <w:r w:rsidRPr="00053BF0">
              <w:rPr>
                <w:rFonts w:ascii="Arial Narrow" w:eastAsia="Times New Roman" w:hAnsi="Arial Narrow" w:cs="Times New Roman"/>
                <w:bCs/>
                <w:color w:val="000000"/>
                <w:sz w:val="16"/>
                <w:szCs w:val="16"/>
              </w:rPr>
              <w:t>Toscana</w:t>
            </w:r>
          </w:p>
        </w:tc>
      </w:tr>
      <w:tr w:rsidR="00053BF0" w:rsidRPr="00053BF0" w:rsidTr="00135174">
        <w:trPr>
          <w:trHeight w:val="170"/>
        </w:trPr>
        <w:tc>
          <w:tcPr>
            <w:tcW w:w="1887"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Superficie vincolata /totale</w:t>
            </w:r>
          </w:p>
        </w:tc>
        <w:tc>
          <w:tcPr>
            <w:tcW w:w="337" w:type="pct"/>
            <w:tcBorders>
              <w:top w:val="single" w:sz="4" w:space="0" w:color="auto"/>
              <w:left w:val="single" w:sz="4" w:space="0" w:color="auto"/>
              <w:bottom w:val="single" w:sz="4" w:space="0" w:color="auto"/>
              <w:right w:val="single" w:sz="4" w:space="0" w:color="auto"/>
            </w:tcBorders>
            <w:shd w:val="clear" w:color="000000" w:fill="FEEB84"/>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64%</w:t>
            </w:r>
          </w:p>
        </w:tc>
        <w:tc>
          <w:tcPr>
            <w:tcW w:w="413" w:type="pct"/>
            <w:tcBorders>
              <w:top w:val="single" w:sz="4" w:space="0" w:color="auto"/>
              <w:left w:val="single" w:sz="4" w:space="0" w:color="auto"/>
              <w:bottom w:val="single" w:sz="4" w:space="0" w:color="auto"/>
              <w:right w:val="single" w:sz="4" w:space="0" w:color="auto"/>
            </w:tcBorders>
            <w:shd w:val="clear" w:color="000000" w:fill="FDC67C"/>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48%</w:t>
            </w:r>
          </w:p>
        </w:tc>
        <w:tc>
          <w:tcPr>
            <w:tcW w:w="535" w:type="pct"/>
            <w:tcBorders>
              <w:top w:val="single" w:sz="4" w:space="0" w:color="auto"/>
              <w:left w:val="single" w:sz="4" w:space="0" w:color="auto"/>
              <w:bottom w:val="single" w:sz="4" w:space="0" w:color="auto"/>
              <w:right w:val="single" w:sz="4" w:space="0" w:color="auto"/>
            </w:tcBorders>
            <w:shd w:val="clear" w:color="000000" w:fill="D0DE82"/>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2</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64%</w:t>
            </w:r>
          </w:p>
        </w:tc>
        <w:tc>
          <w:tcPr>
            <w:tcW w:w="326" w:type="pct"/>
            <w:tcBorders>
              <w:top w:val="single" w:sz="4" w:space="0" w:color="auto"/>
              <w:left w:val="single" w:sz="4" w:space="0" w:color="auto"/>
              <w:bottom w:val="single" w:sz="4" w:space="0" w:color="auto"/>
              <w:right w:val="single" w:sz="4" w:space="0" w:color="auto"/>
            </w:tcBorders>
            <w:shd w:val="clear" w:color="000000" w:fill="F8696B"/>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22%</w:t>
            </w:r>
          </w:p>
        </w:tc>
        <w:tc>
          <w:tcPr>
            <w:tcW w:w="326" w:type="pct"/>
            <w:tcBorders>
              <w:top w:val="single" w:sz="4" w:space="0" w:color="auto"/>
              <w:left w:val="single" w:sz="4" w:space="0" w:color="auto"/>
              <w:bottom w:val="single" w:sz="4" w:space="0" w:color="auto"/>
              <w:right w:val="single" w:sz="4" w:space="0" w:color="auto"/>
            </w:tcBorders>
            <w:shd w:val="clear" w:color="000000" w:fill="FCC37C"/>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47%</w:t>
            </w:r>
          </w:p>
        </w:tc>
        <w:tc>
          <w:tcPr>
            <w:tcW w:w="326" w:type="pct"/>
            <w:tcBorders>
              <w:top w:val="single" w:sz="4" w:space="0" w:color="auto"/>
              <w:left w:val="single" w:sz="4" w:space="0" w:color="auto"/>
              <w:bottom w:val="single" w:sz="4" w:space="0" w:color="auto"/>
              <w:right w:val="single" w:sz="4" w:space="0" w:color="auto"/>
            </w:tcBorders>
            <w:shd w:val="clear" w:color="000000" w:fill="F3E884"/>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11%</w:t>
            </w:r>
          </w:p>
        </w:tc>
        <w:tc>
          <w:tcPr>
            <w:tcW w:w="434" w:type="pct"/>
            <w:tcBorders>
              <w:top w:val="single" w:sz="4" w:space="0" w:color="auto"/>
              <w:left w:val="single" w:sz="4" w:space="0" w:color="auto"/>
              <w:bottom w:val="single" w:sz="4" w:space="0" w:color="auto"/>
              <w:right w:val="single" w:sz="4" w:space="0" w:color="auto"/>
            </w:tcBorders>
            <w:shd w:val="clear" w:color="000000" w:fill="63BE7B"/>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7</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35%</w:t>
            </w:r>
          </w:p>
        </w:tc>
        <w:tc>
          <w:tcPr>
            <w:tcW w:w="416" w:type="pct"/>
            <w:tcBorders>
              <w:top w:val="single" w:sz="4" w:space="0" w:color="auto"/>
              <w:left w:val="single" w:sz="4" w:space="0" w:color="auto"/>
              <w:bottom w:val="single" w:sz="4" w:space="0" w:color="auto"/>
              <w:right w:val="single" w:sz="4" w:space="0" w:color="auto"/>
            </w:tcBorders>
            <w:shd w:val="clear" w:color="000000" w:fill="FDD67F"/>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52%</w:t>
            </w:r>
          </w:p>
        </w:tc>
      </w:tr>
      <w:tr w:rsidR="00053BF0" w:rsidRPr="00053BF0" w:rsidTr="00135174">
        <w:trPr>
          <w:trHeight w:val="170"/>
        </w:trPr>
        <w:tc>
          <w:tcPr>
            <w:tcW w:w="1887"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xml:space="preserve">Numero di musei per </w:t>
            </w:r>
            <w:proofErr w:type="spellStart"/>
            <w:r w:rsidRPr="00053BF0">
              <w:rPr>
                <w:rFonts w:ascii="Arial Narrow" w:eastAsia="Times New Roman" w:hAnsi="Arial Narrow" w:cs="Times New Roman"/>
                <w:color w:val="000000"/>
                <w:sz w:val="16"/>
                <w:szCs w:val="16"/>
              </w:rPr>
              <w:t>KMq</w:t>
            </w:r>
            <w:proofErr w:type="spellEnd"/>
            <w:r w:rsidRPr="00053BF0">
              <w:rPr>
                <w:rFonts w:ascii="Arial Narrow" w:eastAsia="Times New Roman" w:hAnsi="Arial Narrow" w:cs="Times New Roman"/>
                <w:color w:val="000000"/>
                <w:sz w:val="16"/>
                <w:szCs w:val="16"/>
              </w:rPr>
              <w:t xml:space="preserve"> </w:t>
            </w:r>
          </w:p>
        </w:tc>
        <w:tc>
          <w:tcPr>
            <w:tcW w:w="337" w:type="pct"/>
            <w:tcBorders>
              <w:top w:val="single" w:sz="4" w:space="0" w:color="auto"/>
              <w:left w:val="single" w:sz="4" w:space="0" w:color="auto"/>
              <w:bottom w:val="single" w:sz="4" w:space="0" w:color="auto"/>
              <w:right w:val="single" w:sz="4" w:space="0" w:color="auto"/>
            </w:tcBorders>
            <w:shd w:val="clear" w:color="000000" w:fill="FDCE7E"/>
            <w:noWrap/>
            <w:vAlign w:val="bottom"/>
            <w:hideMark/>
          </w:tcPr>
          <w:p w:rsidR="00DD1C6B" w:rsidRPr="00053BF0" w:rsidRDefault="001B376C" w:rsidP="00053BF0">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04 </w:t>
            </w:r>
          </w:p>
        </w:tc>
        <w:tc>
          <w:tcPr>
            <w:tcW w:w="413" w:type="pct"/>
            <w:tcBorders>
              <w:top w:val="single" w:sz="4" w:space="0" w:color="auto"/>
              <w:left w:val="single" w:sz="4" w:space="0" w:color="auto"/>
              <w:bottom w:val="single" w:sz="4" w:space="0" w:color="auto"/>
              <w:right w:val="single" w:sz="4" w:space="0" w:color="auto"/>
            </w:tcBorders>
            <w:shd w:val="clear" w:color="000000" w:fill="FBA877"/>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03</w:t>
            </w:r>
          </w:p>
        </w:tc>
        <w:tc>
          <w:tcPr>
            <w:tcW w:w="535" w:type="pct"/>
            <w:tcBorders>
              <w:top w:val="single" w:sz="4" w:space="0" w:color="auto"/>
              <w:left w:val="single" w:sz="4" w:space="0" w:color="auto"/>
              <w:bottom w:val="single" w:sz="4" w:space="0" w:color="auto"/>
              <w:right w:val="single" w:sz="4" w:space="0" w:color="auto"/>
            </w:tcBorders>
            <w:shd w:val="clear" w:color="000000" w:fill="FBEA84"/>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06</w:t>
            </w:r>
          </w:p>
        </w:tc>
        <w:tc>
          <w:tcPr>
            <w:tcW w:w="326" w:type="pct"/>
            <w:tcBorders>
              <w:top w:val="single" w:sz="4" w:space="0" w:color="auto"/>
              <w:left w:val="single" w:sz="4" w:space="0" w:color="auto"/>
              <w:bottom w:val="single" w:sz="4" w:space="0" w:color="auto"/>
              <w:right w:val="single" w:sz="4" w:space="0" w:color="auto"/>
            </w:tcBorders>
            <w:shd w:val="clear" w:color="000000" w:fill="FBEA84"/>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06</w:t>
            </w:r>
          </w:p>
        </w:tc>
        <w:tc>
          <w:tcPr>
            <w:tcW w:w="326" w:type="pct"/>
            <w:tcBorders>
              <w:top w:val="single" w:sz="4" w:space="0" w:color="auto"/>
              <w:left w:val="single" w:sz="4" w:space="0" w:color="auto"/>
              <w:bottom w:val="single" w:sz="4" w:space="0" w:color="auto"/>
              <w:right w:val="single" w:sz="4" w:space="0" w:color="auto"/>
            </w:tcBorders>
            <w:shd w:val="clear" w:color="000000" w:fill="F8696B"/>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01</w:t>
            </w:r>
          </w:p>
        </w:tc>
        <w:tc>
          <w:tcPr>
            <w:tcW w:w="326" w:type="pct"/>
            <w:tcBorders>
              <w:top w:val="single" w:sz="4" w:space="0" w:color="auto"/>
              <w:left w:val="single" w:sz="4" w:space="0" w:color="auto"/>
              <w:bottom w:val="single" w:sz="4" w:space="0" w:color="auto"/>
              <w:right w:val="single" w:sz="4" w:space="0" w:color="auto"/>
            </w:tcBorders>
            <w:shd w:val="clear" w:color="000000" w:fill="63BE7B"/>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4</w:t>
            </w:r>
          </w:p>
        </w:tc>
        <w:tc>
          <w:tcPr>
            <w:tcW w:w="434" w:type="pct"/>
            <w:tcBorders>
              <w:top w:val="single" w:sz="4" w:space="0" w:color="auto"/>
              <w:left w:val="single" w:sz="4" w:space="0" w:color="auto"/>
              <w:bottom w:val="single" w:sz="4" w:space="0" w:color="auto"/>
              <w:right w:val="single" w:sz="4" w:space="0" w:color="auto"/>
            </w:tcBorders>
            <w:shd w:val="clear" w:color="000000" w:fill="9ECF7F"/>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27</w:t>
            </w:r>
          </w:p>
        </w:tc>
        <w:tc>
          <w:tcPr>
            <w:tcW w:w="416" w:type="pct"/>
            <w:tcBorders>
              <w:top w:val="single" w:sz="4" w:space="0" w:color="auto"/>
              <w:left w:val="single" w:sz="4" w:space="0" w:color="auto"/>
              <w:bottom w:val="single" w:sz="4" w:space="0" w:color="auto"/>
              <w:right w:val="single" w:sz="4" w:space="0" w:color="auto"/>
            </w:tcBorders>
            <w:shd w:val="clear" w:color="000000" w:fill="FBA877"/>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03</w:t>
            </w:r>
          </w:p>
        </w:tc>
      </w:tr>
      <w:tr w:rsidR="00053BF0" w:rsidRPr="00053BF0" w:rsidTr="00135174">
        <w:trPr>
          <w:trHeight w:val="170"/>
        </w:trPr>
        <w:tc>
          <w:tcPr>
            <w:tcW w:w="1887"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Numero di pezzi esposti /</w:t>
            </w:r>
            <w:proofErr w:type="spellStart"/>
            <w:r w:rsidRPr="00053BF0">
              <w:rPr>
                <w:rFonts w:ascii="Arial Narrow" w:eastAsia="Times New Roman" w:hAnsi="Arial Narrow" w:cs="Times New Roman"/>
                <w:color w:val="000000"/>
                <w:sz w:val="16"/>
                <w:szCs w:val="16"/>
              </w:rPr>
              <w:t>KMq</w:t>
            </w:r>
            <w:proofErr w:type="spellEnd"/>
          </w:p>
        </w:tc>
        <w:tc>
          <w:tcPr>
            <w:tcW w:w="337" w:type="pct"/>
            <w:tcBorders>
              <w:top w:val="single" w:sz="4" w:space="0" w:color="auto"/>
              <w:left w:val="single" w:sz="4" w:space="0" w:color="auto"/>
              <w:bottom w:val="single" w:sz="4" w:space="0" w:color="auto"/>
              <w:right w:val="single" w:sz="4" w:space="0" w:color="auto"/>
            </w:tcBorders>
            <w:shd w:val="clear" w:color="000000" w:fill="FEEB84"/>
            <w:noWrap/>
            <w:vAlign w:val="bottom"/>
            <w:hideMark/>
          </w:tcPr>
          <w:p w:rsidR="00DD1C6B" w:rsidRPr="00053BF0" w:rsidRDefault="001B376C" w:rsidP="00053BF0">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 xml:space="preserve">62 </w:t>
            </w:r>
          </w:p>
        </w:tc>
        <w:tc>
          <w:tcPr>
            <w:tcW w:w="413" w:type="pct"/>
            <w:tcBorders>
              <w:top w:val="single" w:sz="4" w:space="0" w:color="auto"/>
              <w:left w:val="single" w:sz="4" w:space="0" w:color="auto"/>
              <w:bottom w:val="single" w:sz="4" w:space="0" w:color="auto"/>
              <w:right w:val="single" w:sz="4" w:space="0" w:color="auto"/>
            </w:tcBorders>
            <w:shd w:val="clear" w:color="000000" w:fill="F8786D"/>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18</w:t>
            </w:r>
          </w:p>
        </w:tc>
        <w:tc>
          <w:tcPr>
            <w:tcW w:w="535" w:type="pct"/>
            <w:tcBorders>
              <w:top w:val="single" w:sz="4" w:space="0" w:color="auto"/>
              <w:left w:val="single" w:sz="4" w:space="0" w:color="auto"/>
              <w:bottom w:val="single" w:sz="4" w:space="0" w:color="auto"/>
              <w:right w:val="single" w:sz="4" w:space="0" w:color="auto"/>
            </w:tcBorders>
            <w:shd w:val="clear" w:color="000000" w:fill="9BCE7F"/>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711</w:t>
            </w:r>
          </w:p>
        </w:tc>
        <w:tc>
          <w:tcPr>
            <w:tcW w:w="326" w:type="pct"/>
            <w:tcBorders>
              <w:top w:val="single" w:sz="4" w:space="0" w:color="auto"/>
              <w:left w:val="single" w:sz="4" w:space="0" w:color="auto"/>
              <w:bottom w:val="single" w:sz="4" w:space="0" w:color="auto"/>
              <w:right w:val="single" w:sz="4" w:space="0" w:color="auto"/>
            </w:tcBorders>
            <w:shd w:val="clear" w:color="000000" w:fill="F98D72"/>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24</w:t>
            </w:r>
          </w:p>
        </w:tc>
        <w:tc>
          <w:tcPr>
            <w:tcW w:w="326" w:type="pct"/>
            <w:tcBorders>
              <w:top w:val="single" w:sz="4" w:space="0" w:color="auto"/>
              <w:left w:val="single" w:sz="4" w:space="0" w:color="auto"/>
              <w:bottom w:val="single" w:sz="4" w:space="0" w:color="auto"/>
              <w:right w:val="single" w:sz="4" w:space="0" w:color="auto"/>
            </w:tcBorders>
            <w:shd w:val="clear" w:color="000000" w:fill="F8696B"/>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14</w:t>
            </w:r>
          </w:p>
        </w:tc>
        <w:tc>
          <w:tcPr>
            <w:tcW w:w="326" w:type="pct"/>
            <w:tcBorders>
              <w:top w:val="single" w:sz="4" w:space="0" w:color="auto"/>
              <w:left w:val="single" w:sz="4" w:space="0" w:color="auto"/>
              <w:bottom w:val="single" w:sz="4" w:space="0" w:color="auto"/>
              <w:right w:val="single" w:sz="4" w:space="0" w:color="auto"/>
            </w:tcBorders>
            <w:shd w:val="clear" w:color="000000" w:fill="63BE7B"/>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074</w:t>
            </w:r>
          </w:p>
        </w:tc>
        <w:tc>
          <w:tcPr>
            <w:tcW w:w="434" w:type="pct"/>
            <w:tcBorders>
              <w:top w:val="single" w:sz="4" w:space="0" w:color="auto"/>
              <w:left w:val="single" w:sz="4" w:space="0" w:color="auto"/>
              <w:bottom w:val="single" w:sz="4" w:space="0" w:color="auto"/>
              <w:right w:val="single" w:sz="4" w:space="0" w:color="auto"/>
            </w:tcBorders>
            <w:shd w:val="clear" w:color="000000" w:fill="DAE182"/>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299</w:t>
            </w:r>
          </w:p>
        </w:tc>
        <w:tc>
          <w:tcPr>
            <w:tcW w:w="416" w:type="pct"/>
            <w:tcBorders>
              <w:top w:val="single" w:sz="4" w:space="0" w:color="auto"/>
              <w:left w:val="single" w:sz="4" w:space="0" w:color="auto"/>
              <w:bottom w:val="single" w:sz="4" w:space="0" w:color="auto"/>
              <w:right w:val="single" w:sz="4" w:space="0" w:color="auto"/>
            </w:tcBorders>
            <w:shd w:val="clear" w:color="000000" w:fill="FCBD7B"/>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37</w:t>
            </w:r>
          </w:p>
        </w:tc>
      </w:tr>
      <w:tr w:rsidR="00053BF0" w:rsidRPr="00053BF0" w:rsidTr="00135174">
        <w:trPr>
          <w:trHeight w:val="170"/>
        </w:trPr>
        <w:tc>
          <w:tcPr>
            <w:tcW w:w="1887"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Quota % di superficie protetta da vincolo ambientale</w:t>
            </w:r>
          </w:p>
        </w:tc>
        <w:tc>
          <w:tcPr>
            <w:tcW w:w="337" w:type="pct"/>
            <w:tcBorders>
              <w:top w:val="single" w:sz="4" w:space="0" w:color="auto"/>
              <w:left w:val="single" w:sz="4" w:space="0" w:color="auto"/>
              <w:bottom w:val="single" w:sz="4" w:space="0" w:color="auto"/>
              <w:right w:val="single" w:sz="4" w:space="0" w:color="auto"/>
            </w:tcBorders>
            <w:shd w:val="clear" w:color="000000" w:fill="FDEB84"/>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13</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9%</w:t>
            </w:r>
          </w:p>
        </w:tc>
        <w:tc>
          <w:tcPr>
            <w:tcW w:w="413" w:type="pct"/>
            <w:tcBorders>
              <w:top w:val="single" w:sz="4" w:space="0" w:color="auto"/>
              <w:left w:val="single" w:sz="4" w:space="0" w:color="auto"/>
              <w:bottom w:val="single" w:sz="4" w:space="0" w:color="auto"/>
              <w:right w:val="single" w:sz="4" w:space="0" w:color="auto"/>
            </w:tcBorders>
            <w:shd w:val="clear" w:color="000000" w:fill="FDD47F"/>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11</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1%</w:t>
            </w:r>
          </w:p>
        </w:tc>
        <w:tc>
          <w:tcPr>
            <w:tcW w:w="535" w:type="pct"/>
            <w:tcBorders>
              <w:top w:val="single" w:sz="4" w:space="0" w:color="auto"/>
              <w:left w:val="single" w:sz="4" w:space="0" w:color="auto"/>
              <w:bottom w:val="single" w:sz="4" w:space="0" w:color="auto"/>
              <w:right w:val="single" w:sz="4" w:space="0" w:color="auto"/>
            </w:tcBorders>
            <w:shd w:val="clear" w:color="000000" w:fill="63BE7B"/>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47</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w:t>
            </w:r>
          </w:p>
        </w:tc>
        <w:tc>
          <w:tcPr>
            <w:tcW w:w="326" w:type="pct"/>
            <w:tcBorders>
              <w:top w:val="single" w:sz="4" w:space="0" w:color="auto"/>
              <w:left w:val="single" w:sz="4" w:space="0" w:color="auto"/>
              <w:bottom w:val="single" w:sz="4" w:space="0" w:color="auto"/>
              <w:right w:val="single" w:sz="4" w:space="0" w:color="auto"/>
            </w:tcBorders>
            <w:shd w:val="clear" w:color="000000" w:fill="71C37C"/>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44</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w:t>
            </w:r>
          </w:p>
        </w:tc>
        <w:tc>
          <w:tcPr>
            <w:tcW w:w="326" w:type="pct"/>
            <w:tcBorders>
              <w:top w:val="single" w:sz="4" w:space="0" w:color="auto"/>
              <w:left w:val="single" w:sz="4" w:space="0" w:color="auto"/>
              <w:bottom w:val="single" w:sz="4" w:space="0" w:color="auto"/>
              <w:right w:val="single" w:sz="4" w:space="0" w:color="auto"/>
            </w:tcBorders>
            <w:shd w:val="clear" w:color="000000" w:fill="EAE583"/>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18</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w:t>
            </w:r>
          </w:p>
        </w:tc>
        <w:tc>
          <w:tcPr>
            <w:tcW w:w="326" w:type="pct"/>
            <w:tcBorders>
              <w:top w:val="single" w:sz="4" w:space="0" w:color="auto"/>
              <w:left w:val="single" w:sz="4" w:space="0" w:color="auto"/>
              <w:bottom w:val="single" w:sz="4" w:space="0" w:color="auto"/>
              <w:right w:val="single" w:sz="4" w:space="0" w:color="auto"/>
            </w:tcBorders>
            <w:shd w:val="clear" w:color="000000" w:fill="F8696B"/>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w:t>
            </w:r>
          </w:p>
        </w:tc>
        <w:tc>
          <w:tcPr>
            <w:tcW w:w="434" w:type="pct"/>
            <w:tcBorders>
              <w:top w:val="single" w:sz="4" w:space="0" w:color="auto"/>
              <w:left w:val="single" w:sz="4" w:space="0" w:color="auto"/>
              <w:bottom w:val="single" w:sz="4" w:space="0" w:color="auto"/>
              <w:right w:val="single" w:sz="4" w:space="0" w:color="auto"/>
            </w:tcBorders>
            <w:shd w:val="clear" w:color="000000" w:fill="FCB679"/>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8</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w:t>
            </w:r>
          </w:p>
        </w:tc>
        <w:tc>
          <w:tcPr>
            <w:tcW w:w="416" w:type="pct"/>
            <w:tcBorders>
              <w:top w:val="single" w:sz="4" w:space="0" w:color="auto"/>
              <w:left w:val="single" w:sz="4" w:space="0" w:color="auto"/>
              <w:bottom w:val="single" w:sz="4" w:space="0" w:color="auto"/>
              <w:right w:val="single" w:sz="4" w:space="0" w:color="auto"/>
            </w:tcBorders>
            <w:shd w:val="clear" w:color="000000" w:fill="FEE683"/>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13</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w:t>
            </w:r>
          </w:p>
        </w:tc>
      </w:tr>
      <w:tr w:rsidR="00053BF0" w:rsidRPr="00053BF0" w:rsidTr="00135174">
        <w:trPr>
          <w:trHeight w:val="170"/>
        </w:trPr>
        <w:tc>
          <w:tcPr>
            <w:tcW w:w="1887"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xml:space="preserve">Siti di interesse </w:t>
            </w:r>
            <w:proofErr w:type="spellStart"/>
            <w:r w:rsidRPr="00053BF0">
              <w:rPr>
                <w:rFonts w:ascii="Arial Narrow" w:eastAsia="Times New Roman" w:hAnsi="Arial Narrow" w:cs="Times New Roman"/>
                <w:color w:val="000000"/>
                <w:sz w:val="16"/>
                <w:szCs w:val="16"/>
              </w:rPr>
              <w:t>natural</w:t>
            </w:r>
            <w:proofErr w:type="spellEnd"/>
            <w:r w:rsidRPr="00053BF0">
              <w:rPr>
                <w:rFonts w:ascii="Arial Narrow" w:eastAsia="Times New Roman" w:hAnsi="Arial Narrow" w:cs="Times New Roman"/>
                <w:color w:val="000000"/>
                <w:sz w:val="16"/>
                <w:szCs w:val="16"/>
              </w:rPr>
              <w:t xml:space="preserve">. per Kmq </w:t>
            </w:r>
          </w:p>
        </w:tc>
        <w:tc>
          <w:tcPr>
            <w:tcW w:w="337" w:type="pct"/>
            <w:tcBorders>
              <w:top w:val="single" w:sz="4" w:space="0" w:color="auto"/>
              <w:left w:val="single" w:sz="4" w:space="0" w:color="auto"/>
              <w:bottom w:val="single" w:sz="4" w:space="0" w:color="auto"/>
              <w:right w:val="single" w:sz="4" w:space="0" w:color="auto"/>
            </w:tcBorders>
            <w:shd w:val="clear" w:color="000000" w:fill="FBA977"/>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023</w:t>
            </w:r>
          </w:p>
        </w:tc>
        <w:tc>
          <w:tcPr>
            <w:tcW w:w="413" w:type="pct"/>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023</w:t>
            </w:r>
          </w:p>
        </w:tc>
        <w:tc>
          <w:tcPr>
            <w:tcW w:w="535" w:type="pct"/>
            <w:tcBorders>
              <w:top w:val="single" w:sz="4" w:space="0" w:color="auto"/>
              <w:left w:val="single" w:sz="4" w:space="0" w:color="auto"/>
              <w:bottom w:val="single" w:sz="4" w:space="0" w:color="auto"/>
              <w:right w:val="single" w:sz="4" w:space="0" w:color="auto"/>
            </w:tcBorders>
            <w:shd w:val="clear" w:color="000000" w:fill="F8696B"/>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020</w:t>
            </w:r>
          </w:p>
        </w:tc>
        <w:tc>
          <w:tcPr>
            <w:tcW w:w="326" w:type="pct"/>
            <w:tcBorders>
              <w:top w:val="single" w:sz="4" w:space="0" w:color="auto"/>
              <w:left w:val="single" w:sz="4" w:space="0" w:color="auto"/>
              <w:bottom w:val="single" w:sz="4" w:space="0" w:color="auto"/>
              <w:right w:val="single" w:sz="4" w:space="0" w:color="auto"/>
            </w:tcBorders>
            <w:shd w:val="clear" w:color="000000" w:fill="63BE7B"/>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080</w:t>
            </w:r>
          </w:p>
        </w:tc>
        <w:tc>
          <w:tcPr>
            <w:tcW w:w="326" w:type="pct"/>
            <w:tcBorders>
              <w:top w:val="single" w:sz="4" w:space="0" w:color="auto"/>
              <w:left w:val="single" w:sz="4" w:space="0" w:color="auto"/>
              <w:bottom w:val="single" w:sz="4" w:space="0" w:color="auto"/>
              <w:right w:val="single" w:sz="4" w:space="0" w:color="auto"/>
            </w:tcBorders>
            <w:shd w:val="clear" w:color="000000" w:fill="F6E984"/>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030</w:t>
            </w:r>
          </w:p>
        </w:tc>
        <w:tc>
          <w:tcPr>
            <w:tcW w:w="326" w:type="pct"/>
            <w:tcBorders>
              <w:top w:val="single" w:sz="4" w:space="0" w:color="auto"/>
              <w:left w:val="single" w:sz="4" w:space="0" w:color="auto"/>
              <w:bottom w:val="single" w:sz="4" w:space="0" w:color="auto"/>
              <w:right w:val="single" w:sz="4" w:space="0" w:color="auto"/>
            </w:tcBorders>
            <w:shd w:val="clear" w:color="000000" w:fill="F6E984"/>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030</w:t>
            </w:r>
          </w:p>
        </w:tc>
        <w:tc>
          <w:tcPr>
            <w:tcW w:w="434" w:type="pct"/>
            <w:tcBorders>
              <w:top w:val="single" w:sz="4" w:space="0" w:color="auto"/>
              <w:left w:val="single" w:sz="4" w:space="0" w:color="auto"/>
              <w:bottom w:val="single" w:sz="4" w:space="0" w:color="auto"/>
              <w:right w:val="single" w:sz="4" w:space="0" w:color="auto"/>
            </w:tcBorders>
            <w:shd w:val="clear" w:color="000000" w:fill="F8696B"/>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020</w:t>
            </w:r>
          </w:p>
        </w:tc>
        <w:tc>
          <w:tcPr>
            <w:tcW w:w="416" w:type="pct"/>
            <w:tcBorders>
              <w:top w:val="single" w:sz="4" w:space="0" w:color="auto"/>
              <w:left w:val="single" w:sz="4" w:space="0" w:color="auto"/>
              <w:bottom w:val="single" w:sz="4" w:space="0" w:color="auto"/>
              <w:right w:val="single" w:sz="4" w:space="0" w:color="auto"/>
            </w:tcBorders>
            <w:shd w:val="clear" w:color="000000" w:fill="F6E984"/>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030</w:t>
            </w:r>
          </w:p>
        </w:tc>
      </w:tr>
      <w:tr w:rsidR="00053BF0" w:rsidRPr="00053BF0" w:rsidTr="00135174">
        <w:trPr>
          <w:trHeight w:val="170"/>
        </w:trPr>
        <w:tc>
          <w:tcPr>
            <w:tcW w:w="1887" w:type="pct"/>
            <w:tcBorders>
              <w:top w:val="nil"/>
              <w:left w:val="single" w:sz="4" w:space="0" w:color="auto"/>
              <w:bottom w:val="single" w:sz="4" w:space="0" w:color="auto"/>
              <w:right w:val="single" w:sz="4" w:space="0" w:color="auto"/>
            </w:tcBorders>
            <w:shd w:val="clear" w:color="auto" w:fill="auto"/>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xml:space="preserve">Eventi culturali e spett. su Pop. </w:t>
            </w:r>
          </w:p>
        </w:tc>
        <w:tc>
          <w:tcPr>
            <w:tcW w:w="337" w:type="pct"/>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DD1C6B" w:rsidRPr="00053BF0" w:rsidRDefault="001B376C" w:rsidP="00053BF0">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101 </w:t>
            </w:r>
          </w:p>
        </w:tc>
        <w:tc>
          <w:tcPr>
            <w:tcW w:w="413"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07</w:t>
            </w:r>
          </w:p>
        </w:tc>
        <w:tc>
          <w:tcPr>
            <w:tcW w:w="535" w:type="pct"/>
            <w:tcBorders>
              <w:top w:val="single" w:sz="4" w:space="0" w:color="auto"/>
              <w:left w:val="single" w:sz="4" w:space="0" w:color="auto"/>
              <w:bottom w:val="single" w:sz="4" w:space="0" w:color="auto"/>
              <w:right w:val="single" w:sz="4" w:space="0" w:color="auto"/>
            </w:tcBorders>
            <w:shd w:val="clear" w:color="000000" w:fill="F8E984"/>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095</w:t>
            </w:r>
          </w:p>
        </w:tc>
        <w:tc>
          <w:tcPr>
            <w:tcW w:w="326" w:type="pct"/>
            <w:tcBorders>
              <w:top w:val="single" w:sz="4" w:space="0" w:color="auto"/>
              <w:left w:val="single" w:sz="4" w:space="0" w:color="auto"/>
              <w:bottom w:val="single" w:sz="4" w:space="0" w:color="auto"/>
              <w:right w:val="single" w:sz="4" w:space="0" w:color="auto"/>
            </w:tcBorders>
            <w:shd w:val="clear" w:color="000000" w:fill="FCB379"/>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084</w:t>
            </w:r>
          </w:p>
        </w:tc>
        <w:tc>
          <w:tcPr>
            <w:tcW w:w="326" w:type="pct"/>
            <w:tcBorders>
              <w:top w:val="single" w:sz="4" w:space="0" w:color="auto"/>
              <w:left w:val="single" w:sz="4" w:space="0" w:color="auto"/>
              <w:bottom w:val="single" w:sz="4" w:space="0" w:color="auto"/>
              <w:right w:val="single" w:sz="4" w:space="0" w:color="auto"/>
            </w:tcBorders>
            <w:shd w:val="clear" w:color="000000" w:fill="63BE7B"/>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153</w:t>
            </w:r>
          </w:p>
        </w:tc>
        <w:tc>
          <w:tcPr>
            <w:tcW w:w="326" w:type="pct"/>
            <w:tcBorders>
              <w:top w:val="single" w:sz="4" w:space="0" w:color="auto"/>
              <w:left w:val="single" w:sz="4" w:space="0" w:color="auto"/>
              <w:bottom w:val="single" w:sz="4" w:space="0" w:color="auto"/>
              <w:right w:val="single" w:sz="4" w:space="0" w:color="auto"/>
            </w:tcBorders>
            <w:shd w:val="clear" w:color="000000" w:fill="FCC17C"/>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086</w:t>
            </w:r>
          </w:p>
        </w:tc>
        <w:tc>
          <w:tcPr>
            <w:tcW w:w="434" w:type="pct"/>
            <w:tcBorders>
              <w:top w:val="single" w:sz="4" w:space="0" w:color="auto"/>
              <w:left w:val="single" w:sz="4" w:space="0" w:color="auto"/>
              <w:bottom w:val="single" w:sz="4" w:space="0" w:color="auto"/>
              <w:right w:val="single" w:sz="4" w:space="0" w:color="auto"/>
            </w:tcBorders>
            <w:shd w:val="clear" w:color="000000" w:fill="6BC17C"/>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15</w:t>
            </w:r>
          </w:p>
        </w:tc>
        <w:tc>
          <w:tcPr>
            <w:tcW w:w="416" w:type="pct"/>
            <w:tcBorders>
              <w:top w:val="single" w:sz="4" w:space="0" w:color="auto"/>
              <w:left w:val="single" w:sz="4" w:space="0" w:color="auto"/>
              <w:bottom w:val="single" w:sz="4" w:space="0" w:color="auto"/>
              <w:right w:val="single" w:sz="4" w:space="0" w:color="auto"/>
            </w:tcBorders>
            <w:shd w:val="clear" w:color="000000" w:fill="FDD680"/>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089</w:t>
            </w:r>
          </w:p>
        </w:tc>
      </w:tr>
    </w:tbl>
    <w:p w:rsidR="00DD1C6B" w:rsidRPr="00053BF0" w:rsidRDefault="00DD1C6B" w:rsidP="000A526F">
      <w:pPr>
        <w:spacing w:after="0" w:line="240" w:lineRule="auto"/>
        <w:rPr>
          <w:rFonts w:ascii="Arial Narrow" w:hAnsi="Arial Narrow"/>
          <w:sz w:val="16"/>
          <w:szCs w:val="16"/>
        </w:rPr>
      </w:pPr>
      <w:r w:rsidRPr="00053BF0">
        <w:rPr>
          <w:rFonts w:ascii="Arial Narrow" w:hAnsi="Arial Narrow"/>
          <w:sz w:val="16"/>
          <w:szCs w:val="16"/>
        </w:rPr>
        <w:t>Fonte: elaborazioni Irpet su dati Istat</w:t>
      </w:r>
    </w:p>
    <w:p w:rsidR="00053BF0" w:rsidRPr="00053BF0" w:rsidRDefault="00053BF0" w:rsidP="000A526F">
      <w:pPr>
        <w:spacing w:after="0" w:line="240" w:lineRule="auto"/>
        <w:ind w:firstLine="284"/>
        <w:jc w:val="both"/>
        <w:rPr>
          <w:rFonts w:ascii="Times New Roman" w:hAnsi="Times New Roman" w:cs="Times New Roman"/>
        </w:rPr>
      </w:pPr>
    </w:p>
    <w:p w:rsidR="00DD1C6B" w:rsidRPr="00053BF0" w:rsidRDefault="00552588" w:rsidP="000A526F">
      <w:pPr>
        <w:spacing w:after="0" w:line="240" w:lineRule="auto"/>
        <w:ind w:firstLine="284"/>
        <w:jc w:val="both"/>
        <w:rPr>
          <w:rFonts w:ascii="Times New Roman" w:hAnsi="Times New Roman" w:cs="Times New Roman"/>
        </w:rPr>
      </w:pPr>
      <w:r w:rsidRPr="00053BF0">
        <w:rPr>
          <w:rFonts w:ascii="Times New Roman" w:hAnsi="Times New Roman" w:cs="Times New Roman"/>
        </w:rPr>
        <w:t>Livorno è</w:t>
      </w:r>
      <w:r w:rsidR="00DD1C6B" w:rsidRPr="00053BF0">
        <w:rPr>
          <w:rFonts w:ascii="Times New Roman" w:hAnsi="Times New Roman" w:cs="Times New Roman"/>
        </w:rPr>
        <w:t xml:space="preserve"> come noto una città a vocazione commerciale e industriale la cui principale funzione turistica è legata al mare ed ancor più specificamente al porto e al polo logistico che esso rappresenta.</w:t>
      </w:r>
      <w:r w:rsidR="001B376C">
        <w:rPr>
          <w:rFonts w:ascii="Times New Roman" w:hAnsi="Times New Roman" w:cs="Times New Roman"/>
        </w:rPr>
        <w:t xml:space="preserve"> </w:t>
      </w:r>
      <w:r w:rsidR="00DD1C6B" w:rsidRPr="00053BF0">
        <w:rPr>
          <w:rFonts w:ascii="Times New Roman" w:hAnsi="Times New Roman" w:cs="Times New Roman"/>
        </w:rPr>
        <w:t xml:space="preserve">Si tratta dunque di una destinazione in qualche misura ibrida, le cui presenze </w:t>
      </w:r>
      <w:r w:rsidR="00C3458E" w:rsidRPr="00053BF0">
        <w:rPr>
          <w:rFonts w:ascii="Times New Roman" w:hAnsi="Times New Roman" w:cs="Times New Roman"/>
        </w:rPr>
        <w:t xml:space="preserve">turistiche </w:t>
      </w:r>
      <w:r w:rsidR="00DD1C6B" w:rsidRPr="00053BF0">
        <w:rPr>
          <w:rFonts w:ascii="Times New Roman" w:hAnsi="Times New Roman" w:cs="Times New Roman"/>
        </w:rPr>
        <w:t xml:space="preserve">sono </w:t>
      </w:r>
      <w:r w:rsidR="00C3458E" w:rsidRPr="00053BF0">
        <w:rPr>
          <w:rFonts w:ascii="Times New Roman" w:hAnsi="Times New Roman" w:cs="Times New Roman"/>
        </w:rPr>
        <w:t xml:space="preserve">in parte </w:t>
      </w:r>
      <w:r w:rsidR="00DD1C6B" w:rsidRPr="00053BF0">
        <w:rPr>
          <w:rFonts w:ascii="Times New Roman" w:hAnsi="Times New Roman" w:cs="Times New Roman"/>
        </w:rPr>
        <w:t>spiegate da un interesse specifico per la città e il suo litorale, in parte rilevante sono invece motivate dal transito</w:t>
      </w:r>
      <w:r w:rsidR="001B376C">
        <w:rPr>
          <w:rFonts w:ascii="Times New Roman" w:hAnsi="Times New Roman" w:cs="Times New Roman"/>
        </w:rPr>
        <w:t xml:space="preserve"> </w:t>
      </w:r>
      <w:r w:rsidR="00DD1C6B" w:rsidRPr="00053BF0">
        <w:rPr>
          <w:rFonts w:ascii="Times New Roman" w:hAnsi="Times New Roman" w:cs="Times New Roman"/>
        </w:rPr>
        <w:t>verso</w:t>
      </w:r>
      <w:r w:rsidR="001B376C">
        <w:rPr>
          <w:rFonts w:ascii="Times New Roman" w:hAnsi="Times New Roman" w:cs="Times New Roman"/>
        </w:rPr>
        <w:t xml:space="preserve"> </w:t>
      </w:r>
      <w:r w:rsidR="00DD1C6B" w:rsidRPr="00053BF0">
        <w:rPr>
          <w:rFonts w:ascii="Times New Roman" w:hAnsi="Times New Roman" w:cs="Times New Roman"/>
        </w:rPr>
        <w:t xml:space="preserve">e da mete balneari rappresentate da due delle principali isole del mediterraneo, la Sardegna e la Corsica. In misura minore, come vedremo, tali presenze in strutture ricettive a terra sono anche legate all’attività crocieristica. </w:t>
      </w:r>
    </w:p>
    <w:p w:rsidR="00DD1C6B" w:rsidRDefault="00DD1C6B" w:rsidP="000A526F">
      <w:pPr>
        <w:spacing w:after="0" w:line="240" w:lineRule="auto"/>
        <w:ind w:firstLine="284"/>
        <w:jc w:val="both"/>
        <w:rPr>
          <w:rFonts w:ascii="Times New Roman" w:hAnsi="Times New Roman" w:cs="Times New Roman"/>
        </w:rPr>
      </w:pPr>
      <w:r w:rsidRPr="00053BF0">
        <w:rPr>
          <w:rFonts w:ascii="Times New Roman" w:hAnsi="Times New Roman" w:cs="Times New Roman"/>
        </w:rPr>
        <w:lastRenderedPageBreak/>
        <w:t>L’osservazione contestuale della permanenza media dei visitatori, della distribuzione delle presenze per nazione e regione italiana di provenienza,</w:t>
      </w:r>
      <w:r w:rsidR="001B376C">
        <w:rPr>
          <w:rFonts w:ascii="Times New Roman" w:hAnsi="Times New Roman" w:cs="Times New Roman"/>
        </w:rPr>
        <w:t xml:space="preserve"> </w:t>
      </w:r>
      <w:r w:rsidRPr="00053BF0">
        <w:rPr>
          <w:rFonts w:ascii="Times New Roman" w:hAnsi="Times New Roman" w:cs="Times New Roman"/>
        </w:rPr>
        <w:t xml:space="preserve">e per struttura ricettiva scelta, sembrano confermare l’importanza crescente della destinazione come luogo di partenza piuttosto che di vacanza stanziale. La permanenza media </w:t>
      </w:r>
      <w:r w:rsidR="00C3458E" w:rsidRPr="00053BF0">
        <w:rPr>
          <w:rFonts w:ascii="Times New Roman" w:hAnsi="Times New Roman" w:cs="Times New Roman"/>
        </w:rPr>
        <w:t xml:space="preserve">dei turisti </w:t>
      </w:r>
      <w:r w:rsidRPr="00053BF0">
        <w:rPr>
          <w:rFonts w:ascii="Times New Roman" w:hAnsi="Times New Roman" w:cs="Times New Roman"/>
        </w:rPr>
        <w:t xml:space="preserve">è nettamente inferiore rispetto alla media regionale e in calo nel quindicennio. </w:t>
      </w:r>
    </w:p>
    <w:p w:rsidR="00053BF0" w:rsidRPr="00AF7721" w:rsidRDefault="00053BF0" w:rsidP="000A526F">
      <w:pPr>
        <w:spacing w:after="0" w:line="240" w:lineRule="auto"/>
        <w:ind w:firstLine="284"/>
        <w:jc w:val="both"/>
        <w:rPr>
          <w:rFonts w:ascii="Times New Roman" w:hAnsi="Times New Roman" w:cs="Times New Roman"/>
          <w:sz w:val="18"/>
        </w:rPr>
      </w:pPr>
    </w:p>
    <w:p w:rsidR="00053BF0" w:rsidRPr="00053BF0" w:rsidRDefault="00DD1C6B" w:rsidP="000A526F">
      <w:pPr>
        <w:spacing w:after="0" w:line="240" w:lineRule="auto"/>
        <w:jc w:val="both"/>
        <w:rPr>
          <w:rFonts w:ascii="Arial Narrow" w:hAnsi="Arial Narrow"/>
          <w:sz w:val="16"/>
          <w:szCs w:val="16"/>
        </w:rPr>
      </w:pPr>
      <w:r w:rsidRPr="00053BF0">
        <w:rPr>
          <w:rFonts w:ascii="Arial Narrow" w:hAnsi="Arial Narrow"/>
          <w:sz w:val="16"/>
          <w:szCs w:val="16"/>
        </w:rPr>
        <w:t xml:space="preserve">Tabella </w:t>
      </w:r>
      <w:r w:rsidR="00AF7721">
        <w:rPr>
          <w:rFonts w:ascii="Arial Narrow" w:hAnsi="Arial Narrow"/>
          <w:sz w:val="16"/>
          <w:szCs w:val="16"/>
        </w:rPr>
        <w:t>1.</w:t>
      </w:r>
      <w:r w:rsidRPr="00053BF0">
        <w:rPr>
          <w:rFonts w:ascii="Arial Narrow" w:hAnsi="Arial Narrow"/>
          <w:sz w:val="16"/>
          <w:szCs w:val="16"/>
        </w:rPr>
        <w:t>3</w:t>
      </w:r>
      <w:r w:rsidRPr="00053BF0">
        <w:rPr>
          <w:rFonts w:ascii="Arial Narrow" w:hAnsi="Arial Narrow"/>
          <w:sz w:val="16"/>
          <w:szCs w:val="16"/>
        </w:rPr>
        <w:tab/>
      </w:r>
    </w:p>
    <w:p w:rsidR="00DD1C6B" w:rsidRPr="00053BF0" w:rsidRDefault="00053BF0" w:rsidP="000A526F">
      <w:pPr>
        <w:spacing w:after="0" w:line="240" w:lineRule="auto"/>
        <w:jc w:val="both"/>
        <w:rPr>
          <w:rFonts w:ascii="Arial Narrow" w:hAnsi="Arial Narrow"/>
          <w:sz w:val="16"/>
          <w:szCs w:val="16"/>
        </w:rPr>
      </w:pPr>
      <w:r w:rsidRPr="00053BF0">
        <w:rPr>
          <w:rFonts w:ascii="Arial Narrow" w:hAnsi="Arial Narrow"/>
          <w:sz w:val="16"/>
          <w:szCs w:val="16"/>
        </w:rPr>
        <w:t>LIVORNO E TOSCANA: ARRIVI, PRESENZE E P</w:t>
      </w:r>
      <w:r>
        <w:rPr>
          <w:rFonts w:ascii="Arial Narrow" w:hAnsi="Arial Narrow"/>
          <w:sz w:val="16"/>
          <w:szCs w:val="16"/>
        </w:rPr>
        <w:t xml:space="preserve">ERMANENZA MEDIA DEI VISITATORI. </w:t>
      </w:r>
      <w:r w:rsidRPr="00053BF0">
        <w:rPr>
          <w:rFonts w:ascii="Arial Narrow" w:hAnsi="Arial Narrow"/>
          <w:sz w:val="16"/>
          <w:szCs w:val="16"/>
        </w:rPr>
        <w:t xml:space="preserve">ANNI 2000, 2007, 2015 </w:t>
      </w:r>
    </w:p>
    <w:p w:rsidR="00053BF0" w:rsidRPr="00053BF0" w:rsidRDefault="00053BF0" w:rsidP="000A526F">
      <w:pPr>
        <w:spacing w:after="0" w:line="240" w:lineRule="auto"/>
        <w:jc w:val="both"/>
        <w:rPr>
          <w:rFonts w:ascii="Arial Narrow" w:hAnsi="Arial Narrow"/>
          <w:b/>
          <w:sz w:val="16"/>
          <w:szCs w:val="16"/>
        </w:rPr>
      </w:pPr>
    </w:p>
    <w:tbl>
      <w:tblPr>
        <w:tblW w:w="5000" w:type="pct"/>
        <w:tblCellMar>
          <w:left w:w="28" w:type="dxa"/>
          <w:right w:w="28" w:type="dxa"/>
        </w:tblCellMar>
        <w:tblLook w:val="04A0"/>
      </w:tblPr>
      <w:tblGrid>
        <w:gridCol w:w="568"/>
        <w:gridCol w:w="1214"/>
        <w:gridCol w:w="1096"/>
        <w:gridCol w:w="1096"/>
        <w:gridCol w:w="1096"/>
        <w:gridCol w:w="94"/>
        <w:gridCol w:w="1132"/>
        <w:gridCol w:w="1132"/>
        <w:gridCol w:w="1132"/>
      </w:tblGrid>
      <w:tr w:rsidR="00DD1C6B" w:rsidRPr="00053BF0" w:rsidTr="0090093B">
        <w:trPr>
          <w:trHeight w:val="17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709" w:type="pct"/>
            <w:tcBorders>
              <w:top w:val="single" w:sz="4" w:space="0" w:color="auto"/>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640" w:type="pct"/>
            <w:tcBorders>
              <w:top w:val="single" w:sz="4" w:space="0" w:color="auto"/>
              <w:left w:val="nil"/>
              <w:bottom w:val="single" w:sz="4" w:space="0" w:color="auto"/>
              <w:right w:val="single" w:sz="4" w:space="0" w:color="auto"/>
            </w:tcBorders>
            <w:shd w:val="clear" w:color="DBE5F1" w:fill="DBE5F1"/>
            <w:noWrap/>
            <w:vAlign w:val="bottom"/>
            <w:hideMark/>
          </w:tcPr>
          <w:p w:rsidR="00DD1C6B" w:rsidRPr="00053BF0" w:rsidRDefault="00DD1C6B" w:rsidP="000A526F">
            <w:pPr>
              <w:spacing w:after="0" w:line="240" w:lineRule="auto"/>
              <w:jc w:val="right"/>
              <w:rPr>
                <w:rFonts w:ascii="Arial Narrow" w:eastAsia="Times New Roman" w:hAnsi="Arial Narrow" w:cs="Times New Roman"/>
                <w:b/>
                <w:bCs/>
                <w:color w:val="000000"/>
                <w:sz w:val="16"/>
                <w:szCs w:val="16"/>
              </w:rPr>
            </w:pPr>
            <w:r w:rsidRPr="00053BF0">
              <w:rPr>
                <w:rFonts w:ascii="Arial Narrow" w:eastAsia="Times New Roman" w:hAnsi="Arial Narrow" w:cs="Times New Roman"/>
                <w:b/>
                <w:bCs/>
                <w:color w:val="000000"/>
                <w:sz w:val="16"/>
                <w:szCs w:val="16"/>
              </w:rPr>
              <w:t>2000</w:t>
            </w:r>
          </w:p>
        </w:tc>
        <w:tc>
          <w:tcPr>
            <w:tcW w:w="640" w:type="pct"/>
            <w:tcBorders>
              <w:top w:val="single" w:sz="4" w:space="0" w:color="auto"/>
              <w:left w:val="nil"/>
              <w:bottom w:val="single" w:sz="4" w:space="0" w:color="auto"/>
              <w:right w:val="single" w:sz="4" w:space="0" w:color="auto"/>
            </w:tcBorders>
            <w:shd w:val="clear" w:color="DBE5F1" w:fill="DBE5F1"/>
            <w:noWrap/>
            <w:vAlign w:val="bottom"/>
            <w:hideMark/>
          </w:tcPr>
          <w:p w:rsidR="00DD1C6B" w:rsidRPr="00053BF0" w:rsidRDefault="00DD1C6B" w:rsidP="000A526F">
            <w:pPr>
              <w:spacing w:after="0" w:line="240" w:lineRule="auto"/>
              <w:jc w:val="right"/>
              <w:rPr>
                <w:rFonts w:ascii="Arial Narrow" w:eastAsia="Times New Roman" w:hAnsi="Arial Narrow" w:cs="Times New Roman"/>
                <w:b/>
                <w:bCs/>
                <w:color w:val="000000"/>
                <w:sz w:val="16"/>
                <w:szCs w:val="16"/>
              </w:rPr>
            </w:pPr>
            <w:r w:rsidRPr="00053BF0">
              <w:rPr>
                <w:rFonts w:ascii="Arial Narrow" w:eastAsia="Times New Roman" w:hAnsi="Arial Narrow" w:cs="Times New Roman"/>
                <w:b/>
                <w:bCs/>
                <w:color w:val="000000"/>
                <w:sz w:val="16"/>
                <w:szCs w:val="16"/>
              </w:rPr>
              <w:t>2007</w:t>
            </w:r>
          </w:p>
        </w:tc>
        <w:tc>
          <w:tcPr>
            <w:tcW w:w="640" w:type="pct"/>
            <w:tcBorders>
              <w:top w:val="single" w:sz="4" w:space="0" w:color="auto"/>
              <w:left w:val="nil"/>
              <w:bottom w:val="single" w:sz="4" w:space="0" w:color="auto"/>
              <w:right w:val="single" w:sz="4" w:space="0" w:color="auto"/>
            </w:tcBorders>
            <w:shd w:val="clear" w:color="DBE5F1" w:fill="DBE5F1"/>
            <w:noWrap/>
            <w:vAlign w:val="bottom"/>
            <w:hideMark/>
          </w:tcPr>
          <w:p w:rsidR="00DD1C6B" w:rsidRPr="00053BF0" w:rsidRDefault="00DD1C6B" w:rsidP="000A526F">
            <w:pPr>
              <w:spacing w:after="0" w:line="240" w:lineRule="auto"/>
              <w:jc w:val="right"/>
              <w:rPr>
                <w:rFonts w:ascii="Arial Narrow" w:eastAsia="Times New Roman" w:hAnsi="Arial Narrow" w:cs="Times New Roman"/>
                <w:b/>
                <w:bCs/>
                <w:color w:val="000000"/>
                <w:sz w:val="16"/>
                <w:szCs w:val="16"/>
              </w:rPr>
            </w:pPr>
            <w:r w:rsidRPr="00053BF0">
              <w:rPr>
                <w:rFonts w:ascii="Arial Narrow" w:eastAsia="Times New Roman" w:hAnsi="Arial Narrow" w:cs="Times New Roman"/>
                <w:b/>
                <w:bCs/>
                <w:color w:val="000000"/>
                <w:sz w:val="16"/>
                <w:szCs w:val="16"/>
              </w:rPr>
              <w:t>2015</w:t>
            </w:r>
          </w:p>
        </w:tc>
        <w:tc>
          <w:tcPr>
            <w:tcW w:w="55" w:type="pct"/>
            <w:tcBorders>
              <w:top w:val="single" w:sz="4" w:space="0" w:color="auto"/>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661" w:type="pct"/>
            <w:tcBorders>
              <w:top w:val="single" w:sz="4" w:space="0" w:color="auto"/>
              <w:left w:val="nil"/>
              <w:bottom w:val="single" w:sz="4" w:space="0" w:color="auto"/>
              <w:right w:val="single" w:sz="4" w:space="0" w:color="auto"/>
            </w:tcBorders>
            <w:shd w:val="clear" w:color="000000" w:fill="DBE5F1"/>
            <w:noWrap/>
            <w:vAlign w:val="bottom"/>
            <w:hideMark/>
          </w:tcPr>
          <w:p w:rsidR="00DD1C6B" w:rsidRPr="00053BF0" w:rsidRDefault="00DD1C6B" w:rsidP="00053BF0">
            <w:pPr>
              <w:spacing w:after="0" w:line="240" w:lineRule="auto"/>
              <w:jc w:val="right"/>
              <w:rPr>
                <w:rFonts w:ascii="Arial Narrow" w:eastAsia="Times New Roman" w:hAnsi="Arial Narrow" w:cs="Times New Roman"/>
                <w:b/>
                <w:bCs/>
                <w:color w:val="000000"/>
                <w:sz w:val="16"/>
                <w:szCs w:val="16"/>
              </w:rPr>
            </w:pPr>
            <w:r w:rsidRPr="00053BF0">
              <w:rPr>
                <w:rFonts w:ascii="Arial Narrow" w:eastAsia="Times New Roman" w:hAnsi="Arial Narrow" w:cs="Times New Roman"/>
                <w:b/>
                <w:bCs/>
                <w:color w:val="000000"/>
                <w:sz w:val="16"/>
                <w:szCs w:val="16"/>
              </w:rPr>
              <w:t>Var</w:t>
            </w:r>
            <w:r w:rsidR="00053BF0">
              <w:rPr>
                <w:rFonts w:ascii="Arial Narrow" w:eastAsia="Times New Roman" w:hAnsi="Arial Narrow" w:cs="Times New Roman"/>
                <w:b/>
                <w:bCs/>
                <w:color w:val="000000"/>
                <w:sz w:val="16"/>
                <w:szCs w:val="16"/>
              </w:rPr>
              <w:t xml:space="preserve">. </w:t>
            </w:r>
            <w:r w:rsidRPr="00053BF0">
              <w:rPr>
                <w:rFonts w:ascii="Arial Narrow" w:eastAsia="Times New Roman" w:hAnsi="Arial Narrow" w:cs="Times New Roman"/>
                <w:b/>
                <w:bCs/>
                <w:color w:val="000000"/>
                <w:sz w:val="16"/>
                <w:szCs w:val="16"/>
              </w:rPr>
              <w:t>% 2015/2000</w:t>
            </w:r>
          </w:p>
        </w:tc>
        <w:tc>
          <w:tcPr>
            <w:tcW w:w="661" w:type="pct"/>
            <w:tcBorders>
              <w:top w:val="single" w:sz="4" w:space="0" w:color="auto"/>
              <w:left w:val="nil"/>
              <w:bottom w:val="single" w:sz="4" w:space="0" w:color="auto"/>
              <w:right w:val="single" w:sz="4" w:space="0" w:color="auto"/>
            </w:tcBorders>
            <w:shd w:val="clear" w:color="000000" w:fill="DBE5F1"/>
            <w:noWrap/>
            <w:vAlign w:val="bottom"/>
            <w:hideMark/>
          </w:tcPr>
          <w:p w:rsidR="00DD1C6B" w:rsidRPr="00053BF0" w:rsidRDefault="00DD1C6B" w:rsidP="00053BF0">
            <w:pPr>
              <w:spacing w:after="0" w:line="240" w:lineRule="auto"/>
              <w:jc w:val="right"/>
              <w:rPr>
                <w:rFonts w:ascii="Arial Narrow" w:eastAsia="Times New Roman" w:hAnsi="Arial Narrow" w:cs="Times New Roman"/>
                <w:b/>
                <w:bCs/>
                <w:color w:val="000000"/>
                <w:sz w:val="16"/>
                <w:szCs w:val="16"/>
              </w:rPr>
            </w:pPr>
            <w:r w:rsidRPr="00053BF0">
              <w:rPr>
                <w:rFonts w:ascii="Arial Narrow" w:eastAsia="Times New Roman" w:hAnsi="Arial Narrow" w:cs="Times New Roman"/>
                <w:b/>
                <w:bCs/>
                <w:color w:val="000000"/>
                <w:sz w:val="16"/>
                <w:szCs w:val="16"/>
              </w:rPr>
              <w:t>Var</w:t>
            </w:r>
            <w:r w:rsidR="00053BF0">
              <w:rPr>
                <w:rFonts w:ascii="Arial Narrow" w:eastAsia="Times New Roman" w:hAnsi="Arial Narrow" w:cs="Times New Roman"/>
                <w:b/>
                <w:bCs/>
                <w:color w:val="000000"/>
                <w:sz w:val="16"/>
                <w:szCs w:val="16"/>
              </w:rPr>
              <w:t xml:space="preserve">. </w:t>
            </w:r>
            <w:r w:rsidRPr="00053BF0">
              <w:rPr>
                <w:rFonts w:ascii="Arial Narrow" w:eastAsia="Times New Roman" w:hAnsi="Arial Narrow" w:cs="Times New Roman"/>
                <w:b/>
                <w:bCs/>
                <w:color w:val="000000"/>
                <w:sz w:val="16"/>
                <w:szCs w:val="16"/>
              </w:rPr>
              <w:t>% 2007/2000</w:t>
            </w:r>
          </w:p>
        </w:tc>
        <w:tc>
          <w:tcPr>
            <w:tcW w:w="661" w:type="pct"/>
            <w:tcBorders>
              <w:top w:val="single" w:sz="4" w:space="0" w:color="auto"/>
              <w:left w:val="nil"/>
              <w:bottom w:val="single" w:sz="4" w:space="0" w:color="auto"/>
              <w:right w:val="single" w:sz="4" w:space="0" w:color="auto"/>
            </w:tcBorders>
            <w:shd w:val="clear" w:color="000000" w:fill="DBE5F1"/>
            <w:noWrap/>
            <w:vAlign w:val="bottom"/>
            <w:hideMark/>
          </w:tcPr>
          <w:p w:rsidR="00DD1C6B" w:rsidRPr="00053BF0" w:rsidRDefault="00DD1C6B" w:rsidP="00053BF0">
            <w:pPr>
              <w:spacing w:after="0" w:line="240" w:lineRule="auto"/>
              <w:jc w:val="right"/>
              <w:rPr>
                <w:rFonts w:ascii="Arial Narrow" w:eastAsia="Times New Roman" w:hAnsi="Arial Narrow" w:cs="Times New Roman"/>
                <w:b/>
                <w:bCs/>
                <w:color w:val="000000"/>
                <w:sz w:val="16"/>
                <w:szCs w:val="16"/>
              </w:rPr>
            </w:pPr>
            <w:r w:rsidRPr="00053BF0">
              <w:rPr>
                <w:rFonts w:ascii="Arial Narrow" w:eastAsia="Times New Roman" w:hAnsi="Arial Narrow" w:cs="Times New Roman"/>
                <w:b/>
                <w:bCs/>
                <w:color w:val="000000"/>
                <w:sz w:val="16"/>
                <w:szCs w:val="16"/>
              </w:rPr>
              <w:t>Var</w:t>
            </w:r>
            <w:r w:rsidR="00053BF0">
              <w:rPr>
                <w:rFonts w:ascii="Arial Narrow" w:eastAsia="Times New Roman" w:hAnsi="Arial Narrow" w:cs="Times New Roman"/>
                <w:b/>
                <w:bCs/>
                <w:color w:val="000000"/>
                <w:sz w:val="16"/>
                <w:szCs w:val="16"/>
              </w:rPr>
              <w:t xml:space="preserve">. </w:t>
            </w:r>
            <w:r w:rsidRPr="00053BF0">
              <w:rPr>
                <w:rFonts w:ascii="Arial Narrow" w:eastAsia="Times New Roman" w:hAnsi="Arial Narrow" w:cs="Times New Roman"/>
                <w:b/>
                <w:bCs/>
                <w:color w:val="000000"/>
                <w:sz w:val="16"/>
                <w:szCs w:val="16"/>
              </w:rPr>
              <w:t>% 2015/2007</w:t>
            </w:r>
          </w:p>
        </w:tc>
      </w:tr>
      <w:tr w:rsidR="00DD1C6B" w:rsidRPr="00053BF0" w:rsidTr="0090093B">
        <w:trPr>
          <w:trHeight w:val="170"/>
        </w:trPr>
        <w:tc>
          <w:tcPr>
            <w:tcW w:w="3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1C6B" w:rsidRPr="00053BF0" w:rsidRDefault="00DD1C6B" w:rsidP="000A526F">
            <w:pPr>
              <w:spacing w:after="0" w:line="240" w:lineRule="auto"/>
              <w:jc w:val="center"/>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Livorno</w:t>
            </w:r>
          </w:p>
        </w:tc>
        <w:tc>
          <w:tcPr>
            <w:tcW w:w="709"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Arrivi</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1B376C" w:rsidP="00135174">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120</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961 </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1B376C" w:rsidP="00135174">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125</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040 </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1B376C" w:rsidP="00135174">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141</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678 </w:t>
            </w:r>
          </w:p>
        </w:tc>
        <w:tc>
          <w:tcPr>
            <w:tcW w:w="55"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17</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1%</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3</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4%</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13</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3%</w:t>
            </w:r>
          </w:p>
        </w:tc>
      </w:tr>
      <w:tr w:rsidR="00DD1C6B" w:rsidRPr="00053BF0" w:rsidTr="0090093B">
        <w:trPr>
          <w:trHeight w:val="170"/>
        </w:trPr>
        <w:tc>
          <w:tcPr>
            <w:tcW w:w="332" w:type="pct"/>
            <w:vMerge/>
            <w:tcBorders>
              <w:top w:val="nil"/>
              <w:left w:val="single" w:sz="4" w:space="0" w:color="auto"/>
              <w:bottom w:val="single" w:sz="4" w:space="0" w:color="auto"/>
              <w:right w:val="single" w:sz="4" w:space="0" w:color="auto"/>
            </w:tcBorders>
            <w:vAlign w:val="center"/>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p>
        </w:tc>
        <w:tc>
          <w:tcPr>
            <w:tcW w:w="709"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Presenze</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1B376C" w:rsidP="00135174">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338</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976 </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1B376C" w:rsidP="00135174">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346</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642 </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1B376C" w:rsidP="00135174">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355</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455 </w:t>
            </w:r>
          </w:p>
        </w:tc>
        <w:tc>
          <w:tcPr>
            <w:tcW w:w="55"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4</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9%</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2</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3%</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2</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5%</w:t>
            </w:r>
          </w:p>
        </w:tc>
      </w:tr>
      <w:tr w:rsidR="00DD1C6B" w:rsidRPr="00053BF0" w:rsidTr="0090093B">
        <w:trPr>
          <w:trHeight w:val="170"/>
        </w:trPr>
        <w:tc>
          <w:tcPr>
            <w:tcW w:w="332" w:type="pct"/>
            <w:vMerge/>
            <w:tcBorders>
              <w:top w:val="nil"/>
              <w:left w:val="single" w:sz="4" w:space="0" w:color="auto"/>
              <w:bottom w:val="single" w:sz="4" w:space="0" w:color="auto"/>
              <w:right w:val="single" w:sz="4" w:space="0" w:color="auto"/>
            </w:tcBorders>
            <w:vAlign w:val="center"/>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p>
        </w:tc>
        <w:tc>
          <w:tcPr>
            <w:tcW w:w="709"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Permanenza media</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2</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8</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2</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8</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2</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5</w:t>
            </w:r>
          </w:p>
        </w:tc>
        <w:tc>
          <w:tcPr>
            <w:tcW w:w="55"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5%</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1%</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-9</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5%</w:t>
            </w:r>
          </w:p>
        </w:tc>
      </w:tr>
      <w:tr w:rsidR="00DD1C6B" w:rsidRPr="00053BF0" w:rsidTr="0090093B">
        <w:trPr>
          <w:trHeight w:val="170"/>
        </w:trPr>
        <w:tc>
          <w:tcPr>
            <w:tcW w:w="332" w:type="pct"/>
            <w:tcBorders>
              <w:top w:val="nil"/>
              <w:left w:val="single" w:sz="4" w:space="0" w:color="auto"/>
              <w:bottom w:val="single" w:sz="4" w:space="0" w:color="auto"/>
              <w:right w:val="single" w:sz="4" w:space="0" w:color="auto"/>
            </w:tcBorders>
            <w:shd w:val="clear" w:color="auto" w:fill="auto"/>
            <w:noWrap/>
            <w:vAlign w:val="center"/>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709"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640" w:type="pct"/>
            <w:tcBorders>
              <w:top w:val="nil"/>
              <w:left w:val="nil"/>
              <w:bottom w:val="single" w:sz="4" w:space="0" w:color="auto"/>
              <w:right w:val="single" w:sz="4" w:space="0" w:color="auto"/>
            </w:tcBorders>
            <w:shd w:val="clear" w:color="DBE5F1" w:fill="DBE5F1"/>
            <w:noWrap/>
            <w:vAlign w:val="bottom"/>
            <w:hideMark/>
          </w:tcPr>
          <w:p w:rsidR="00DD1C6B" w:rsidRPr="00053BF0" w:rsidRDefault="00DD1C6B" w:rsidP="000A526F">
            <w:pPr>
              <w:spacing w:after="0" w:line="240" w:lineRule="auto"/>
              <w:jc w:val="right"/>
              <w:rPr>
                <w:rFonts w:ascii="Arial Narrow" w:eastAsia="Times New Roman" w:hAnsi="Arial Narrow" w:cs="Times New Roman"/>
                <w:b/>
                <w:bCs/>
                <w:color w:val="000000"/>
                <w:sz w:val="16"/>
                <w:szCs w:val="16"/>
              </w:rPr>
            </w:pPr>
            <w:r w:rsidRPr="00053BF0">
              <w:rPr>
                <w:rFonts w:ascii="Arial Narrow" w:eastAsia="Times New Roman" w:hAnsi="Arial Narrow" w:cs="Times New Roman"/>
                <w:b/>
                <w:bCs/>
                <w:color w:val="000000"/>
                <w:sz w:val="16"/>
                <w:szCs w:val="16"/>
              </w:rPr>
              <w:t>2000</w:t>
            </w:r>
          </w:p>
        </w:tc>
        <w:tc>
          <w:tcPr>
            <w:tcW w:w="640" w:type="pct"/>
            <w:tcBorders>
              <w:top w:val="nil"/>
              <w:left w:val="nil"/>
              <w:bottom w:val="single" w:sz="4" w:space="0" w:color="auto"/>
              <w:right w:val="single" w:sz="4" w:space="0" w:color="auto"/>
            </w:tcBorders>
            <w:shd w:val="clear" w:color="DBE5F1" w:fill="DBE5F1"/>
            <w:noWrap/>
            <w:vAlign w:val="bottom"/>
            <w:hideMark/>
          </w:tcPr>
          <w:p w:rsidR="00DD1C6B" w:rsidRPr="00053BF0" w:rsidRDefault="00DD1C6B" w:rsidP="000A526F">
            <w:pPr>
              <w:spacing w:after="0" w:line="240" w:lineRule="auto"/>
              <w:jc w:val="right"/>
              <w:rPr>
                <w:rFonts w:ascii="Arial Narrow" w:eastAsia="Times New Roman" w:hAnsi="Arial Narrow" w:cs="Times New Roman"/>
                <w:b/>
                <w:bCs/>
                <w:color w:val="000000"/>
                <w:sz w:val="16"/>
                <w:szCs w:val="16"/>
              </w:rPr>
            </w:pPr>
            <w:r w:rsidRPr="00053BF0">
              <w:rPr>
                <w:rFonts w:ascii="Arial Narrow" w:eastAsia="Times New Roman" w:hAnsi="Arial Narrow" w:cs="Times New Roman"/>
                <w:b/>
                <w:bCs/>
                <w:color w:val="000000"/>
                <w:sz w:val="16"/>
                <w:szCs w:val="16"/>
              </w:rPr>
              <w:t>2007</w:t>
            </w:r>
          </w:p>
        </w:tc>
        <w:tc>
          <w:tcPr>
            <w:tcW w:w="640" w:type="pct"/>
            <w:tcBorders>
              <w:top w:val="nil"/>
              <w:left w:val="nil"/>
              <w:bottom w:val="single" w:sz="4" w:space="0" w:color="auto"/>
              <w:right w:val="single" w:sz="4" w:space="0" w:color="auto"/>
            </w:tcBorders>
            <w:shd w:val="clear" w:color="DBE5F1" w:fill="DBE5F1"/>
            <w:noWrap/>
            <w:vAlign w:val="bottom"/>
            <w:hideMark/>
          </w:tcPr>
          <w:p w:rsidR="00DD1C6B" w:rsidRPr="00053BF0" w:rsidRDefault="00DD1C6B" w:rsidP="000A526F">
            <w:pPr>
              <w:spacing w:after="0" w:line="240" w:lineRule="auto"/>
              <w:jc w:val="right"/>
              <w:rPr>
                <w:rFonts w:ascii="Arial Narrow" w:eastAsia="Times New Roman" w:hAnsi="Arial Narrow" w:cs="Times New Roman"/>
                <w:b/>
                <w:bCs/>
                <w:color w:val="000000"/>
                <w:sz w:val="16"/>
                <w:szCs w:val="16"/>
              </w:rPr>
            </w:pPr>
            <w:r w:rsidRPr="00053BF0">
              <w:rPr>
                <w:rFonts w:ascii="Arial Narrow" w:eastAsia="Times New Roman" w:hAnsi="Arial Narrow" w:cs="Times New Roman"/>
                <w:b/>
                <w:bCs/>
                <w:color w:val="000000"/>
                <w:sz w:val="16"/>
                <w:szCs w:val="16"/>
              </w:rPr>
              <w:t>2015</w:t>
            </w:r>
          </w:p>
        </w:tc>
        <w:tc>
          <w:tcPr>
            <w:tcW w:w="55"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661" w:type="pct"/>
            <w:tcBorders>
              <w:top w:val="nil"/>
              <w:left w:val="nil"/>
              <w:bottom w:val="single" w:sz="4" w:space="0" w:color="auto"/>
              <w:right w:val="single" w:sz="4" w:space="0" w:color="auto"/>
            </w:tcBorders>
            <w:shd w:val="clear" w:color="000000" w:fill="DBE5F1"/>
            <w:noWrap/>
            <w:vAlign w:val="bottom"/>
            <w:hideMark/>
          </w:tcPr>
          <w:p w:rsidR="00DD1C6B" w:rsidRPr="00053BF0" w:rsidRDefault="00DD1C6B" w:rsidP="00053BF0">
            <w:pPr>
              <w:spacing w:after="0" w:line="240" w:lineRule="auto"/>
              <w:jc w:val="right"/>
              <w:rPr>
                <w:rFonts w:ascii="Arial Narrow" w:eastAsia="Times New Roman" w:hAnsi="Arial Narrow" w:cs="Times New Roman"/>
                <w:b/>
                <w:bCs/>
                <w:color w:val="000000"/>
                <w:sz w:val="16"/>
                <w:szCs w:val="16"/>
              </w:rPr>
            </w:pPr>
            <w:r w:rsidRPr="00053BF0">
              <w:rPr>
                <w:rFonts w:ascii="Arial Narrow" w:eastAsia="Times New Roman" w:hAnsi="Arial Narrow" w:cs="Times New Roman"/>
                <w:b/>
                <w:bCs/>
                <w:color w:val="000000"/>
                <w:sz w:val="16"/>
                <w:szCs w:val="16"/>
              </w:rPr>
              <w:t>Var</w:t>
            </w:r>
            <w:r w:rsidR="00053BF0">
              <w:rPr>
                <w:rFonts w:ascii="Arial Narrow" w:eastAsia="Times New Roman" w:hAnsi="Arial Narrow" w:cs="Times New Roman"/>
                <w:b/>
                <w:bCs/>
                <w:color w:val="000000"/>
                <w:sz w:val="16"/>
                <w:szCs w:val="16"/>
              </w:rPr>
              <w:t xml:space="preserve">. </w:t>
            </w:r>
            <w:r w:rsidRPr="00053BF0">
              <w:rPr>
                <w:rFonts w:ascii="Arial Narrow" w:eastAsia="Times New Roman" w:hAnsi="Arial Narrow" w:cs="Times New Roman"/>
                <w:b/>
                <w:bCs/>
                <w:color w:val="000000"/>
                <w:sz w:val="16"/>
                <w:szCs w:val="16"/>
              </w:rPr>
              <w:t>% 2015/2000</w:t>
            </w:r>
          </w:p>
        </w:tc>
        <w:tc>
          <w:tcPr>
            <w:tcW w:w="661" w:type="pct"/>
            <w:tcBorders>
              <w:top w:val="nil"/>
              <w:left w:val="nil"/>
              <w:bottom w:val="single" w:sz="4" w:space="0" w:color="auto"/>
              <w:right w:val="single" w:sz="4" w:space="0" w:color="auto"/>
            </w:tcBorders>
            <w:shd w:val="clear" w:color="000000" w:fill="DBE5F1"/>
            <w:noWrap/>
            <w:vAlign w:val="bottom"/>
            <w:hideMark/>
          </w:tcPr>
          <w:p w:rsidR="00DD1C6B" w:rsidRPr="00053BF0" w:rsidRDefault="00DD1C6B" w:rsidP="00053BF0">
            <w:pPr>
              <w:spacing w:after="0" w:line="240" w:lineRule="auto"/>
              <w:jc w:val="right"/>
              <w:rPr>
                <w:rFonts w:ascii="Arial Narrow" w:eastAsia="Times New Roman" w:hAnsi="Arial Narrow" w:cs="Times New Roman"/>
                <w:b/>
                <w:bCs/>
                <w:color w:val="000000"/>
                <w:sz w:val="16"/>
                <w:szCs w:val="16"/>
              </w:rPr>
            </w:pPr>
            <w:r w:rsidRPr="00053BF0">
              <w:rPr>
                <w:rFonts w:ascii="Arial Narrow" w:eastAsia="Times New Roman" w:hAnsi="Arial Narrow" w:cs="Times New Roman"/>
                <w:b/>
                <w:bCs/>
                <w:color w:val="000000"/>
                <w:sz w:val="16"/>
                <w:szCs w:val="16"/>
              </w:rPr>
              <w:t>Var</w:t>
            </w:r>
            <w:r w:rsidR="00053BF0">
              <w:rPr>
                <w:rFonts w:ascii="Arial Narrow" w:eastAsia="Times New Roman" w:hAnsi="Arial Narrow" w:cs="Times New Roman"/>
                <w:b/>
                <w:bCs/>
                <w:color w:val="000000"/>
                <w:sz w:val="16"/>
                <w:szCs w:val="16"/>
              </w:rPr>
              <w:t xml:space="preserve">. </w:t>
            </w:r>
            <w:r w:rsidRPr="00053BF0">
              <w:rPr>
                <w:rFonts w:ascii="Arial Narrow" w:eastAsia="Times New Roman" w:hAnsi="Arial Narrow" w:cs="Times New Roman"/>
                <w:b/>
                <w:bCs/>
                <w:color w:val="000000"/>
                <w:sz w:val="16"/>
                <w:szCs w:val="16"/>
              </w:rPr>
              <w:t>% 2007/2000</w:t>
            </w:r>
          </w:p>
        </w:tc>
        <w:tc>
          <w:tcPr>
            <w:tcW w:w="661" w:type="pct"/>
            <w:tcBorders>
              <w:top w:val="nil"/>
              <w:left w:val="nil"/>
              <w:bottom w:val="single" w:sz="4" w:space="0" w:color="auto"/>
              <w:right w:val="single" w:sz="4" w:space="0" w:color="auto"/>
            </w:tcBorders>
            <w:shd w:val="clear" w:color="000000" w:fill="DBE5F1"/>
            <w:noWrap/>
            <w:vAlign w:val="bottom"/>
            <w:hideMark/>
          </w:tcPr>
          <w:p w:rsidR="00DD1C6B" w:rsidRPr="00053BF0" w:rsidRDefault="00DD1C6B" w:rsidP="00053BF0">
            <w:pPr>
              <w:spacing w:after="0" w:line="240" w:lineRule="auto"/>
              <w:jc w:val="right"/>
              <w:rPr>
                <w:rFonts w:ascii="Arial Narrow" w:eastAsia="Times New Roman" w:hAnsi="Arial Narrow" w:cs="Times New Roman"/>
                <w:b/>
                <w:bCs/>
                <w:color w:val="000000"/>
                <w:sz w:val="16"/>
                <w:szCs w:val="16"/>
              </w:rPr>
            </w:pPr>
            <w:r w:rsidRPr="00053BF0">
              <w:rPr>
                <w:rFonts w:ascii="Arial Narrow" w:eastAsia="Times New Roman" w:hAnsi="Arial Narrow" w:cs="Times New Roman"/>
                <w:b/>
                <w:bCs/>
                <w:color w:val="000000"/>
                <w:sz w:val="16"/>
                <w:szCs w:val="16"/>
              </w:rPr>
              <w:t>Var</w:t>
            </w:r>
            <w:r w:rsidR="00053BF0">
              <w:rPr>
                <w:rFonts w:ascii="Arial Narrow" w:eastAsia="Times New Roman" w:hAnsi="Arial Narrow" w:cs="Times New Roman"/>
                <w:b/>
                <w:bCs/>
                <w:color w:val="000000"/>
                <w:sz w:val="16"/>
                <w:szCs w:val="16"/>
              </w:rPr>
              <w:t xml:space="preserve">. </w:t>
            </w:r>
            <w:r w:rsidRPr="00053BF0">
              <w:rPr>
                <w:rFonts w:ascii="Arial Narrow" w:eastAsia="Times New Roman" w:hAnsi="Arial Narrow" w:cs="Times New Roman"/>
                <w:b/>
                <w:bCs/>
                <w:color w:val="000000"/>
                <w:sz w:val="16"/>
                <w:szCs w:val="16"/>
              </w:rPr>
              <w:t>% 2015/2007</w:t>
            </w:r>
          </w:p>
        </w:tc>
      </w:tr>
      <w:tr w:rsidR="00DD1C6B" w:rsidRPr="00053BF0" w:rsidTr="0090093B">
        <w:trPr>
          <w:trHeight w:val="170"/>
        </w:trPr>
        <w:tc>
          <w:tcPr>
            <w:tcW w:w="33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D1C6B" w:rsidRPr="00053BF0" w:rsidRDefault="00DD1C6B" w:rsidP="000A526F">
            <w:pPr>
              <w:spacing w:after="0" w:line="240" w:lineRule="auto"/>
              <w:jc w:val="center"/>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Toscana</w:t>
            </w:r>
          </w:p>
        </w:tc>
        <w:tc>
          <w:tcPr>
            <w:tcW w:w="709"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Arrivi</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1B376C" w:rsidP="00135174">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10</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043</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111</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00 </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1B376C" w:rsidP="00135174">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11</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428</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482</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00 </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1B376C" w:rsidP="00135174">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12</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908</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613</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00 </w:t>
            </w:r>
          </w:p>
        </w:tc>
        <w:tc>
          <w:tcPr>
            <w:tcW w:w="55"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28</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5%</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13</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8%</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13</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0%</w:t>
            </w:r>
          </w:p>
        </w:tc>
      </w:tr>
      <w:tr w:rsidR="00DD1C6B" w:rsidRPr="00053BF0" w:rsidTr="0090093B">
        <w:trPr>
          <w:trHeight w:val="170"/>
        </w:trPr>
        <w:tc>
          <w:tcPr>
            <w:tcW w:w="332" w:type="pct"/>
            <w:vMerge/>
            <w:tcBorders>
              <w:top w:val="nil"/>
              <w:left w:val="single" w:sz="4" w:space="0" w:color="auto"/>
              <w:bottom w:val="single" w:sz="4" w:space="0" w:color="auto"/>
              <w:right w:val="single" w:sz="4" w:space="0" w:color="auto"/>
            </w:tcBorders>
            <w:vAlign w:val="center"/>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p>
        </w:tc>
        <w:tc>
          <w:tcPr>
            <w:tcW w:w="709"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Presenze</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1B376C" w:rsidP="00135174">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37</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298</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562</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00 </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1B376C" w:rsidP="00135174">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41</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695</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840</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00 </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1B376C" w:rsidP="00135174">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 xml:space="preserve"> </w:t>
            </w:r>
            <w:r w:rsidR="00DD1C6B" w:rsidRPr="00053BF0">
              <w:rPr>
                <w:rFonts w:ascii="Arial Narrow" w:eastAsia="Times New Roman" w:hAnsi="Arial Narrow" w:cs="Times New Roman"/>
                <w:color w:val="000000"/>
                <w:sz w:val="16"/>
                <w:szCs w:val="16"/>
              </w:rPr>
              <w:t>44</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789</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039</w:t>
            </w:r>
            <w:r w:rsidR="00135174">
              <w:rPr>
                <w:rFonts w:ascii="Arial Narrow" w:eastAsia="Times New Roman" w:hAnsi="Arial Narrow" w:cs="Times New Roman"/>
                <w:color w:val="000000"/>
                <w:sz w:val="16"/>
                <w:szCs w:val="16"/>
              </w:rPr>
              <w:t>,</w:t>
            </w:r>
            <w:r w:rsidR="00DD1C6B" w:rsidRPr="00053BF0">
              <w:rPr>
                <w:rFonts w:ascii="Arial Narrow" w:eastAsia="Times New Roman" w:hAnsi="Arial Narrow" w:cs="Times New Roman"/>
                <w:color w:val="000000"/>
                <w:sz w:val="16"/>
                <w:szCs w:val="16"/>
              </w:rPr>
              <w:t xml:space="preserve">00 </w:t>
            </w:r>
          </w:p>
        </w:tc>
        <w:tc>
          <w:tcPr>
            <w:tcW w:w="55"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20</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1%</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11</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8%</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7</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4%</w:t>
            </w:r>
          </w:p>
        </w:tc>
      </w:tr>
      <w:tr w:rsidR="00DD1C6B" w:rsidRPr="00053BF0" w:rsidTr="0090093B">
        <w:trPr>
          <w:trHeight w:val="170"/>
        </w:trPr>
        <w:tc>
          <w:tcPr>
            <w:tcW w:w="332" w:type="pct"/>
            <w:vMerge/>
            <w:tcBorders>
              <w:top w:val="nil"/>
              <w:left w:val="single" w:sz="4" w:space="0" w:color="auto"/>
              <w:bottom w:val="single" w:sz="4" w:space="0" w:color="auto"/>
              <w:right w:val="single" w:sz="4" w:space="0" w:color="auto"/>
            </w:tcBorders>
            <w:vAlign w:val="center"/>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p>
        </w:tc>
        <w:tc>
          <w:tcPr>
            <w:tcW w:w="709"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Permanenza media</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3</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7</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3</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6</w:t>
            </w:r>
          </w:p>
        </w:tc>
        <w:tc>
          <w:tcPr>
            <w:tcW w:w="640"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3</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5</w:t>
            </w:r>
          </w:p>
        </w:tc>
        <w:tc>
          <w:tcPr>
            <w:tcW w:w="55"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A526F">
            <w:pPr>
              <w:spacing w:after="0" w:line="240" w:lineRule="auto"/>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 </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-6</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6%</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-1</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8%</w:t>
            </w:r>
          </w:p>
        </w:tc>
        <w:tc>
          <w:tcPr>
            <w:tcW w:w="661" w:type="pct"/>
            <w:tcBorders>
              <w:top w:val="nil"/>
              <w:left w:val="nil"/>
              <w:bottom w:val="single" w:sz="4" w:space="0" w:color="auto"/>
              <w:right w:val="single" w:sz="4" w:space="0" w:color="auto"/>
            </w:tcBorders>
            <w:shd w:val="clear" w:color="auto" w:fill="auto"/>
            <w:noWrap/>
            <w:vAlign w:val="bottom"/>
            <w:hideMark/>
          </w:tcPr>
          <w:p w:rsidR="00DD1C6B" w:rsidRPr="00053BF0" w:rsidRDefault="00DD1C6B" w:rsidP="00053BF0">
            <w:pPr>
              <w:spacing w:after="0" w:line="240" w:lineRule="auto"/>
              <w:jc w:val="right"/>
              <w:rPr>
                <w:rFonts w:ascii="Arial Narrow" w:eastAsia="Times New Roman" w:hAnsi="Arial Narrow" w:cs="Times New Roman"/>
                <w:color w:val="000000"/>
                <w:sz w:val="16"/>
                <w:szCs w:val="16"/>
              </w:rPr>
            </w:pPr>
            <w:r w:rsidRPr="00053BF0">
              <w:rPr>
                <w:rFonts w:ascii="Arial Narrow" w:eastAsia="Times New Roman" w:hAnsi="Arial Narrow" w:cs="Times New Roman"/>
                <w:color w:val="000000"/>
                <w:sz w:val="16"/>
                <w:szCs w:val="16"/>
              </w:rPr>
              <w:t>-4</w:t>
            </w:r>
            <w:r w:rsidR="00135174">
              <w:rPr>
                <w:rFonts w:ascii="Arial Narrow" w:eastAsia="Times New Roman" w:hAnsi="Arial Narrow" w:cs="Times New Roman"/>
                <w:color w:val="000000"/>
                <w:sz w:val="16"/>
                <w:szCs w:val="16"/>
              </w:rPr>
              <w:t>,</w:t>
            </w:r>
            <w:r w:rsidRPr="00053BF0">
              <w:rPr>
                <w:rFonts w:ascii="Arial Narrow" w:eastAsia="Times New Roman" w:hAnsi="Arial Narrow" w:cs="Times New Roman"/>
                <w:color w:val="000000"/>
                <w:sz w:val="16"/>
                <w:szCs w:val="16"/>
              </w:rPr>
              <w:t>9%</w:t>
            </w:r>
          </w:p>
        </w:tc>
      </w:tr>
    </w:tbl>
    <w:p w:rsidR="00DD1C6B" w:rsidRPr="0090093B" w:rsidRDefault="00DD1C6B" w:rsidP="000A526F">
      <w:pPr>
        <w:spacing w:after="0" w:line="240" w:lineRule="auto"/>
        <w:rPr>
          <w:rFonts w:ascii="Arial Narrow" w:hAnsi="Arial Narrow"/>
          <w:sz w:val="16"/>
          <w:szCs w:val="16"/>
        </w:rPr>
      </w:pPr>
      <w:r w:rsidRPr="0090093B">
        <w:rPr>
          <w:rFonts w:ascii="Arial Narrow" w:hAnsi="Arial Narrow"/>
          <w:sz w:val="16"/>
          <w:szCs w:val="16"/>
        </w:rPr>
        <w:t>Fonte: elaborazioni Irpet su dati Istat</w:t>
      </w:r>
    </w:p>
    <w:p w:rsidR="00DD1C6B" w:rsidRPr="00AF7721" w:rsidRDefault="00DD1C6B" w:rsidP="000A526F">
      <w:pPr>
        <w:spacing w:after="0" w:line="240" w:lineRule="auto"/>
        <w:jc w:val="both"/>
        <w:rPr>
          <w:rFonts w:ascii="Times New Roman" w:hAnsi="Times New Roman" w:cs="Times New Roman"/>
          <w:sz w:val="18"/>
        </w:rPr>
      </w:pPr>
    </w:p>
    <w:p w:rsidR="0090093B" w:rsidRPr="00AF7721" w:rsidRDefault="00DD1C6B" w:rsidP="000A526F">
      <w:pPr>
        <w:spacing w:after="0" w:line="240" w:lineRule="auto"/>
        <w:ind w:firstLine="284"/>
        <w:jc w:val="both"/>
        <w:rPr>
          <w:rFonts w:ascii="Times New Roman" w:hAnsi="Times New Roman" w:cs="Times New Roman"/>
          <w:spacing w:val="-2"/>
        </w:rPr>
      </w:pPr>
      <w:r w:rsidRPr="00AF7721">
        <w:rPr>
          <w:rFonts w:ascii="Times New Roman" w:hAnsi="Times New Roman" w:cs="Times New Roman"/>
          <w:spacing w:val="-2"/>
        </w:rPr>
        <w:t>Dal punto di vista dei principali mercati di provenienza la città appare meno caratterizzata, rispetto alla media regionale e alle destinazioni “simili”, da un turismo straniero e occidentale di tipo esperienziale, pur non assente, ed è invece più interessata dal turismo degli italiani sia del nord che del centrosud e provenienti dalle isole</w:t>
      </w:r>
      <w:r w:rsidR="00C3458E" w:rsidRPr="00AF7721">
        <w:rPr>
          <w:rFonts w:ascii="Times New Roman" w:hAnsi="Times New Roman" w:cs="Times New Roman"/>
          <w:spacing w:val="-2"/>
        </w:rPr>
        <w:t>,</w:t>
      </w:r>
      <w:r w:rsidRPr="00AF7721">
        <w:rPr>
          <w:rFonts w:ascii="Times New Roman" w:hAnsi="Times New Roman" w:cs="Times New Roman"/>
          <w:spacing w:val="-2"/>
        </w:rPr>
        <w:t xml:space="preserve"> in parte in transito</w:t>
      </w:r>
      <w:r w:rsidR="00C3458E" w:rsidRPr="00AF7721">
        <w:rPr>
          <w:rFonts w:ascii="Times New Roman" w:hAnsi="Times New Roman" w:cs="Times New Roman"/>
          <w:spacing w:val="-2"/>
        </w:rPr>
        <w:t>,</w:t>
      </w:r>
      <w:r w:rsidRPr="00AF7721">
        <w:rPr>
          <w:rFonts w:ascii="Times New Roman" w:hAnsi="Times New Roman" w:cs="Times New Roman"/>
          <w:spacing w:val="-2"/>
        </w:rPr>
        <w:t xml:space="preserve"> </w:t>
      </w:r>
      <w:r w:rsidR="00C3458E" w:rsidRPr="00AF7721">
        <w:rPr>
          <w:rFonts w:ascii="Times New Roman" w:hAnsi="Times New Roman" w:cs="Times New Roman"/>
          <w:spacing w:val="-2"/>
        </w:rPr>
        <w:t>in parte genuinamente desiderosi</w:t>
      </w:r>
      <w:r w:rsidRPr="00AF7721">
        <w:rPr>
          <w:rFonts w:ascii="Times New Roman" w:hAnsi="Times New Roman" w:cs="Times New Roman"/>
          <w:spacing w:val="-2"/>
        </w:rPr>
        <w:t xml:space="preserve"> di esplorare Livorno e il suo litorale. Al litorale sono poi interessati anche </w:t>
      </w:r>
      <w:r w:rsidR="00C3458E" w:rsidRPr="00AF7721">
        <w:rPr>
          <w:rFonts w:ascii="Times New Roman" w:hAnsi="Times New Roman" w:cs="Times New Roman"/>
          <w:spacing w:val="-2"/>
        </w:rPr>
        <w:t>i</w:t>
      </w:r>
      <w:r w:rsidRPr="00AF7721">
        <w:rPr>
          <w:rFonts w:ascii="Times New Roman" w:hAnsi="Times New Roman" w:cs="Times New Roman"/>
          <w:spacing w:val="-2"/>
        </w:rPr>
        <w:t xml:space="preserve"> Toscani che vi soggiornano e che rappresentano una quota di rilevo, circa il 13% del totale delle presenze.</w:t>
      </w:r>
      <w:r w:rsidR="00AF7721" w:rsidRPr="00AF7721">
        <w:rPr>
          <w:rFonts w:ascii="Times New Roman" w:hAnsi="Times New Roman" w:cs="Times New Roman"/>
          <w:spacing w:val="-2"/>
        </w:rPr>
        <w:t xml:space="preserve"> </w:t>
      </w:r>
      <w:r w:rsidR="00C3458E" w:rsidRPr="00AF7721">
        <w:rPr>
          <w:rFonts w:ascii="Times New Roman" w:hAnsi="Times New Roman" w:cs="Times New Roman"/>
          <w:spacing w:val="-2"/>
        </w:rPr>
        <w:t>Sono altresì queste ultime</w:t>
      </w:r>
      <w:r w:rsidR="001B376C">
        <w:rPr>
          <w:rFonts w:ascii="Times New Roman" w:hAnsi="Times New Roman" w:cs="Times New Roman"/>
          <w:spacing w:val="-2"/>
        </w:rPr>
        <w:t xml:space="preserve"> </w:t>
      </w:r>
      <w:r w:rsidR="00C3458E" w:rsidRPr="00AF7721">
        <w:rPr>
          <w:rFonts w:ascii="Times New Roman" w:hAnsi="Times New Roman" w:cs="Times New Roman"/>
          <w:spacing w:val="-2"/>
        </w:rPr>
        <w:t xml:space="preserve">le componenti più fragili della domanda di fronte alla crisi. </w:t>
      </w:r>
      <w:r w:rsidR="00594022" w:rsidRPr="00AF7721">
        <w:rPr>
          <w:rFonts w:ascii="Times New Roman" w:hAnsi="Times New Roman" w:cs="Times New Roman"/>
          <w:spacing w:val="-2"/>
        </w:rPr>
        <w:t xml:space="preserve">Dal 2007 al 2015 </w:t>
      </w:r>
      <w:r w:rsidR="00C3458E" w:rsidRPr="00AF7721">
        <w:rPr>
          <w:rFonts w:ascii="Times New Roman" w:hAnsi="Times New Roman" w:cs="Times New Roman"/>
          <w:spacing w:val="-2"/>
        </w:rPr>
        <w:t>Livorno perde soprattutto Toscani (-26%</w:t>
      </w:r>
      <w:r w:rsidR="00594022" w:rsidRPr="00AF7721">
        <w:rPr>
          <w:rFonts w:ascii="Times New Roman" w:hAnsi="Times New Roman" w:cs="Times New Roman"/>
          <w:spacing w:val="-2"/>
        </w:rPr>
        <w:t xml:space="preserve"> le presenze </w:t>
      </w:r>
      <w:r w:rsidR="00C3458E" w:rsidRPr="00AF7721">
        <w:rPr>
          <w:rFonts w:ascii="Times New Roman" w:hAnsi="Times New Roman" w:cs="Times New Roman"/>
          <w:spacing w:val="-2"/>
        </w:rPr>
        <w:t>) e turisti meridionali (-28%), entrambi mercati importanti per la destinazione. Viceversa i turisti extraeuropei dai paesi emergenti, i Nordamericani</w:t>
      </w:r>
      <w:r w:rsidR="001B376C">
        <w:rPr>
          <w:rFonts w:ascii="Times New Roman" w:hAnsi="Times New Roman" w:cs="Times New Roman"/>
          <w:spacing w:val="-2"/>
        </w:rPr>
        <w:t xml:space="preserve"> </w:t>
      </w:r>
      <w:r w:rsidR="00C3458E" w:rsidRPr="00AF7721">
        <w:rPr>
          <w:rFonts w:ascii="Times New Roman" w:hAnsi="Times New Roman" w:cs="Times New Roman"/>
          <w:spacing w:val="-2"/>
        </w:rPr>
        <w:t xml:space="preserve">e i turisti provenienti dall’Europa dell’est e in misura più contenuta gli europei dell’Ovest sono le componenti più vivaci nel lungo periodo. Anche in questo caso sarebbe interessante, ancorché impossibile in questa sede sulla base dei dati a disposizione, verificare l’impatto del crocierismo sulla crescita delle presenze in strutture ricettive a terra. </w:t>
      </w:r>
    </w:p>
    <w:p w:rsidR="00C3458E" w:rsidRPr="00AF7721" w:rsidRDefault="00C3458E" w:rsidP="000A526F">
      <w:pPr>
        <w:spacing w:after="0" w:line="240" w:lineRule="auto"/>
        <w:ind w:firstLine="284"/>
        <w:jc w:val="both"/>
        <w:rPr>
          <w:rFonts w:ascii="Times New Roman" w:hAnsi="Times New Roman" w:cs="Times New Roman"/>
          <w:sz w:val="16"/>
        </w:rPr>
      </w:pPr>
      <w:r w:rsidRPr="00AF7721">
        <w:rPr>
          <w:rFonts w:ascii="Times New Roman" w:hAnsi="Times New Roman" w:cs="Times New Roman"/>
          <w:sz w:val="16"/>
        </w:rPr>
        <w:t xml:space="preserve"> </w:t>
      </w:r>
    </w:p>
    <w:p w:rsidR="0090093B" w:rsidRPr="0090093B" w:rsidRDefault="00DD1C6B" w:rsidP="000A526F">
      <w:pPr>
        <w:spacing w:after="0" w:line="240" w:lineRule="auto"/>
        <w:rPr>
          <w:rFonts w:ascii="Arial Narrow" w:hAnsi="Arial Narrow"/>
          <w:sz w:val="16"/>
          <w:szCs w:val="16"/>
        </w:rPr>
      </w:pPr>
      <w:r w:rsidRPr="0090093B">
        <w:rPr>
          <w:rFonts w:ascii="Arial Narrow" w:hAnsi="Arial Narrow"/>
          <w:sz w:val="16"/>
          <w:szCs w:val="16"/>
        </w:rPr>
        <w:t xml:space="preserve">Tabella </w:t>
      </w:r>
      <w:r w:rsidR="00AF7721">
        <w:rPr>
          <w:rFonts w:ascii="Arial Narrow" w:hAnsi="Arial Narrow"/>
          <w:sz w:val="16"/>
          <w:szCs w:val="16"/>
        </w:rPr>
        <w:t>1.</w:t>
      </w:r>
      <w:r w:rsidRPr="0090093B">
        <w:rPr>
          <w:rFonts w:ascii="Arial Narrow" w:hAnsi="Arial Narrow"/>
          <w:sz w:val="16"/>
          <w:szCs w:val="16"/>
        </w:rPr>
        <w:t xml:space="preserve">4 </w:t>
      </w:r>
    </w:p>
    <w:p w:rsidR="00DD1C6B" w:rsidRPr="0090093B" w:rsidRDefault="0090093B" w:rsidP="000A526F">
      <w:pPr>
        <w:spacing w:after="0" w:line="240" w:lineRule="auto"/>
        <w:rPr>
          <w:rFonts w:ascii="Arial Narrow" w:hAnsi="Arial Narrow"/>
          <w:sz w:val="16"/>
          <w:szCs w:val="16"/>
        </w:rPr>
      </w:pPr>
      <w:r w:rsidRPr="0090093B">
        <w:rPr>
          <w:rFonts w:ascii="Arial Narrow" w:hAnsi="Arial Narrow"/>
          <w:sz w:val="16"/>
          <w:szCs w:val="16"/>
        </w:rPr>
        <w:t>VARIAZIONE % DELLE PRESENZE NELLE DIVERSE DESTINAZIONI. ANNI 2015/2000, 2015/2007, 2007/2000</w:t>
      </w:r>
    </w:p>
    <w:p w:rsidR="0090093B" w:rsidRPr="00AF7721" w:rsidRDefault="0090093B" w:rsidP="000A526F">
      <w:pPr>
        <w:spacing w:after="0" w:line="240" w:lineRule="auto"/>
        <w:rPr>
          <w:rFonts w:ascii="Arial Narrow" w:hAnsi="Arial Narrow"/>
          <w:sz w:val="8"/>
          <w:szCs w:val="16"/>
        </w:rPr>
      </w:pPr>
    </w:p>
    <w:tbl>
      <w:tblPr>
        <w:tblW w:w="5000" w:type="pct"/>
        <w:tblCellMar>
          <w:left w:w="28" w:type="dxa"/>
          <w:right w:w="28" w:type="dxa"/>
        </w:tblCellMar>
        <w:tblLook w:val="04A0"/>
      </w:tblPr>
      <w:tblGrid>
        <w:gridCol w:w="951"/>
        <w:gridCol w:w="951"/>
        <w:gridCol w:w="951"/>
        <w:gridCol w:w="951"/>
        <w:gridCol w:w="951"/>
        <w:gridCol w:w="951"/>
        <w:gridCol w:w="951"/>
        <w:gridCol w:w="951"/>
        <w:gridCol w:w="952"/>
      </w:tblGrid>
      <w:tr w:rsidR="00DD1C6B" w:rsidRPr="0090093B" w:rsidTr="0090093B">
        <w:trPr>
          <w:trHeight w:val="170"/>
        </w:trPr>
        <w:tc>
          <w:tcPr>
            <w:tcW w:w="5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 </w:t>
            </w:r>
          </w:p>
        </w:tc>
        <w:tc>
          <w:tcPr>
            <w:tcW w:w="555" w:type="pct"/>
            <w:tcBorders>
              <w:top w:val="single" w:sz="4" w:space="0" w:color="auto"/>
              <w:left w:val="nil"/>
              <w:bottom w:val="single" w:sz="4" w:space="0" w:color="auto"/>
              <w:right w:val="single" w:sz="4" w:space="0" w:color="auto"/>
            </w:tcBorders>
            <w:shd w:val="clear" w:color="000000" w:fill="E6B9B8"/>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Livorno e dintorni</w:t>
            </w:r>
          </w:p>
        </w:tc>
        <w:tc>
          <w:tcPr>
            <w:tcW w:w="555" w:type="pct"/>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 xml:space="preserve">Tutte le città d'arte </w:t>
            </w:r>
          </w:p>
        </w:tc>
        <w:tc>
          <w:tcPr>
            <w:tcW w:w="555" w:type="pct"/>
            <w:tcBorders>
              <w:top w:val="single" w:sz="4" w:space="0" w:color="auto"/>
              <w:left w:val="nil"/>
              <w:bottom w:val="single" w:sz="4" w:space="0" w:color="auto"/>
              <w:right w:val="single" w:sz="4" w:space="0" w:color="auto"/>
            </w:tcBorders>
            <w:shd w:val="clear" w:color="auto" w:fill="auto"/>
            <w:hideMark/>
          </w:tcPr>
          <w:p w:rsidR="00DD1C6B" w:rsidRPr="0090093B" w:rsidRDefault="0090093B" w:rsidP="0090093B">
            <w:pPr>
              <w:spacing w:after="0" w:line="240" w:lineRule="auto"/>
              <w:jc w:val="right"/>
              <w:rPr>
                <w:rFonts w:ascii="Arial Narrow" w:eastAsia="Times New Roman" w:hAnsi="Arial Narrow" w:cs="Times New Roman"/>
                <w:color w:val="000000"/>
                <w:sz w:val="16"/>
                <w:szCs w:val="16"/>
              </w:rPr>
            </w:pPr>
            <w:proofErr w:type="spellStart"/>
            <w:r>
              <w:rPr>
                <w:rFonts w:ascii="Arial Narrow" w:eastAsia="Times New Roman" w:hAnsi="Arial Narrow" w:cs="Times New Roman"/>
                <w:color w:val="000000"/>
                <w:sz w:val="16"/>
                <w:szCs w:val="16"/>
              </w:rPr>
              <w:t>Rosignano-</w:t>
            </w:r>
            <w:r w:rsidR="00DD1C6B" w:rsidRPr="0090093B">
              <w:rPr>
                <w:rFonts w:ascii="Arial Narrow" w:eastAsia="Times New Roman" w:hAnsi="Arial Narrow" w:cs="Times New Roman"/>
                <w:color w:val="000000"/>
                <w:sz w:val="16"/>
                <w:szCs w:val="16"/>
              </w:rPr>
              <w:t>Castiglioncello</w:t>
            </w:r>
            <w:proofErr w:type="spellEnd"/>
          </w:p>
        </w:tc>
        <w:tc>
          <w:tcPr>
            <w:tcW w:w="555" w:type="pct"/>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 xml:space="preserve">Costa </w:t>
            </w:r>
            <w:proofErr w:type="spellStart"/>
            <w:r w:rsidRPr="0090093B">
              <w:rPr>
                <w:rFonts w:ascii="Arial Narrow" w:eastAsia="Times New Roman" w:hAnsi="Arial Narrow" w:cs="Times New Roman"/>
                <w:color w:val="000000"/>
                <w:sz w:val="16"/>
                <w:szCs w:val="16"/>
              </w:rPr>
              <w:t>degi</w:t>
            </w:r>
            <w:proofErr w:type="spellEnd"/>
            <w:r w:rsidRPr="0090093B">
              <w:rPr>
                <w:rFonts w:ascii="Arial Narrow" w:eastAsia="Times New Roman" w:hAnsi="Arial Narrow" w:cs="Times New Roman"/>
                <w:color w:val="000000"/>
                <w:sz w:val="16"/>
                <w:szCs w:val="16"/>
              </w:rPr>
              <w:t xml:space="preserve"> etruschi</w:t>
            </w:r>
          </w:p>
        </w:tc>
        <w:tc>
          <w:tcPr>
            <w:tcW w:w="555" w:type="pct"/>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Costa Nord</w:t>
            </w:r>
          </w:p>
        </w:tc>
        <w:tc>
          <w:tcPr>
            <w:tcW w:w="555" w:type="pct"/>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Arcipelago toscano</w:t>
            </w:r>
          </w:p>
        </w:tc>
        <w:tc>
          <w:tcPr>
            <w:tcW w:w="555" w:type="pct"/>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Costa sud</w:t>
            </w:r>
          </w:p>
        </w:tc>
        <w:tc>
          <w:tcPr>
            <w:tcW w:w="556" w:type="pct"/>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Toscana</w:t>
            </w:r>
          </w:p>
        </w:tc>
      </w:tr>
      <w:tr w:rsidR="00DD1C6B" w:rsidRPr="0090093B" w:rsidTr="0090093B">
        <w:trPr>
          <w:trHeight w:val="17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2015/2000</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w:t>
            </w:r>
            <w:r w:rsidR="00135174">
              <w:rPr>
                <w:rFonts w:ascii="Arial Narrow" w:eastAsia="Times New Roman" w:hAnsi="Arial Narrow" w:cs="Times New Roman"/>
                <w:color w:val="000000"/>
                <w:sz w:val="16"/>
                <w:szCs w:val="16"/>
              </w:rPr>
              <w:t>,</w:t>
            </w:r>
            <w:r w:rsidRPr="0090093B">
              <w:rPr>
                <w:rFonts w:ascii="Arial Narrow" w:eastAsia="Times New Roman" w:hAnsi="Arial Narrow" w:cs="Times New Roman"/>
                <w:color w:val="000000"/>
                <w:sz w:val="16"/>
                <w:szCs w:val="16"/>
              </w:rPr>
              <w:t>9%</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33%</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34%</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49%</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-19%</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-10%</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23%</w:t>
            </w:r>
          </w:p>
        </w:tc>
        <w:tc>
          <w:tcPr>
            <w:tcW w:w="556"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20%</w:t>
            </w:r>
          </w:p>
        </w:tc>
      </w:tr>
      <w:tr w:rsidR="00DD1C6B" w:rsidRPr="0090093B" w:rsidTr="0090093B">
        <w:trPr>
          <w:trHeight w:val="17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2007/2000</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w:t>
            </w:r>
            <w:r w:rsidR="00135174">
              <w:rPr>
                <w:rFonts w:ascii="Arial Narrow" w:eastAsia="Times New Roman" w:hAnsi="Arial Narrow" w:cs="Times New Roman"/>
                <w:color w:val="000000"/>
                <w:sz w:val="16"/>
                <w:szCs w:val="16"/>
              </w:rPr>
              <w:t>,</w:t>
            </w:r>
            <w:r w:rsidRPr="0090093B">
              <w:rPr>
                <w:rFonts w:ascii="Arial Narrow" w:eastAsia="Times New Roman" w:hAnsi="Arial Narrow" w:cs="Times New Roman"/>
                <w:color w:val="000000"/>
                <w:sz w:val="16"/>
                <w:szCs w:val="16"/>
              </w:rPr>
              <w:t>3%</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9%</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33%</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16%</w:t>
            </w:r>
          </w:p>
        </w:tc>
        <w:tc>
          <w:tcPr>
            <w:tcW w:w="556"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13%</w:t>
            </w:r>
          </w:p>
        </w:tc>
      </w:tr>
      <w:tr w:rsidR="00DD1C6B" w:rsidRPr="0090093B" w:rsidTr="0090093B">
        <w:trPr>
          <w:trHeight w:val="170"/>
        </w:trPr>
        <w:tc>
          <w:tcPr>
            <w:tcW w:w="555"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2015/2007</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w:t>
            </w:r>
            <w:r w:rsidR="00135174">
              <w:rPr>
                <w:rFonts w:ascii="Arial Narrow" w:eastAsia="Times New Roman" w:hAnsi="Arial Narrow" w:cs="Times New Roman"/>
                <w:color w:val="000000"/>
                <w:sz w:val="16"/>
                <w:szCs w:val="16"/>
              </w:rPr>
              <w:t>,</w:t>
            </w:r>
            <w:r w:rsidRPr="0090093B">
              <w:rPr>
                <w:rFonts w:ascii="Arial Narrow" w:eastAsia="Times New Roman" w:hAnsi="Arial Narrow" w:cs="Times New Roman"/>
                <w:color w:val="000000"/>
                <w:sz w:val="16"/>
                <w:szCs w:val="16"/>
              </w:rPr>
              <w:t>5%</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22%</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37%</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12%</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-16%</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w:t>
            </w:r>
          </w:p>
        </w:tc>
        <w:tc>
          <w:tcPr>
            <w:tcW w:w="555"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w:t>
            </w:r>
          </w:p>
        </w:tc>
        <w:tc>
          <w:tcPr>
            <w:tcW w:w="556" w:type="pct"/>
            <w:tcBorders>
              <w:top w:val="nil"/>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7%</w:t>
            </w:r>
          </w:p>
        </w:tc>
      </w:tr>
    </w:tbl>
    <w:p w:rsidR="00DD1C6B" w:rsidRPr="0090093B" w:rsidRDefault="00DD1C6B" w:rsidP="000A526F">
      <w:pPr>
        <w:spacing w:after="0" w:line="240" w:lineRule="auto"/>
        <w:rPr>
          <w:rFonts w:ascii="Arial Narrow" w:hAnsi="Arial Narrow"/>
          <w:sz w:val="16"/>
          <w:szCs w:val="16"/>
        </w:rPr>
      </w:pPr>
      <w:r w:rsidRPr="0090093B">
        <w:rPr>
          <w:rFonts w:ascii="Arial Narrow" w:hAnsi="Arial Narrow"/>
          <w:sz w:val="16"/>
          <w:szCs w:val="16"/>
        </w:rPr>
        <w:t>Fonte: elaborazioni Irpet su dati Istat</w:t>
      </w:r>
    </w:p>
    <w:p w:rsidR="00C3458E" w:rsidRPr="00AF7721" w:rsidRDefault="00C3458E" w:rsidP="000A526F">
      <w:pPr>
        <w:spacing w:after="0" w:line="240" w:lineRule="auto"/>
        <w:jc w:val="both"/>
        <w:rPr>
          <w:rFonts w:ascii="Arial Narrow" w:hAnsi="Arial Narrow"/>
          <w:b/>
          <w:sz w:val="16"/>
          <w:szCs w:val="16"/>
        </w:rPr>
      </w:pPr>
    </w:p>
    <w:p w:rsidR="0090093B" w:rsidRPr="0090093B" w:rsidRDefault="00C3458E" w:rsidP="000A526F">
      <w:pPr>
        <w:spacing w:after="0" w:line="240" w:lineRule="auto"/>
        <w:jc w:val="both"/>
        <w:rPr>
          <w:rFonts w:ascii="Arial Narrow" w:hAnsi="Arial Narrow"/>
          <w:sz w:val="16"/>
          <w:szCs w:val="16"/>
        </w:rPr>
      </w:pPr>
      <w:r w:rsidRPr="0090093B">
        <w:rPr>
          <w:rFonts w:ascii="Arial Narrow" w:hAnsi="Arial Narrow"/>
          <w:sz w:val="16"/>
          <w:szCs w:val="16"/>
        </w:rPr>
        <w:t>T</w:t>
      </w:r>
      <w:r w:rsidR="00DD1C6B" w:rsidRPr="0090093B">
        <w:rPr>
          <w:rFonts w:ascii="Arial Narrow" w:hAnsi="Arial Narrow"/>
          <w:sz w:val="16"/>
          <w:szCs w:val="16"/>
        </w:rPr>
        <w:t xml:space="preserve">abella </w:t>
      </w:r>
      <w:r w:rsidR="00AF7721">
        <w:rPr>
          <w:rFonts w:ascii="Arial Narrow" w:hAnsi="Arial Narrow"/>
          <w:sz w:val="16"/>
          <w:szCs w:val="16"/>
        </w:rPr>
        <w:t>1.</w:t>
      </w:r>
      <w:r w:rsidR="00DD1C6B" w:rsidRPr="0090093B">
        <w:rPr>
          <w:rFonts w:ascii="Arial Narrow" w:hAnsi="Arial Narrow"/>
          <w:sz w:val="16"/>
          <w:szCs w:val="16"/>
        </w:rPr>
        <w:t xml:space="preserve">5 </w:t>
      </w:r>
    </w:p>
    <w:p w:rsidR="00DD1C6B" w:rsidRPr="0090093B" w:rsidRDefault="0090093B" w:rsidP="000A526F">
      <w:pPr>
        <w:spacing w:after="0" w:line="240" w:lineRule="auto"/>
        <w:jc w:val="both"/>
        <w:rPr>
          <w:rFonts w:ascii="Arial Narrow" w:hAnsi="Arial Narrow"/>
          <w:sz w:val="16"/>
          <w:szCs w:val="16"/>
        </w:rPr>
      </w:pPr>
      <w:r w:rsidRPr="0090093B">
        <w:rPr>
          <w:rFonts w:ascii="Arial Narrow" w:hAnsi="Arial Narrow"/>
          <w:sz w:val="16"/>
          <w:szCs w:val="16"/>
        </w:rPr>
        <w:t xml:space="preserve">DISTRIBUZIONE DELLE PRESENZE TURISTICHE PER NAZIONE/REGIONE ITALIANA </w:t>
      </w:r>
      <w:proofErr w:type="spellStart"/>
      <w:r w:rsidRPr="0090093B">
        <w:rPr>
          <w:rFonts w:ascii="Arial Narrow" w:hAnsi="Arial Narrow"/>
          <w:sz w:val="16"/>
          <w:szCs w:val="16"/>
        </w:rPr>
        <w:t>DI</w:t>
      </w:r>
      <w:proofErr w:type="spellEnd"/>
      <w:r w:rsidRPr="0090093B">
        <w:rPr>
          <w:rFonts w:ascii="Arial Narrow" w:hAnsi="Arial Narrow"/>
          <w:sz w:val="16"/>
          <w:szCs w:val="16"/>
        </w:rPr>
        <w:t xml:space="preserve"> PROVENIENZA</w:t>
      </w:r>
      <w:r>
        <w:rPr>
          <w:rFonts w:ascii="Arial Narrow" w:hAnsi="Arial Narrow"/>
          <w:sz w:val="16"/>
          <w:szCs w:val="16"/>
        </w:rPr>
        <w:t>.</w:t>
      </w:r>
      <w:r w:rsidRPr="0090093B">
        <w:rPr>
          <w:rFonts w:ascii="Arial Narrow" w:hAnsi="Arial Narrow"/>
          <w:sz w:val="16"/>
          <w:szCs w:val="16"/>
        </w:rPr>
        <w:t xml:space="preserve"> 2015</w:t>
      </w:r>
    </w:p>
    <w:p w:rsidR="0090093B" w:rsidRPr="00AF7721" w:rsidRDefault="0090093B" w:rsidP="000A526F">
      <w:pPr>
        <w:spacing w:after="0" w:line="240" w:lineRule="auto"/>
        <w:jc w:val="both"/>
        <w:rPr>
          <w:rFonts w:ascii="Arial Narrow" w:hAnsi="Arial Narrow"/>
          <w:b/>
          <w:sz w:val="10"/>
          <w:szCs w:val="16"/>
        </w:rPr>
      </w:pPr>
    </w:p>
    <w:tbl>
      <w:tblPr>
        <w:tblW w:w="0" w:type="auto"/>
        <w:tblCellMar>
          <w:left w:w="70" w:type="dxa"/>
          <w:right w:w="70" w:type="dxa"/>
        </w:tblCellMar>
        <w:tblLook w:val="04A0"/>
      </w:tblPr>
      <w:tblGrid>
        <w:gridCol w:w="1467"/>
        <w:gridCol w:w="571"/>
        <w:gridCol w:w="1041"/>
        <w:gridCol w:w="724"/>
        <w:gridCol w:w="439"/>
        <w:gridCol w:w="542"/>
        <w:gridCol w:w="739"/>
        <w:gridCol w:w="837"/>
        <w:gridCol w:w="578"/>
        <w:gridCol w:w="797"/>
        <w:gridCol w:w="909"/>
      </w:tblGrid>
      <w:tr w:rsidR="00DD1C6B" w:rsidRPr="0090093B" w:rsidTr="0090093B">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Livorno</w:t>
            </w:r>
          </w:p>
        </w:tc>
        <w:tc>
          <w:tcPr>
            <w:tcW w:w="0" w:type="auto"/>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Totale Toscana</w:t>
            </w:r>
          </w:p>
        </w:tc>
        <w:tc>
          <w:tcPr>
            <w:tcW w:w="0" w:type="auto"/>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Montagna</w:t>
            </w:r>
          </w:p>
        </w:tc>
        <w:tc>
          <w:tcPr>
            <w:tcW w:w="0" w:type="auto"/>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Mare</w:t>
            </w:r>
          </w:p>
        </w:tc>
        <w:tc>
          <w:tcPr>
            <w:tcW w:w="0" w:type="auto"/>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Collina</w:t>
            </w:r>
          </w:p>
        </w:tc>
        <w:tc>
          <w:tcPr>
            <w:tcW w:w="0" w:type="auto"/>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città d'arte</w:t>
            </w:r>
          </w:p>
        </w:tc>
        <w:tc>
          <w:tcPr>
            <w:tcW w:w="0" w:type="auto"/>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Città termali</w:t>
            </w:r>
          </w:p>
        </w:tc>
        <w:tc>
          <w:tcPr>
            <w:tcW w:w="0" w:type="auto"/>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Firenze</w:t>
            </w:r>
          </w:p>
        </w:tc>
        <w:tc>
          <w:tcPr>
            <w:tcW w:w="0" w:type="auto"/>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i/>
                <w:iCs/>
                <w:color w:val="000000"/>
                <w:sz w:val="16"/>
                <w:szCs w:val="16"/>
              </w:rPr>
            </w:pPr>
            <w:r w:rsidRPr="0090093B">
              <w:rPr>
                <w:rFonts w:ascii="Arial Narrow" w:eastAsia="Times New Roman" w:hAnsi="Arial Narrow" w:cs="Times New Roman"/>
                <w:i/>
                <w:iCs/>
                <w:color w:val="000000"/>
                <w:sz w:val="16"/>
                <w:szCs w:val="16"/>
              </w:rPr>
              <w:t>Francigena</w:t>
            </w:r>
          </w:p>
        </w:tc>
        <w:tc>
          <w:tcPr>
            <w:tcW w:w="0" w:type="auto"/>
            <w:tcBorders>
              <w:top w:val="single" w:sz="4" w:space="0" w:color="auto"/>
              <w:left w:val="nil"/>
              <w:bottom w:val="single" w:sz="4" w:space="0" w:color="auto"/>
              <w:right w:val="single" w:sz="4" w:space="0" w:color="auto"/>
            </w:tcBorders>
            <w:shd w:val="clear" w:color="auto" w:fill="auto"/>
            <w:hideMark/>
          </w:tcPr>
          <w:p w:rsidR="00DD1C6B" w:rsidRPr="0090093B" w:rsidRDefault="00DD1C6B" w:rsidP="0090093B">
            <w:pPr>
              <w:spacing w:after="0" w:line="240" w:lineRule="auto"/>
              <w:jc w:val="right"/>
              <w:rPr>
                <w:rFonts w:ascii="Arial Narrow" w:eastAsia="Times New Roman" w:hAnsi="Arial Narrow" w:cs="Times New Roman"/>
                <w:i/>
                <w:iCs/>
                <w:color w:val="000000"/>
                <w:sz w:val="16"/>
                <w:szCs w:val="16"/>
              </w:rPr>
            </w:pPr>
            <w:r w:rsidRPr="0090093B">
              <w:rPr>
                <w:rFonts w:ascii="Arial Narrow" w:eastAsia="Times New Roman" w:hAnsi="Arial Narrow" w:cs="Times New Roman"/>
                <w:i/>
                <w:iCs/>
                <w:color w:val="000000"/>
                <w:sz w:val="16"/>
                <w:szCs w:val="16"/>
              </w:rPr>
              <w:t>Terme minori</w:t>
            </w:r>
          </w:p>
        </w:tc>
      </w:tr>
      <w:tr w:rsidR="00DD1C6B" w:rsidRPr="0090093B" w:rsidTr="0090093B">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jc w:val="right"/>
              <w:rPr>
                <w:rFonts w:ascii="Arial Narrow" w:eastAsia="Times New Roman" w:hAnsi="Arial Narrow" w:cs="Times New Roman"/>
                <w:i/>
                <w:color w:val="000000"/>
                <w:sz w:val="16"/>
                <w:szCs w:val="16"/>
              </w:rPr>
            </w:pPr>
            <w:proofErr w:type="spellStart"/>
            <w:r w:rsidRPr="0090093B">
              <w:rPr>
                <w:rFonts w:ascii="Arial Narrow" w:eastAsia="Times New Roman" w:hAnsi="Arial Narrow" w:cs="Times New Roman"/>
                <w:i/>
                <w:color w:val="000000"/>
                <w:sz w:val="16"/>
                <w:szCs w:val="16"/>
              </w:rPr>
              <w:t>EUROPEI_occidentali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DD1C6B" w:rsidRPr="0090093B" w:rsidRDefault="00DD1C6B" w:rsidP="0090093B">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21%</w:t>
            </w:r>
          </w:p>
        </w:tc>
        <w:tc>
          <w:tcPr>
            <w:tcW w:w="0" w:type="auto"/>
            <w:tcBorders>
              <w:top w:val="single" w:sz="4" w:space="0" w:color="auto"/>
              <w:left w:val="single" w:sz="4" w:space="0" w:color="auto"/>
              <w:bottom w:val="single" w:sz="4" w:space="0" w:color="auto"/>
              <w:right w:val="single" w:sz="4" w:space="0" w:color="auto"/>
            </w:tcBorders>
            <w:shd w:val="clear" w:color="000000" w:fill="9ECF7F"/>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000000" w:fill="B1D580"/>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27%</w:t>
            </w:r>
          </w:p>
        </w:tc>
        <w:tc>
          <w:tcPr>
            <w:tcW w:w="0" w:type="auto"/>
            <w:tcBorders>
              <w:top w:val="single" w:sz="4" w:space="0" w:color="auto"/>
              <w:left w:val="single" w:sz="4" w:space="0" w:color="auto"/>
              <w:bottom w:val="single" w:sz="4" w:space="0" w:color="auto"/>
              <w:right w:val="single" w:sz="4" w:space="0" w:color="auto"/>
            </w:tcBorders>
            <w:shd w:val="clear" w:color="000000" w:fill="A5D17F"/>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30%</w:t>
            </w:r>
          </w:p>
        </w:tc>
        <w:tc>
          <w:tcPr>
            <w:tcW w:w="0" w:type="auto"/>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47%</w:t>
            </w:r>
          </w:p>
        </w:tc>
        <w:tc>
          <w:tcPr>
            <w:tcW w:w="0" w:type="auto"/>
            <w:tcBorders>
              <w:top w:val="single" w:sz="4" w:space="0" w:color="auto"/>
              <w:left w:val="single" w:sz="4" w:space="0" w:color="auto"/>
              <w:bottom w:val="single" w:sz="4" w:space="0" w:color="auto"/>
              <w:right w:val="single" w:sz="4" w:space="0" w:color="auto"/>
            </w:tcBorders>
            <w:shd w:val="clear" w:color="000000" w:fill="B1D580"/>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27%</w:t>
            </w:r>
          </w:p>
        </w:tc>
        <w:tc>
          <w:tcPr>
            <w:tcW w:w="0" w:type="auto"/>
            <w:tcBorders>
              <w:top w:val="single" w:sz="4" w:space="0" w:color="auto"/>
              <w:left w:val="single" w:sz="4" w:space="0" w:color="auto"/>
              <w:bottom w:val="single" w:sz="4" w:space="0" w:color="auto"/>
              <w:right w:val="single" w:sz="4" w:space="0" w:color="auto"/>
            </w:tcBorders>
            <w:shd w:val="clear" w:color="000000" w:fill="97CD7E"/>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34%</w:t>
            </w:r>
          </w:p>
        </w:tc>
        <w:tc>
          <w:tcPr>
            <w:tcW w:w="0" w:type="auto"/>
            <w:tcBorders>
              <w:top w:val="single" w:sz="4" w:space="0" w:color="auto"/>
              <w:left w:val="single" w:sz="4" w:space="0" w:color="auto"/>
              <w:bottom w:val="single" w:sz="4" w:space="0" w:color="auto"/>
              <w:right w:val="single" w:sz="4" w:space="0" w:color="auto"/>
            </w:tcBorders>
            <w:shd w:val="clear" w:color="000000" w:fill="BED981"/>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000000" w:fill="9CCF7F"/>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33%</w:t>
            </w:r>
          </w:p>
        </w:tc>
        <w:tc>
          <w:tcPr>
            <w:tcW w:w="0" w:type="auto"/>
            <w:tcBorders>
              <w:top w:val="single" w:sz="4" w:space="0" w:color="auto"/>
              <w:left w:val="single" w:sz="4" w:space="0" w:color="auto"/>
              <w:bottom w:val="single" w:sz="4" w:space="0" w:color="auto"/>
              <w:right w:val="single" w:sz="4" w:space="0" w:color="auto"/>
            </w:tcBorders>
            <w:shd w:val="clear" w:color="000000" w:fill="A7D27F"/>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30%</w:t>
            </w:r>
          </w:p>
        </w:tc>
      </w:tr>
      <w:tr w:rsidR="00DD1C6B" w:rsidRPr="0090093B" w:rsidTr="0090093B">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jc w:val="right"/>
              <w:rPr>
                <w:rFonts w:ascii="Arial Narrow" w:eastAsia="Times New Roman" w:hAnsi="Arial Narrow" w:cs="Times New Roman"/>
                <w:i/>
                <w:color w:val="000000"/>
                <w:sz w:val="16"/>
                <w:szCs w:val="16"/>
              </w:rPr>
            </w:pPr>
            <w:r w:rsidRPr="0090093B">
              <w:rPr>
                <w:rFonts w:ascii="Arial Narrow" w:eastAsia="Times New Roman" w:hAnsi="Arial Narrow" w:cs="Times New Roman"/>
                <w:i/>
                <w:color w:val="000000"/>
                <w:sz w:val="16"/>
                <w:szCs w:val="16"/>
              </w:rPr>
              <w:t>Europei est</w:t>
            </w:r>
          </w:p>
        </w:tc>
        <w:tc>
          <w:tcPr>
            <w:tcW w:w="0" w:type="auto"/>
            <w:tcBorders>
              <w:top w:val="nil"/>
              <w:left w:val="nil"/>
              <w:bottom w:val="single" w:sz="4" w:space="0" w:color="auto"/>
              <w:right w:val="single" w:sz="4" w:space="0" w:color="auto"/>
            </w:tcBorders>
            <w:shd w:val="clear" w:color="auto" w:fill="auto"/>
            <w:noWrap/>
            <w:vAlign w:val="center"/>
            <w:hideMark/>
          </w:tcPr>
          <w:p w:rsidR="00DD1C6B" w:rsidRPr="0090093B" w:rsidRDefault="00DD1C6B" w:rsidP="0090093B">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000000" w:fill="FCBD7B"/>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000000" w:fill="FBA576"/>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000000" w:fill="FA9F75"/>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000000" w:fill="FCC07B"/>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000000" w:fill="FCBA7A"/>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000000" w:fill="EBE683"/>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000000" w:fill="FDD17F"/>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FBAD78"/>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000000" w:fill="FBB178"/>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w:t>
            </w:r>
          </w:p>
        </w:tc>
      </w:tr>
      <w:tr w:rsidR="00DD1C6B" w:rsidRPr="0090093B" w:rsidTr="0090093B">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jc w:val="right"/>
              <w:rPr>
                <w:rFonts w:ascii="Arial Narrow" w:eastAsia="Times New Roman" w:hAnsi="Arial Narrow" w:cs="Times New Roman"/>
                <w:i/>
                <w:color w:val="000000"/>
                <w:sz w:val="16"/>
                <w:szCs w:val="16"/>
              </w:rPr>
            </w:pPr>
            <w:proofErr w:type="spellStart"/>
            <w:r w:rsidRPr="0090093B">
              <w:rPr>
                <w:rFonts w:ascii="Arial Narrow" w:eastAsia="Times New Roman" w:hAnsi="Arial Narrow" w:cs="Times New Roman"/>
                <w:i/>
                <w:color w:val="000000"/>
                <w:sz w:val="16"/>
                <w:szCs w:val="16"/>
              </w:rPr>
              <w:t>Altri_EXTRAEUROPEI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DD1C6B" w:rsidRPr="0090093B" w:rsidRDefault="00DD1C6B" w:rsidP="0090093B">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F6E9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000000" w:fill="FA9072"/>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000000" w:fill="F8716C"/>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EDC81"/>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000000" w:fill="E7E583"/>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14%</w:t>
            </w:r>
          </w:p>
        </w:tc>
        <w:tc>
          <w:tcPr>
            <w:tcW w:w="0" w:type="auto"/>
            <w:tcBorders>
              <w:top w:val="single" w:sz="4" w:space="0" w:color="auto"/>
              <w:left w:val="single" w:sz="4" w:space="0" w:color="auto"/>
              <w:bottom w:val="single" w:sz="4" w:space="0" w:color="auto"/>
              <w:right w:val="single" w:sz="4" w:space="0" w:color="auto"/>
            </w:tcBorders>
            <w:shd w:val="clear" w:color="000000" w:fill="FEDA80"/>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000000" w:fill="AFD480"/>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28%</w:t>
            </w:r>
          </w:p>
        </w:tc>
        <w:tc>
          <w:tcPr>
            <w:tcW w:w="0" w:type="auto"/>
            <w:tcBorders>
              <w:top w:val="single" w:sz="4" w:space="0" w:color="auto"/>
              <w:left w:val="single" w:sz="4" w:space="0" w:color="auto"/>
              <w:bottom w:val="single" w:sz="4" w:space="0" w:color="auto"/>
              <w:right w:val="single" w:sz="4" w:space="0" w:color="auto"/>
            </w:tcBorders>
            <w:shd w:val="clear" w:color="000000" w:fill="F7E9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000000" w:fill="FCB77A"/>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w:t>
            </w:r>
          </w:p>
        </w:tc>
      </w:tr>
      <w:tr w:rsidR="00DD1C6B" w:rsidRPr="0090093B" w:rsidTr="0090093B">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jc w:val="right"/>
              <w:rPr>
                <w:rFonts w:ascii="Arial Narrow" w:eastAsia="Times New Roman" w:hAnsi="Arial Narrow" w:cs="Times New Roman"/>
                <w:i/>
                <w:color w:val="000000"/>
                <w:sz w:val="16"/>
                <w:szCs w:val="16"/>
              </w:rPr>
            </w:pPr>
            <w:proofErr w:type="spellStart"/>
            <w:r w:rsidRPr="0090093B">
              <w:rPr>
                <w:rFonts w:ascii="Arial Narrow" w:eastAsia="Times New Roman" w:hAnsi="Arial Narrow" w:cs="Times New Roman"/>
                <w:i/>
                <w:color w:val="000000"/>
                <w:sz w:val="16"/>
                <w:szCs w:val="16"/>
              </w:rPr>
              <w:t>Usa+Canada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DD1C6B" w:rsidRPr="0090093B" w:rsidRDefault="00DD1C6B" w:rsidP="0090093B">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DD37F"/>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FBA376"/>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EEB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FDCA7D"/>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FCC17C"/>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000000" w:fill="E1E383"/>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000000" w:fill="F9EA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000000" w:fill="FA9473"/>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w:t>
            </w:r>
          </w:p>
        </w:tc>
      </w:tr>
      <w:tr w:rsidR="00DD1C6B" w:rsidRPr="0090093B" w:rsidTr="0090093B">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b/>
                <w:color w:val="000000"/>
                <w:sz w:val="16"/>
                <w:szCs w:val="16"/>
              </w:rPr>
            </w:pPr>
            <w:r w:rsidRPr="0090093B">
              <w:rPr>
                <w:rFonts w:ascii="Arial Narrow" w:eastAsia="Times New Roman" w:hAnsi="Arial Narrow" w:cs="Times New Roman"/>
                <w:b/>
                <w:color w:val="000000"/>
                <w:sz w:val="16"/>
                <w:szCs w:val="16"/>
              </w:rPr>
              <w:t>Stranieri</w:t>
            </w:r>
          </w:p>
        </w:tc>
        <w:tc>
          <w:tcPr>
            <w:tcW w:w="0" w:type="auto"/>
            <w:tcBorders>
              <w:top w:val="nil"/>
              <w:left w:val="nil"/>
              <w:bottom w:val="single" w:sz="4" w:space="0" w:color="auto"/>
              <w:right w:val="single" w:sz="4" w:space="0" w:color="auto"/>
            </w:tcBorders>
            <w:shd w:val="clear" w:color="auto" w:fill="auto"/>
            <w:noWrap/>
            <w:vAlign w:val="center"/>
            <w:hideMark/>
          </w:tcPr>
          <w:p w:rsidR="00DD1C6B" w:rsidRPr="0090093B" w:rsidRDefault="00DD1C6B" w:rsidP="0090093B">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54%</w:t>
            </w:r>
          </w:p>
        </w:tc>
        <w:tc>
          <w:tcPr>
            <w:tcW w:w="0" w:type="auto"/>
            <w:tcBorders>
              <w:top w:val="single" w:sz="4" w:space="0" w:color="auto"/>
              <w:left w:val="single" w:sz="4" w:space="0" w:color="auto"/>
              <w:bottom w:val="single" w:sz="4" w:space="0" w:color="auto"/>
              <w:right w:val="single" w:sz="4" w:space="0" w:color="auto"/>
            </w:tcBorders>
            <w:shd w:val="clear" w:color="000000" w:fill="F8786E"/>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38%</w:t>
            </w:r>
          </w:p>
        </w:tc>
        <w:tc>
          <w:tcPr>
            <w:tcW w:w="0" w:type="auto"/>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000000" w:fill="96CD7E"/>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67%</w:t>
            </w:r>
          </w:p>
        </w:tc>
        <w:tc>
          <w:tcPr>
            <w:tcW w:w="0" w:type="auto"/>
            <w:tcBorders>
              <w:top w:val="single" w:sz="4" w:space="0" w:color="auto"/>
              <w:left w:val="single" w:sz="4" w:space="0" w:color="auto"/>
              <w:bottom w:val="single" w:sz="4" w:space="0" w:color="auto"/>
              <w:right w:val="single" w:sz="4" w:space="0" w:color="auto"/>
            </w:tcBorders>
            <w:shd w:val="clear" w:color="000000" w:fill="FEDE81"/>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52%</w:t>
            </w:r>
          </w:p>
        </w:tc>
        <w:tc>
          <w:tcPr>
            <w:tcW w:w="0" w:type="auto"/>
            <w:tcBorders>
              <w:top w:val="single" w:sz="4" w:space="0" w:color="auto"/>
              <w:left w:val="single" w:sz="4" w:space="0" w:color="auto"/>
              <w:bottom w:val="single" w:sz="4" w:space="0" w:color="auto"/>
              <w:right w:val="single" w:sz="4" w:space="0" w:color="auto"/>
            </w:tcBorders>
            <w:shd w:val="clear" w:color="000000" w:fill="D7E082"/>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59%</w:t>
            </w:r>
          </w:p>
        </w:tc>
        <w:tc>
          <w:tcPr>
            <w:tcW w:w="0" w:type="auto"/>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74%</w:t>
            </w:r>
          </w:p>
        </w:tc>
        <w:tc>
          <w:tcPr>
            <w:tcW w:w="0" w:type="auto"/>
            <w:tcBorders>
              <w:top w:val="single" w:sz="4" w:space="0" w:color="auto"/>
              <w:left w:val="single" w:sz="4" w:space="0" w:color="auto"/>
              <w:bottom w:val="single" w:sz="4" w:space="0" w:color="auto"/>
              <w:right w:val="single" w:sz="4" w:space="0" w:color="auto"/>
            </w:tcBorders>
            <w:shd w:val="clear" w:color="000000" w:fill="EDE683"/>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000000" w:fill="FA977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42%</w:t>
            </w:r>
          </w:p>
        </w:tc>
      </w:tr>
      <w:tr w:rsidR="00DD1C6B" w:rsidRPr="0090093B" w:rsidTr="0090093B">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Nord Ovest</w:t>
            </w:r>
          </w:p>
        </w:tc>
        <w:tc>
          <w:tcPr>
            <w:tcW w:w="0" w:type="auto"/>
            <w:tcBorders>
              <w:top w:val="nil"/>
              <w:left w:val="nil"/>
              <w:bottom w:val="single" w:sz="4" w:space="0" w:color="auto"/>
              <w:right w:val="single" w:sz="4" w:space="0" w:color="auto"/>
            </w:tcBorders>
            <w:shd w:val="clear" w:color="auto" w:fill="auto"/>
            <w:noWrap/>
            <w:vAlign w:val="center"/>
            <w:hideMark/>
          </w:tcPr>
          <w:p w:rsidR="00DD1C6B" w:rsidRPr="0090093B" w:rsidRDefault="00DD1C6B" w:rsidP="0090093B">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17%</w:t>
            </w:r>
          </w:p>
        </w:tc>
        <w:tc>
          <w:tcPr>
            <w:tcW w:w="0" w:type="auto"/>
            <w:tcBorders>
              <w:top w:val="single" w:sz="4" w:space="0" w:color="auto"/>
              <w:left w:val="single" w:sz="4" w:space="0" w:color="auto"/>
              <w:bottom w:val="single" w:sz="4" w:space="0" w:color="auto"/>
              <w:right w:val="single" w:sz="4" w:space="0" w:color="auto"/>
            </w:tcBorders>
            <w:shd w:val="clear" w:color="000000" w:fill="E3E383"/>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000000" w:fill="F2E8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000000" w:fill="BDD881"/>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000000" w:fill="FBEA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000000" w:fill="F3E8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000000" w:fill="FEDA80"/>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000000" w:fill="FEE382"/>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000000" w:fill="F3E8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000000" w:fill="ECE683"/>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13%</w:t>
            </w:r>
          </w:p>
        </w:tc>
      </w:tr>
      <w:tr w:rsidR="00DD1C6B" w:rsidRPr="0090093B" w:rsidTr="0090093B">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Nord Est</w:t>
            </w:r>
          </w:p>
        </w:tc>
        <w:tc>
          <w:tcPr>
            <w:tcW w:w="0" w:type="auto"/>
            <w:tcBorders>
              <w:top w:val="nil"/>
              <w:left w:val="nil"/>
              <w:bottom w:val="single" w:sz="4" w:space="0" w:color="auto"/>
              <w:right w:val="single" w:sz="4" w:space="0" w:color="auto"/>
            </w:tcBorders>
            <w:shd w:val="clear" w:color="auto" w:fill="auto"/>
            <w:noWrap/>
            <w:vAlign w:val="center"/>
            <w:hideMark/>
          </w:tcPr>
          <w:p w:rsidR="00DD1C6B" w:rsidRPr="0090093B" w:rsidRDefault="00DD1C6B" w:rsidP="0090093B">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000000" w:fill="FEDC81"/>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000000" w:fill="F5E8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000000" w:fill="FAEA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000000" w:fill="FDD07E"/>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FDC67D"/>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FCBF7B"/>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000000" w:fill="FBAD78"/>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FBEA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9%</w:t>
            </w:r>
          </w:p>
        </w:tc>
      </w:tr>
      <w:tr w:rsidR="00DD1C6B" w:rsidRPr="0090093B" w:rsidTr="0090093B">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Centro</w:t>
            </w:r>
          </w:p>
        </w:tc>
        <w:tc>
          <w:tcPr>
            <w:tcW w:w="0" w:type="auto"/>
            <w:tcBorders>
              <w:top w:val="nil"/>
              <w:left w:val="nil"/>
              <w:bottom w:val="single" w:sz="4" w:space="0" w:color="auto"/>
              <w:right w:val="single" w:sz="4" w:space="0" w:color="auto"/>
            </w:tcBorders>
            <w:shd w:val="clear" w:color="auto" w:fill="auto"/>
            <w:noWrap/>
            <w:vAlign w:val="center"/>
            <w:hideMark/>
          </w:tcPr>
          <w:p w:rsidR="00DD1C6B" w:rsidRPr="0090093B" w:rsidRDefault="00DD1C6B" w:rsidP="0090093B">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000000" w:fill="FDD07E"/>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F9EA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000000" w:fill="FDCF7E"/>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FEDC81"/>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000000" w:fill="FDD780"/>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000000" w:fill="F1E7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000000" w:fill="FBAD78"/>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000000" w:fill="FAEA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000000" w:fill="E5E483"/>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14%</w:t>
            </w:r>
          </w:p>
        </w:tc>
      </w:tr>
      <w:tr w:rsidR="00DD1C6B" w:rsidRPr="0090093B" w:rsidTr="0090093B">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Toscani</w:t>
            </w:r>
          </w:p>
        </w:tc>
        <w:tc>
          <w:tcPr>
            <w:tcW w:w="0" w:type="auto"/>
            <w:tcBorders>
              <w:top w:val="nil"/>
              <w:left w:val="nil"/>
              <w:bottom w:val="single" w:sz="4" w:space="0" w:color="auto"/>
              <w:right w:val="single" w:sz="4" w:space="0" w:color="auto"/>
            </w:tcBorders>
            <w:shd w:val="clear" w:color="auto" w:fill="auto"/>
            <w:noWrap/>
            <w:vAlign w:val="center"/>
            <w:hideMark/>
          </w:tcPr>
          <w:p w:rsidR="00DD1C6B" w:rsidRPr="0090093B" w:rsidRDefault="00DD1C6B" w:rsidP="0090093B">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000000" w:fill="EFE7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BAD881"/>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25%</w:t>
            </w:r>
          </w:p>
        </w:tc>
        <w:tc>
          <w:tcPr>
            <w:tcW w:w="0" w:type="auto"/>
            <w:tcBorders>
              <w:top w:val="single" w:sz="4" w:space="0" w:color="auto"/>
              <w:left w:val="single" w:sz="4" w:space="0" w:color="auto"/>
              <w:bottom w:val="single" w:sz="4" w:space="0" w:color="auto"/>
              <w:right w:val="single" w:sz="4" w:space="0" w:color="auto"/>
            </w:tcBorders>
            <w:shd w:val="clear" w:color="000000" w:fill="CADC81"/>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21%</w:t>
            </w:r>
          </w:p>
        </w:tc>
        <w:tc>
          <w:tcPr>
            <w:tcW w:w="0" w:type="auto"/>
            <w:tcBorders>
              <w:top w:val="single" w:sz="4" w:space="0" w:color="auto"/>
              <w:left w:val="single" w:sz="4" w:space="0" w:color="auto"/>
              <w:bottom w:val="single" w:sz="4" w:space="0" w:color="auto"/>
              <w:right w:val="single" w:sz="4" w:space="0" w:color="auto"/>
            </w:tcBorders>
            <w:shd w:val="clear" w:color="000000" w:fill="FCC57C"/>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F3E8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000000" w:fill="FBA977"/>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000000" w:fill="F98871"/>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DD27F"/>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F3E8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11%</w:t>
            </w:r>
          </w:p>
        </w:tc>
      </w:tr>
      <w:tr w:rsidR="00DD1C6B" w:rsidRPr="0090093B" w:rsidTr="0090093B">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Sud e isole</w:t>
            </w:r>
          </w:p>
        </w:tc>
        <w:tc>
          <w:tcPr>
            <w:tcW w:w="0" w:type="auto"/>
            <w:tcBorders>
              <w:top w:val="nil"/>
              <w:left w:val="nil"/>
              <w:bottom w:val="single" w:sz="4" w:space="0" w:color="auto"/>
              <w:right w:val="single" w:sz="4" w:space="0" w:color="auto"/>
            </w:tcBorders>
            <w:shd w:val="clear" w:color="auto" w:fill="auto"/>
            <w:noWrap/>
            <w:vAlign w:val="center"/>
            <w:hideMark/>
          </w:tcPr>
          <w:p w:rsidR="00DD1C6B" w:rsidRPr="0090093B" w:rsidRDefault="00DD1C6B" w:rsidP="0090093B">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000000" w:fill="FDCD7E"/>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FDC97D"/>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FA997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000000" w:fill="FCB579"/>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shd w:val="clear" w:color="000000" w:fill="E9E583"/>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000000" w:fill="EAE583"/>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F9EA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000000" w:fill="F3E884"/>
            <w:noWrap/>
            <w:vAlign w:val="center"/>
            <w:hideMark/>
          </w:tcPr>
          <w:p w:rsidR="00DD1C6B" w:rsidRPr="0090093B" w:rsidRDefault="00DD1C6B" w:rsidP="0090093B">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11%</w:t>
            </w:r>
          </w:p>
        </w:tc>
      </w:tr>
    </w:tbl>
    <w:p w:rsidR="00DD1C6B" w:rsidRPr="00AF7721" w:rsidRDefault="00DD1C6B" w:rsidP="000A526F">
      <w:pPr>
        <w:spacing w:after="0" w:line="240" w:lineRule="auto"/>
        <w:rPr>
          <w:rFonts w:ascii="Arial Narrow" w:hAnsi="Arial Narrow"/>
          <w:sz w:val="16"/>
          <w:szCs w:val="16"/>
        </w:rPr>
      </w:pPr>
      <w:r w:rsidRPr="00AF7721">
        <w:rPr>
          <w:rFonts w:ascii="Arial Narrow" w:hAnsi="Arial Narrow"/>
          <w:sz w:val="16"/>
          <w:szCs w:val="16"/>
        </w:rPr>
        <w:t>Fonte: elaborazioni Irpet su dati Istat</w:t>
      </w:r>
    </w:p>
    <w:p w:rsidR="00AF7721" w:rsidRPr="00AF7721" w:rsidRDefault="00764C61" w:rsidP="000A526F">
      <w:pPr>
        <w:spacing w:after="0" w:line="240" w:lineRule="auto"/>
        <w:jc w:val="both"/>
        <w:rPr>
          <w:rFonts w:ascii="Arial Narrow" w:hAnsi="Arial Narrow"/>
          <w:sz w:val="16"/>
          <w:szCs w:val="16"/>
        </w:rPr>
      </w:pPr>
      <w:r w:rsidRPr="00AF7721">
        <w:rPr>
          <w:rFonts w:ascii="Arial Narrow" w:hAnsi="Arial Narrow"/>
          <w:sz w:val="16"/>
          <w:szCs w:val="16"/>
        </w:rPr>
        <w:lastRenderedPageBreak/>
        <w:t xml:space="preserve">Tabella </w:t>
      </w:r>
      <w:r w:rsidR="00AF7721">
        <w:rPr>
          <w:rFonts w:ascii="Arial Narrow" w:hAnsi="Arial Narrow"/>
          <w:sz w:val="16"/>
          <w:szCs w:val="16"/>
        </w:rPr>
        <w:t>1.</w:t>
      </w:r>
      <w:r w:rsidRPr="00AF7721">
        <w:rPr>
          <w:rFonts w:ascii="Arial Narrow" w:hAnsi="Arial Narrow"/>
          <w:sz w:val="16"/>
          <w:szCs w:val="16"/>
        </w:rPr>
        <w:t>6</w:t>
      </w:r>
      <w:r w:rsidRPr="00AF7721">
        <w:rPr>
          <w:rFonts w:ascii="Arial Narrow" w:hAnsi="Arial Narrow"/>
          <w:sz w:val="16"/>
          <w:szCs w:val="16"/>
        </w:rPr>
        <w:tab/>
      </w:r>
    </w:p>
    <w:p w:rsidR="00DD1C6B" w:rsidRPr="00AF7721" w:rsidRDefault="00AF7721" w:rsidP="000A526F">
      <w:pPr>
        <w:spacing w:after="0" w:line="240" w:lineRule="auto"/>
        <w:jc w:val="both"/>
        <w:rPr>
          <w:rFonts w:ascii="Arial Narrow" w:hAnsi="Arial Narrow"/>
          <w:sz w:val="16"/>
          <w:szCs w:val="16"/>
        </w:rPr>
      </w:pPr>
      <w:r>
        <w:rPr>
          <w:rFonts w:ascii="Arial Narrow" w:hAnsi="Arial Narrow"/>
          <w:sz w:val="16"/>
          <w:szCs w:val="16"/>
        </w:rPr>
        <w:t xml:space="preserve">VARIAZIONI </w:t>
      </w:r>
      <w:r w:rsidRPr="00AF7721">
        <w:rPr>
          <w:rFonts w:ascii="Arial Narrow" w:hAnsi="Arial Narrow"/>
          <w:sz w:val="16"/>
          <w:szCs w:val="16"/>
        </w:rPr>
        <w:t>% DELLE PRESENZE TURISTICHE PER NAZIONE/R</w:t>
      </w:r>
      <w:r>
        <w:rPr>
          <w:rFonts w:ascii="Arial Narrow" w:hAnsi="Arial Narrow"/>
          <w:sz w:val="16"/>
          <w:szCs w:val="16"/>
        </w:rPr>
        <w:t xml:space="preserve">EGIONE ITALIANA </w:t>
      </w:r>
      <w:proofErr w:type="spellStart"/>
      <w:r>
        <w:rPr>
          <w:rFonts w:ascii="Arial Narrow" w:hAnsi="Arial Narrow"/>
          <w:sz w:val="16"/>
          <w:szCs w:val="16"/>
        </w:rPr>
        <w:t>DI</w:t>
      </w:r>
      <w:proofErr w:type="spellEnd"/>
      <w:r>
        <w:rPr>
          <w:rFonts w:ascii="Arial Narrow" w:hAnsi="Arial Narrow"/>
          <w:sz w:val="16"/>
          <w:szCs w:val="16"/>
        </w:rPr>
        <w:t xml:space="preserve"> PROVENIENZA. </w:t>
      </w:r>
      <w:r w:rsidRPr="00AF7721">
        <w:rPr>
          <w:rFonts w:ascii="Arial Narrow" w:hAnsi="Arial Narrow"/>
          <w:sz w:val="16"/>
          <w:szCs w:val="16"/>
        </w:rPr>
        <w:t>2015/2000</w:t>
      </w:r>
    </w:p>
    <w:p w:rsidR="00AF7721" w:rsidRPr="00AF7721" w:rsidRDefault="00AF7721" w:rsidP="000A526F">
      <w:pPr>
        <w:spacing w:after="0" w:line="240" w:lineRule="auto"/>
        <w:jc w:val="both"/>
        <w:rPr>
          <w:rFonts w:ascii="Arial Narrow" w:hAnsi="Arial Narrow"/>
          <w:sz w:val="16"/>
          <w:szCs w:val="16"/>
        </w:rPr>
      </w:pPr>
    </w:p>
    <w:tbl>
      <w:tblPr>
        <w:tblW w:w="5000" w:type="pct"/>
        <w:tblCellMar>
          <w:left w:w="28" w:type="dxa"/>
          <w:right w:w="28" w:type="dxa"/>
        </w:tblCellMar>
        <w:tblLook w:val="04A0"/>
      </w:tblPr>
      <w:tblGrid>
        <w:gridCol w:w="1333"/>
        <w:gridCol w:w="656"/>
        <w:gridCol w:w="621"/>
        <w:gridCol w:w="478"/>
        <w:gridCol w:w="654"/>
        <w:gridCol w:w="657"/>
        <w:gridCol w:w="657"/>
        <w:gridCol w:w="664"/>
        <w:gridCol w:w="652"/>
        <w:gridCol w:w="808"/>
        <w:gridCol w:w="724"/>
        <w:gridCol w:w="656"/>
      </w:tblGrid>
      <w:tr w:rsidR="00DD1C6B" w:rsidRPr="002443E0" w:rsidTr="00AF7721">
        <w:trPr>
          <w:trHeight w:val="170"/>
        </w:trPr>
        <w:tc>
          <w:tcPr>
            <w:tcW w:w="7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1C6B" w:rsidRPr="002443E0" w:rsidRDefault="00DD1C6B"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w:t>
            </w:r>
          </w:p>
        </w:tc>
        <w:tc>
          <w:tcPr>
            <w:tcW w:w="383" w:type="pct"/>
            <w:tcBorders>
              <w:top w:val="single" w:sz="4" w:space="0" w:color="auto"/>
              <w:left w:val="nil"/>
              <w:bottom w:val="single" w:sz="4" w:space="0" w:color="auto"/>
              <w:right w:val="single" w:sz="4" w:space="0" w:color="auto"/>
            </w:tcBorders>
            <w:shd w:val="clear" w:color="auto" w:fill="auto"/>
            <w:noWrap/>
            <w:hideMark/>
          </w:tcPr>
          <w:p w:rsidR="00DD1C6B" w:rsidRPr="002443E0" w:rsidRDefault="00DD1C6B" w:rsidP="00AF7721">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Livorno</w:t>
            </w:r>
          </w:p>
        </w:tc>
        <w:tc>
          <w:tcPr>
            <w:tcW w:w="363" w:type="pct"/>
            <w:tcBorders>
              <w:top w:val="single" w:sz="4" w:space="0" w:color="auto"/>
              <w:left w:val="nil"/>
              <w:bottom w:val="single" w:sz="4" w:space="0" w:color="auto"/>
              <w:right w:val="single" w:sz="4" w:space="0" w:color="auto"/>
            </w:tcBorders>
            <w:shd w:val="clear" w:color="auto" w:fill="auto"/>
            <w:hideMark/>
          </w:tcPr>
          <w:p w:rsidR="00DD1C6B" w:rsidRPr="002443E0" w:rsidRDefault="00DD1C6B" w:rsidP="00AF7721">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Toscana</w:t>
            </w:r>
          </w:p>
        </w:tc>
        <w:tc>
          <w:tcPr>
            <w:tcW w:w="279" w:type="pct"/>
            <w:tcBorders>
              <w:top w:val="single" w:sz="4" w:space="0" w:color="auto"/>
              <w:left w:val="nil"/>
              <w:bottom w:val="single" w:sz="4" w:space="0" w:color="auto"/>
              <w:right w:val="single" w:sz="4" w:space="0" w:color="auto"/>
            </w:tcBorders>
            <w:shd w:val="clear" w:color="auto" w:fill="auto"/>
            <w:hideMark/>
          </w:tcPr>
          <w:p w:rsidR="00DD1C6B" w:rsidRPr="002443E0" w:rsidRDefault="00DD1C6B" w:rsidP="00AF7721">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Mare</w:t>
            </w:r>
          </w:p>
        </w:tc>
        <w:tc>
          <w:tcPr>
            <w:tcW w:w="382" w:type="pct"/>
            <w:tcBorders>
              <w:top w:val="single" w:sz="4" w:space="0" w:color="auto"/>
              <w:left w:val="nil"/>
              <w:bottom w:val="single" w:sz="4" w:space="0" w:color="auto"/>
              <w:right w:val="single" w:sz="4" w:space="0" w:color="auto"/>
            </w:tcBorders>
            <w:shd w:val="clear" w:color="auto" w:fill="auto"/>
            <w:hideMark/>
          </w:tcPr>
          <w:p w:rsidR="00DD1C6B" w:rsidRPr="002443E0" w:rsidRDefault="00AF7721" w:rsidP="00AF7721">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 xml:space="preserve">Città </w:t>
            </w:r>
            <w:r w:rsidR="00DD1C6B" w:rsidRPr="002443E0">
              <w:rPr>
                <w:rFonts w:ascii="Arial Narrow" w:eastAsia="Times New Roman" w:hAnsi="Arial Narrow" w:cs="Times New Roman"/>
                <w:bCs/>
                <w:color w:val="000000"/>
                <w:sz w:val="16"/>
                <w:szCs w:val="16"/>
              </w:rPr>
              <w:t>d'arte</w:t>
            </w:r>
          </w:p>
        </w:tc>
        <w:tc>
          <w:tcPr>
            <w:tcW w:w="384" w:type="pct"/>
            <w:tcBorders>
              <w:top w:val="single" w:sz="4" w:space="0" w:color="auto"/>
              <w:left w:val="nil"/>
              <w:bottom w:val="single" w:sz="4" w:space="0" w:color="auto"/>
              <w:right w:val="single" w:sz="4" w:space="0" w:color="auto"/>
            </w:tcBorders>
            <w:shd w:val="clear" w:color="auto" w:fill="auto"/>
            <w:hideMark/>
          </w:tcPr>
          <w:p w:rsidR="00DD1C6B" w:rsidRPr="002443E0" w:rsidRDefault="00DD1C6B" w:rsidP="00AF7721">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Città termali</w:t>
            </w:r>
          </w:p>
        </w:tc>
        <w:tc>
          <w:tcPr>
            <w:tcW w:w="384" w:type="pct"/>
            <w:tcBorders>
              <w:top w:val="single" w:sz="4" w:space="0" w:color="auto"/>
              <w:left w:val="nil"/>
              <w:bottom w:val="single" w:sz="4" w:space="0" w:color="auto"/>
              <w:right w:val="single" w:sz="4" w:space="0" w:color="auto"/>
            </w:tcBorders>
            <w:shd w:val="clear" w:color="auto" w:fill="auto"/>
            <w:hideMark/>
          </w:tcPr>
          <w:p w:rsidR="00DD1C6B" w:rsidRPr="002443E0" w:rsidRDefault="00DD1C6B" w:rsidP="00AF7721">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Firenze</w:t>
            </w:r>
          </w:p>
        </w:tc>
        <w:tc>
          <w:tcPr>
            <w:tcW w:w="388" w:type="pct"/>
            <w:tcBorders>
              <w:top w:val="single" w:sz="4" w:space="0" w:color="auto"/>
              <w:left w:val="nil"/>
              <w:bottom w:val="single" w:sz="4" w:space="0" w:color="auto"/>
              <w:right w:val="single" w:sz="4" w:space="0" w:color="auto"/>
            </w:tcBorders>
            <w:shd w:val="clear" w:color="auto" w:fill="auto"/>
            <w:hideMark/>
          </w:tcPr>
          <w:p w:rsidR="00DD1C6B" w:rsidRPr="002443E0" w:rsidRDefault="00DD1C6B" w:rsidP="00AF7721">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Balneare maturo</w:t>
            </w:r>
          </w:p>
        </w:tc>
        <w:tc>
          <w:tcPr>
            <w:tcW w:w="381" w:type="pct"/>
            <w:tcBorders>
              <w:top w:val="single" w:sz="4" w:space="0" w:color="auto"/>
              <w:left w:val="nil"/>
              <w:bottom w:val="single" w:sz="4" w:space="0" w:color="auto"/>
              <w:right w:val="single" w:sz="4" w:space="0" w:color="auto"/>
            </w:tcBorders>
            <w:shd w:val="clear" w:color="auto" w:fill="auto"/>
            <w:hideMark/>
          </w:tcPr>
          <w:p w:rsidR="00DD1C6B" w:rsidRPr="002443E0" w:rsidRDefault="00DD1C6B" w:rsidP="00AF7721">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Costa Sud</w:t>
            </w:r>
          </w:p>
        </w:tc>
        <w:tc>
          <w:tcPr>
            <w:tcW w:w="472" w:type="pct"/>
            <w:tcBorders>
              <w:top w:val="single" w:sz="4" w:space="0" w:color="auto"/>
              <w:left w:val="nil"/>
              <w:bottom w:val="single" w:sz="4" w:space="0" w:color="auto"/>
              <w:right w:val="single" w:sz="4" w:space="0" w:color="auto"/>
            </w:tcBorders>
            <w:shd w:val="clear" w:color="auto" w:fill="auto"/>
            <w:hideMark/>
          </w:tcPr>
          <w:p w:rsidR="00DD1C6B" w:rsidRPr="002443E0" w:rsidRDefault="00DD1C6B" w:rsidP="00AF7721">
            <w:pPr>
              <w:spacing w:after="0" w:line="240" w:lineRule="auto"/>
              <w:jc w:val="right"/>
              <w:rPr>
                <w:rFonts w:ascii="Arial Narrow" w:eastAsia="Times New Roman" w:hAnsi="Arial Narrow" w:cs="Times New Roman"/>
                <w:bCs/>
                <w:color w:val="000000"/>
                <w:sz w:val="16"/>
                <w:szCs w:val="16"/>
              </w:rPr>
            </w:pPr>
            <w:proofErr w:type="spellStart"/>
            <w:r w:rsidRPr="002443E0">
              <w:rPr>
                <w:rFonts w:ascii="Arial Narrow" w:eastAsia="Times New Roman" w:hAnsi="Arial Narrow" w:cs="Times New Roman"/>
                <w:bCs/>
                <w:color w:val="000000"/>
                <w:sz w:val="16"/>
                <w:szCs w:val="16"/>
              </w:rPr>
              <w:t>Colline_Sud</w:t>
            </w:r>
            <w:proofErr w:type="spellEnd"/>
            <w:r w:rsidRPr="002443E0">
              <w:rPr>
                <w:rFonts w:ascii="Arial Narrow" w:eastAsia="Times New Roman" w:hAnsi="Arial Narrow" w:cs="Times New Roman"/>
                <w:bCs/>
                <w:color w:val="000000"/>
                <w:sz w:val="16"/>
                <w:szCs w:val="16"/>
              </w:rPr>
              <w:t xml:space="preserve"> Siena</w:t>
            </w:r>
          </w:p>
        </w:tc>
        <w:tc>
          <w:tcPr>
            <w:tcW w:w="423" w:type="pct"/>
            <w:tcBorders>
              <w:top w:val="single" w:sz="4" w:space="0" w:color="auto"/>
              <w:left w:val="nil"/>
              <w:bottom w:val="single" w:sz="4" w:space="0" w:color="auto"/>
              <w:right w:val="single" w:sz="4" w:space="0" w:color="auto"/>
            </w:tcBorders>
            <w:shd w:val="clear" w:color="auto" w:fill="auto"/>
            <w:hideMark/>
          </w:tcPr>
          <w:p w:rsidR="00DD1C6B" w:rsidRPr="002443E0" w:rsidRDefault="00DD1C6B" w:rsidP="00AF7721">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Montagna</w:t>
            </w:r>
          </w:p>
        </w:tc>
        <w:tc>
          <w:tcPr>
            <w:tcW w:w="383" w:type="pct"/>
            <w:tcBorders>
              <w:top w:val="single" w:sz="4" w:space="0" w:color="auto"/>
              <w:left w:val="nil"/>
              <w:bottom w:val="single" w:sz="4" w:space="0" w:color="auto"/>
              <w:right w:val="single" w:sz="4" w:space="0" w:color="auto"/>
            </w:tcBorders>
            <w:shd w:val="clear" w:color="auto" w:fill="auto"/>
            <w:hideMark/>
          </w:tcPr>
          <w:p w:rsidR="00DD1C6B" w:rsidRPr="002443E0" w:rsidRDefault="00DD1C6B" w:rsidP="00AF7721">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Collina</w:t>
            </w:r>
          </w:p>
        </w:tc>
      </w:tr>
      <w:tr w:rsidR="00DD1C6B" w:rsidRPr="0090093B" w:rsidTr="00AF7721">
        <w:trPr>
          <w:trHeight w:val="17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Nord Ovest</w:t>
            </w:r>
          </w:p>
        </w:tc>
        <w:tc>
          <w:tcPr>
            <w:tcW w:w="383" w:type="pct"/>
            <w:tcBorders>
              <w:top w:val="single" w:sz="4" w:space="0" w:color="auto"/>
              <w:left w:val="single" w:sz="4" w:space="0" w:color="auto"/>
              <w:bottom w:val="single" w:sz="4" w:space="0" w:color="auto"/>
              <w:right w:val="single" w:sz="4" w:space="0" w:color="auto"/>
            </w:tcBorders>
            <w:shd w:val="clear" w:color="000000" w:fill="FEDE81"/>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9%</w:t>
            </w:r>
          </w:p>
        </w:tc>
        <w:tc>
          <w:tcPr>
            <w:tcW w:w="363" w:type="pct"/>
            <w:tcBorders>
              <w:top w:val="single" w:sz="4" w:space="0" w:color="auto"/>
              <w:left w:val="single" w:sz="4" w:space="0" w:color="auto"/>
              <w:bottom w:val="single" w:sz="4" w:space="0" w:color="auto"/>
              <w:right w:val="single" w:sz="4" w:space="0" w:color="auto"/>
            </w:tcBorders>
            <w:shd w:val="clear" w:color="000000" w:fill="FEE883"/>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14%</w:t>
            </w:r>
          </w:p>
        </w:tc>
        <w:tc>
          <w:tcPr>
            <w:tcW w:w="279"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15%</w:t>
            </w:r>
          </w:p>
        </w:tc>
        <w:tc>
          <w:tcPr>
            <w:tcW w:w="382" w:type="pct"/>
            <w:tcBorders>
              <w:top w:val="single" w:sz="4" w:space="0" w:color="auto"/>
              <w:left w:val="single" w:sz="4" w:space="0" w:color="auto"/>
              <w:bottom w:val="single" w:sz="4" w:space="0" w:color="auto"/>
              <w:right w:val="single" w:sz="4" w:space="0" w:color="auto"/>
            </w:tcBorders>
            <w:shd w:val="clear" w:color="000000" w:fill="FDEB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16%</w:t>
            </w:r>
          </w:p>
        </w:tc>
        <w:tc>
          <w:tcPr>
            <w:tcW w:w="384"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-53%</w:t>
            </w:r>
          </w:p>
        </w:tc>
        <w:tc>
          <w:tcPr>
            <w:tcW w:w="384" w:type="pct"/>
            <w:tcBorders>
              <w:top w:val="single" w:sz="4" w:space="0" w:color="auto"/>
              <w:left w:val="single" w:sz="4" w:space="0" w:color="auto"/>
              <w:bottom w:val="single" w:sz="4" w:space="0" w:color="auto"/>
              <w:right w:val="single" w:sz="4" w:space="0" w:color="auto"/>
            </w:tcBorders>
            <w:shd w:val="clear" w:color="000000" w:fill="E3E383"/>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27%</w:t>
            </w:r>
          </w:p>
        </w:tc>
        <w:tc>
          <w:tcPr>
            <w:tcW w:w="388" w:type="pct"/>
            <w:tcBorders>
              <w:top w:val="single" w:sz="4" w:space="0" w:color="auto"/>
              <w:left w:val="single" w:sz="4" w:space="0" w:color="auto"/>
              <w:bottom w:val="single" w:sz="4" w:space="0" w:color="auto"/>
              <w:right w:val="single" w:sz="4" w:space="0" w:color="auto"/>
            </w:tcBorders>
            <w:shd w:val="clear" w:color="000000" w:fill="FCC47C"/>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w:t>
            </w:r>
          </w:p>
        </w:tc>
        <w:tc>
          <w:tcPr>
            <w:tcW w:w="381" w:type="pct"/>
            <w:tcBorders>
              <w:top w:val="single" w:sz="4" w:space="0" w:color="auto"/>
              <w:left w:val="single" w:sz="4" w:space="0" w:color="auto"/>
              <w:bottom w:val="single" w:sz="4" w:space="0" w:color="auto"/>
              <w:right w:val="single" w:sz="4" w:space="0" w:color="auto"/>
            </w:tcBorders>
            <w:shd w:val="clear" w:color="000000" w:fill="C9DC81"/>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38%</w:t>
            </w:r>
          </w:p>
        </w:tc>
        <w:tc>
          <w:tcPr>
            <w:tcW w:w="472"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81%</w:t>
            </w:r>
          </w:p>
        </w:tc>
        <w:tc>
          <w:tcPr>
            <w:tcW w:w="423" w:type="pct"/>
            <w:tcBorders>
              <w:top w:val="single" w:sz="4" w:space="0" w:color="auto"/>
              <w:left w:val="single" w:sz="4" w:space="0" w:color="auto"/>
              <w:bottom w:val="single" w:sz="4" w:space="0" w:color="auto"/>
              <w:right w:val="single" w:sz="4" w:space="0" w:color="auto"/>
            </w:tcBorders>
            <w:shd w:val="clear" w:color="000000" w:fill="FBA175"/>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-23%</w:t>
            </w:r>
          </w:p>
        </w:tc>
        <w:tc>
          <w:tcPr>
            <w:tcW w:w="383" w:type="pct"/>
            <w:tcBorders>
              <w:top w:val="single" w:sz="4" w:space="0" w:color="auto"/>
              <w:left w:val="single" w:sz="4" w:space="0" w:color="auto"/>
              <w:bottom w:val="single" w:sz="4" w:space="0" w:color="auto"/>
              <w:right w:val="single" w:sz="4" w:space="0" w:color="auto"/>
            </w:tcBorders>
            <w:shd w:val="clear" w:color="000000" w:fill="D1DE82"/>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35%</w:t>
            </w:r>
          </w:p>
        </w:tc>
      </w:tr>
      <w:tr w:rsidR="00DD1C6B" w:rsidRPr="0090093B" w:rsidTr="00AF7721">
        <w:trPr>
          <w:trHeight w:val="17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Nord Est</w:t>
            </w:r>
          </w:p>
        </w:tc>
        <w:tc>
          <w:tcPr>
            <w:tcW w:w="383" w:type="pct"/>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15%</w:t>
            </w:r>
          </w:p>
        </w:tc>
        <w:tc>
          <w:tcPr>
            <w:tcW w:w="363"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w:t>
            </w:r>
          </w:p>
        </w:tc>
        <w:tc>
          <w:tcPr>
            <w:tcW w:w="279" w:type="pct"/>
            <w:tcBorders>
              <w:top w:val="single" w:sz="4" w:space="0" w:color="auto"/>
              <w:left w:val="single" w:sz="4" w:space="0" w:color="auto"/>
              <w:bottom w:val="single" w:sz="4" w:space="0" w:color="auto"/>
              <w:right w:val="single" w:sz="4" w:space="0" w:color="auto"/>
            </w:tcBorders>
            <w:shd w:val="clear" w:color="000000" w:fill="FEE783"/>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w:t>
            </w:r>
          </w:p>
        </w:tc>
        <w:tc>
          <w:tcPr>
            <w:tcW w:w="382" w:type="pct"/>
            <w:tcBorders>
              <w:top w:val="single" w:sz="4" w:space="0" w:color="auto"/>
              <w:left w:val="single" w:sz="4" w:space="0" w:color="auto"/>
              <w:bottom w:val="single" w:sz="4" w:space="0" w:color="auto"/>
              <w:right w:val="single" w:sz="4" w:space="0" w:color="auto"/>
            </w:tcBorders>
            <w:shd w:val="clear" w:color="000000" w:fill="FEDB81"/>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-11%</w:t>
            </w:r>
          </w:p>
        </w:tc>
        <w:tc>
          <w:tcPr>
            <w:tcW w:w="384"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-63%</w:t>
            </w:r>
          </w:p>
        </w:tc>
        <w:tc>
          <w:tcPr>
            <w:tcW w:w="384" w:type="pct"/>
            <w:tcBorders>
              <w:top w:val="single" w:sz="4" w:space="0" w:color="auto"/>
              <w:left w:val="single" w:sz="4" w:space="0" w:color="auto"/>
              <w:bottom w:val="single" w:sz="4" w:space="0" w:color="auto"/>
              <w:right w:val="single" w:sz="4" w:space="0" w:color="auto"/>
            </w:tcBorders>
            <w:shd w:val="clear" w:color="000000" w:fill="A2D07F"/>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31%</w:t>
            </w:r>
          </w:p>
        </w:tc>
        <w:tc>
          <w:tcPr>
            <w:tcW w:w="388" w:type="pct"/>
            <w:tcBorders>
              <w:top w:val="single" w:sz="4" w:space="0" w:color="auto"/>
              <w:left w:val="single" w:sz="4" w:space="0" w:color="auto"/>
              <w:bottom w:val="single" w:sz="4" w:space="0" w:color="auto"/>
              <w:right w:val="single" w:sz="4" w:space="0" w:color="auto"/>
            </w:tcBorders>
            <w:shd w:val="clear" w:color="000000" w:fill="FCBC7A"/>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-25%</w:t>
            </w:r>
          </w:p>
        </w:tc>
        <w:tc>
          <w:tcPr>
            <w:tcW w:w="381" w:type="pct"/>
            <w:tcBorders>
              <w:top w:val="single" w:sz="4" w:space="0" w:color="auto"/>
              <w:left w:val="single" w:sz="4" w:space="0" w:color="auto"/>
              <w:bottom w:val="single" w:sz="4" w:space="0" w:color="auto"/>
              <w:right w:val="single" w:sz="4" w:space="0" w:color="auto"/>
            </w:tcBorders>
            <w:shd w:val="clear" w:color="000000" w:fill="A7D27F"/>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29%</w:t>
            </w:r>
          </w:p>
        </w:tc>
        <w:tc>
          <w:tcPr>
            <w:tcW w:w="472"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54%</w:t>
            </w:r>
          </w:p>
        </w:tc>
        <w:tc>
          <w:tcPr>
            <w:tcW w:w="423" w:type="pct"/>
            <w:tcBorders>
              <w:top w:val="single" w:sz="4" w:space="0" w:color="auto"/>
              <w:left w:val="single" w:sz="4" w:space="0" w:color="auto"/>
              <w:bottom w:val="single" w:sz="4" w:space="0" w:color="auto"/>
              <w:right w:val="single" w:sz="4" w:space="0" w:color="auto"/>
            </w:tcBorders>
            <w:shd w:val="clear" w:color="000000" w:fill="FDD37F"/>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-14%</w:t>
            </w:r>
          </w:p>
        </w:tc>
        <w:tc>
          <w:tcPr>
            <w:tcW w:w="383" w:type="pct"/>
            <w:tcBorders>
              <w:top w:val="single" w:sz="4" w:space="0" w:color="auto"/>
              <w:left w:val="single" w:sz="4" w:space="0" w:color="auto"/>
              <w:bottom w:val="single" w:sz="4" w:space="0" w:color="auto"/>
              <w:right w:val="single" w:sz="4" w:space="0" w:color="auto"/>
            </w:tcBorders>
            <w:shd w:val="clear" w:color="000000" w:fill="A8D27F"/>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28%</w:t>
            </w:r>
          </w:p>
        </w:tc>
      </w:tr>
      <w:tr w:rsidR="00DD1C6B" w:rsidRPr="0090093B" w:rsidTr="00AF7721">
        <w:trPr>
          <w:trHeight w:val="17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Centro</w:t>
            </w:r>
          </w:p>
        </w:tc>
        <w:tc>
          <w:tcPr>
            <w:tcW w:w="383" w:type="pct"/>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w:t>
            </w:r>
          </w:p>
        </w:tc>
        <w:tc>
          <w:tcPr>
            <w:tcW w:w="363"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17%</w:t>
            </w:r>
          </w:p>
        </w:tc>
        <w:tc>
          <w:tcPr>
            <w:tcW w:w="279" w:type="pct"/>
            <w:tcBorders>
              <w:top w:val="single" w:sz="4" w:space="0" w:color="auto"/>
              <w:left w:val="single" w:sz="4" w:space="0" w:color="auto"/>
              <w:bottom w:val="single" w:sz="4" w:space="0" w:color="auto"/>
              <w:right w:val="single" w:sz="4" w:space="0" w:color="auto"/>
            </w:tcBorders>
            <w:shd w:val="clear" w:color="000000" w:fill="EEE683"/>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28%</w:t>
            </w:r>
          </w:p>
        </w:tc>
        <w:tc>
          <w:tcPr>
            <w:tcW w:w="382" w:type="pct"/>
            <w:tcBorders>
              <w:top w:val="single" w:sz="4" w:space="0" w:color="auto"/>
              <w:left w:val="single" w:sz="4" w:space="0" w:color="auto"/>
              <w:bottom w:val="single" w:sz="4" w:space="0" w:color="auto"/>
              <w:right w:val="single" w:sz="4" w:space="0" w:color="auto"/>
            </w:tcBorders>
            <w:shd w:val="clear" w:color="000000" w:fill="FCC57C"/>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w:t>
            </w:r>
          </w:p>
        </w:tc>
        <w:tc>
          <w:tcPr>
            <w:tcW w:w="384" w:type="pct"/>
            <w:tcBorders>
              <w:top w:val="single" w:sz="4" w:space="0" w:color="auto"/>
              <w:left w:val="single" w:sz="4" w:space="0" w:color="auto"/>
              <w:bottom w:val="single" w:sz="4" w:space="0" w:color="auto"/>
              <w:right w:val="single" w:sz="4" w:space="0" w:color="auto"/>
            </w:tcBorders>
            <w:shd w:val="clear" w:color="000000" w:fill="F86A6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-32%</w:t>
            </w:r>
          </w:p>
        </w:tc>
        <w:tc>
          <w:tcPr>
            <w:tcW w:w="384" w:type="pct"/>
            <w:tcBorders>
              <w:top w:val="single" w:sz="4" w:space="0" w:color="auto"/>
              <w:left w:val="single" w:sz="4" w:space="0" w:color="auto"/>
              <w:bottom w:val="single" w:sz="4" w:space="0" w:color="auto"/>
              <w:right w:val="single" w:sz="4" w:space="0" w:color="auto"/>
            </w:tcBorders>
            <w:shd w:val="clear" w:color="000000" w:fill="F1E7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26%</w:t>
            </w:r>
          </w:p>
        </w:tc>
        <w:tc>
          <w:tcPr>
            <w:tcW w:w="388" w:type="pct"/>
            <w:tcBorders>
              <w:top w:val="single" w:sz="4" w:space="0" w:color="auto"/>
              <w:left w:val="single" w:sz="4" w:space="0" w:color="auto"/>
              <w:bottom w:val="single" w:sz="4" w:space="0" w:color="auto"/>
              <w:right w:val="single" w:sz="4" w:space="0" w:color="auto"/>
            </w:tcBorders>
            <w:shd w:val="clear" w:color="000000" w:fill="F9826F"/>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-22%</w:t>
            </w:r>
          </w:p>
        </w:tc>
        <w:tc>
          <w:tcPr>
            <w:tcW w:w="381" w:type="pct"/>
            <w:tcBorders>
              <w:top w:val="single" w:sz="4" w:space="0" w:color="auto"/>
              <w:left w:val="single" w:sz="4" w:space="0" w:color="auto"/>
              <w:bottom w:val="single" w:sz="4" w:space="0" w:color="auto"/>
              <w:right w:val="single" w:sz="4" w:space="0" w:color="auto"/>
            </w:tcBorders>
            <w:shd w:val="clear" w:color="000000" w:fill="B7D780"/>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63%</w:t>
            </w:r>
          </w:p>
        </w:tc>
        <w:tc>
          <w:tcPr>
            <w:tcW w:w="472"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115%</w:t>
            </w:r>
          </w:p>
        </w:tc>
        <w:tc>
          <w:tcPr>
            <w:tcW w:w="423"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-32%</w:t>
            </w:r>
          </w:p>
        </w:tc>
        <w:tc>
          <w:tcPr>
            <w:tcW w:w="383" w:type="pct"/>
            <w:tcBorders>
              <w:top w:val="single" w:sz="4" w:space="0" w:color="auto"/>
              <w:left w:val="single" w:sz="4" w:space="0" w:color="auto"/>
              <w:bottom w:val="single" w:sz="4" w:space="0" w:color="auto"/>
              <w:right w:val="single" w:sz="4" w:space="0" w:color="auto"/>
            </w:tcBorders>
            <w:shd w:val="clear" w:color="000000" w:fill="C3DA81"/>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55%</w:t>
            </w:r>
          </w:p>
        </w:tc>
      </w:tr>
      <w:tr w:rsidR="00DD1C6B" w:rsidRPr="0090093B" w:rsidTr="00AF7721">
        <w:trPr>
          <w:trHeight w:val="17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Toscana</w:t>
            </w:r>
          </w:p>
        </w:tc>
        <w:tc>
          <w:tcPr>
            <w:tcW w:w="383" w:type="pct"/>
            <w:tcBorders>
              <w:top w:val="single" w:sz="4" w:space="0" w:color="auto"/>
              <w:left w:val="single" w:sz="4" w:space="0" w:color="auto"/>
              <w:bottom w:val="single" w:sz="4" w:space="0" w:color="auto"/>
              <w:right w:val="single" w:sz="4" w:space="0" w:color="auto"/>
            </w:tcBorders>
            <w:shd w:val="clear" w:color="000000" w:fill="F98B71"/>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-28%</w:t>
            </w:r>
          </w:p>
        </w:tc>
        <w:tc>
          <w:tcPr>
            <w:tcW w:w="363"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9%</w:t>
            </w:r>
          </w:p>
        </w:tc>
        <w:tc>
          <w:tcPr>
            <w:tcW w:w="279" w:type="pct"/>
            <w:tcBorders>
              <w:top w:val="single" w:sz="4" w:space="0" w:color="auto"/>
              <w:left w:val="single" w:sz="4" w:space="0" w:color="auto"/>
              <w:bottom w:val="single" w:sz="4" w:space="0" w:color="auto"/>
              <w:right w:val="single" w:sz="4" w:space="0" w:color="auto"/>
            </w:tcBorders>
            <w:shd w:val="clear" w:color="000000" w:fill="FEE783"/>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8%</w:t>
            </w:r>
          </w:p>
        </w:tc>
        <w:tc>
          <w:tcPr>
            <w:tcW w:w="382" w:type="pct"/>
            <w:tcBorders>
              <w:top w:val="single" w:sz="4" w:space="0" w:color="auto"/>
              <w:left w:val="single" w:sz="4" w:space="0" w:color="auto"/>
              <w:bottom w:val="single" w:sz="4" w:space="0" w:color="auto"/>
              <w:right w:val="single" w:sz="4" w:space="0" w:color="auto"/>
            </w:tcBorders>
            <w:shd w:val="clear" w:color="000000" w:fill="FDCD7E"/>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w:t>
            </w:r>
          </w:p>
        </w:tc>
        <w:tc>
          <w:tcPr>
            <w:tcW w:w="384"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-41%</w:t>
            </w:r>
          </w:p>
        </w:tc>
        <w:tc>
          <w:tcPr>
            <w:tcW w:w="384" w:type="pct"/>
            <w:tcBorders>
              <w:top w:val="single" w:sz="4" w:space="0" w:color="auto"/>
              <w:left w:val="single" w:sz="4" w:space="0" w:color="auto"/>
              <w:bottom w:val="single" w:sz="4" w:space="0" w:color="auto"/>
              <w:right w:val="single" w:sz="4" w:space="0" w:color="auto"/>
            </w:tcBorders>
            <w:shd w:val="clear" w:color="000000" w:fill="EDE683"/>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19%</w:t>
            </w:r>
          </w:p>
        </w:tc>
        <w:tc>
          <w:tcPr>
            <w:tcW w:w="388" w:type="pct"/>
            <w:tcBorders>
              <w:top w:val="single" w:sz="4" w:space="0" w:color="auto"/>
              <w:left w:val="single" w:sz="4" w:space="0" w:color="auto"/>
              <w:bottom w:val="single" w:sz="4" w:space="0" w:color="auto"/>
              <w:right w:val="single" w:sz="4" w:space="0" w:color="auto"/>
            </w:tcBorders>
            <w:shd w:val="clear" w:color="000000" w:fill="F8766D"/>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-36%</w:t>
            </w:r>
          </w:p>
        </w:tc>
        <w:tc>
          <w:tcPr>
            <w:tcW w:w="381" w:type="pct"/>
            <w:tcBorders>
              <w:top w:val="single" w:sz="4" w:space="0" w:color="auto"/>
              <w:left w:val="single" w:sz="4" w:space="0" w:color="auto"/>
              <w:bottom w:val="single" w:sz="4" w:space="0" w:color="auto"/>
              <w:right w:val="single" w:sz="4" w:space="0" w:color="auto"/>
            </w:tcBorders>
            <w:shd w:val="clear" w:color="000000" w:fill="C7DB81"/>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40%</w:t>
            </w:r>
          </w:p>
        </w:tc>
        <w:tc>
          <w:tcPr>
            <w:tcW w:w="472"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92%</w:t>
            </w:r>
          </w:p>
        </w:tc>
        <w:tc>
          <w:tcPr>
            <w:tcW w:w="423" w:type="pct"/>
            <w:tcBorders>
              <w:top w:val="single" w:sz="4" w:space="0" w:color="auto"/>
              <w:left w:val="single" w:sz="4" w:space="0" w:color="auto"/>
              <w:bottom w:val="single" w:sz="4" w:space="0" w:color="auto"/>
              <w:right w:val="single" w:sz="4" w:space="0" w:color="auto"/>
            </w:tcBorders>
            <w:shd w:val="clear" w:color="000000" w:fill="E2E383"/>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25%</w:t>
            </w:r>
          </w:p>
        </w:tc>
        <w:tc>
          <w:tcPr>
            <w:tcW w:w="383" w:type="pct"/>
            <w:tcBorders>
              <w:top w:val="single" w:sz="4" w:space="0" w:color="auto"/>
              <w:left w:val="single" w:sz="4" w:space="0" w:color="auto"/>
              <w:bottom w:val="single" w:sz="4" w:space="0" w:color="auto"/>
              <w:right w:val="single" w:sz="4" w:space="0" w:color="auto"/>
            </w:tcBorders>
            <w:shd w:val="clear" w:color="000000" w:fill="C1D981"/>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43%</w:t>
            </w:r>
          </w:p>
        </w:tc>
      </w:tr>
      <w:tr w:rsidR="00DD1C6B" w:rsidRPr="0090093B" w:rsidTr="00AF7721">
        <w:trPr>
          <w:trHeight w:val="17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Sud e isole</w:t>
            </w:r>
          </w:p>
        </w:tc>
        <w:tc>
          <w:tcPr>
            <w:tcW w:w="383" w:type="pct"/>
            <w:tcBorders>
              <w:top w:val="single" w:sz="4" w:space="0" w:color="auto"/>
              <w:left w:val="single" w:sz="4" w:space="0" w:color="auto"/>
              <w:bottom w:val="single" w:sz="4" w:space="0" w:color="auto"/>
              <w:right w:val="single" w:sz="4" w:space="0" w:color="auto"/>
            </w:tcBorders>
            <w:shd w:val="clear" w:color="000000" w:fill="FCC47C"/>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-26%</w:t>
            </w:r>
          </w:p>
        </w:tc>
        <w:tc>
          <w:tcPr>
            <w:tcW w:w="363" w:type="pct"/>
            <w:tcBorders>
              <w:top w:val="single" w:sz="4" w:space="0" w:color="auto"/>
              <w:left w:val="single" w:sz="4" w:space="0" w:color="auto"/>
              <w:bottom w:val="single" w:sz="4" w:space="0" w:color="auto"/>
              <w:right w:val="single" w:sz="4" w:space="0" w:color="auto"/>
            </w:tcBorders>
            <w:shd w:val="clear" w:color="000000" w:fill="FEDA80"/>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-18%</w:t>
            </w:r>
          </w:p>
        </w:tc>
        <w:tc>
          <w:tcPr>
            <w:tcW w:w="279" w:type="pct"/>
            <w:tcBorders>
              <w:top w:val="single" w:sz="4" w:space="0" w:color="auto"/>
              <w:left w:val="single" w:sz="4" w:space="0" w:color="auto"/>
              <w:bottom w:val="single" w:sz="4" w:space="0" w:color="auto"/>
              <w:right w:val="single" w:sz="4" w:space="0" w:color="auto"/>
            </w:tcBorders>
            <w:shd w:val="clear" w:color="000000" w:fill="CDDD82"/>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w:t>
            </w:r>
          </w:p>
        </w:tc>
        <w:tc>
          <w:tcPr>
            <w:tcW w:w="382"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-12%</w:t>
            </w:r>
          </w:p>
        </w:tc>
        <w:tc>
          <w:tcPr>
            <w:tcW w:w="384"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-60%</w:t>
            </w:r>
          </w:p>
        </w:tc>
        <w:tc>
          <w:tcPr>
            <w:tcW w:w="384" w:type="pct"/>
            <w:tcBorders>
              <w:top w:val="single" w:sz="4" w:space="0" w:color="auto"/>
              <w:left w:val="single" w:sz="4" w:space="0" w:color="auto"/>
              <w:bottom w:val="single" w:sz="4" w:space="0" w:color="auto"/>
              <w:right w:val="single" w:sz="4" w:space="0" w:color="auto"/>
            </w:tcBorders>
            <w:shd w:val="clear" w:color="000000" w:fill="CDDD82"/>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w:t>
            </w:r>
          </w:p>
        </w:tc>
        <w:tc>
          <w:tcPr>
            <w:tcW w:w="388" w:type="pct"/>
            <w:tcBorders>
              <w:top w:val="single" w:sz="4" w:space="0" w:color="auto"/>
              <w:left w:val="single" w:sz="4" w:space="0" w:color="auto"/>
              <w:bottom w:val="single" w:sz="4" w:space="0" w:color="auto"/>
              <w:right w:val="single" w:sz="4" w:space="0" w:color="auto"/>
            </w:tcBorders>
            <w:shd w:val="clear" w:color="000000" w:fill="FCBB7A"/>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-29%</w:t>
            </w:r>
          </w:p>
        </w:tc>
        <w:tc>
          <w:tcPr>
            <w:tcW w:w="381" w:type="pct"/>
            <w:tcBorders>
              <w:top w:val="single" w:sz="4" w:space="0" w:color="auto"/>
              <w:left w:val="single" w:sz="4" w:space="0" w:color="auto"/>
              <w:bottom w:val="single" w:sz="4" w:space="0" w:color="auto"/>
              <w:right w:val="single" w:sz="4" w:space="0" w:color="auto"/>
            </w:tcBorders>
            <w:shd w:val="clear" w:color="000000" w:fill="89C97E"/>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18%</w:t>
            </w:r>
          </w:p>
        </w:tc>
        <w:tc>
          <w:tcPr>
            <w:tcW w:w="472"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28%</w:t>
            </w:r>
          </w:p>
        </w:tc>
        <w:tc>
          <w:tcPr>
            <w:tcW w:w="423" w:type="pct"/>
            <w:tcBorders>
              <w:top w:val="single" w:sz="4" w:space="0" w:color="auto"/>
              <w:left w:val="single" w:sz="4" w:space="0" w:color="auto"/>
              <w:bottom w:val="single" w:sz="4" w:space="0" w:color="auto"/>
              <w:right w:val="single" w:sz="4" w:space="0" w:color="auto"/>
            </w:tcBorders>
            <w:shd w:val="clear" w:color="000000" w:fill="FA9A7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-42%</w:t>
            </w:r>
          </w:p>
        </w:tc>
        <w:tc>
          <w:tcPr>
            <w:tcW w:w="383" w:type="pct"/>
            <w:tcBorders>
              <w:top w:val="single" w:sz="4" w:space="0" w:color="auto"/>
              <w:left w:val="single" w:sz="4" w:space="0" w:color="auto"/>
              <w:bottom w:val="single" w:sz="4" w:space="0" w:color="auto"/>
              <w:right w:val="single" w:sz="4" w:space="0" w:color="auto"/>
            </w:tcBorders>
            <w:shd w:val="clear" w:color="000000" w:fill="E1E383"/>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w:t>
            </w:r>
          </w:p>
        </w:tc>
      </w:tr>
      <w:tr w:rsidR="00DD1C6B" w:rsidRPr="0090093B" w:rsidTr="00AF7721">
        <w:trPr>
          <w:trHeight w:val="17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TOTALE ITALIANI</w:t>
            </w:r>
          </w:p>
        </w:tc>
        <w:tc>
          <w:tcPr>
            <w:tcW w:w="383" w:type="pct"/>
            <w:tcBorders>
              <w:top w:val="single" w:sz="4" w:space="0" w:color="auto"/>
              <w:left w:val="single" w:sz="4" w:space="0" w:color="auto"/>
              <w:bottom w:val="single" w:sz="4" w:space="0" w:color="auto"/>
              <w:right w:val="single" w:sz="4" w:space="0" w:color="auto"/>
            </w:tcBorders>
            <w:shd w:val="clear" w:color="000000" w:fill="FDC77D"/>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-11%</w:t>
            </w:r>
          </w:p>
        </w:tc>
        <w:tc>
          <w:tcPr>
            <w:tcW w:w="363"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5%</w:t>
            </w:r>
          </w:p>
        </w:tc>
        <w:tc>
          <w:tcPr>
            <w:tcW w:w="279" w:type="pct"/>
            <w:tcBorders>
              <w:top w:val="single" w:sz="4" w:space="0" w:color="auto"/>
              <w:left w:val="single" w:sz="4" w:space="0" w:color="auto"/>
              <w:bottom w:val="single" w:sz="4" w:space="0" w:color="auto"/>
              <w:right w:val="single" w:sz="4" w:space="0" w:color="auto"/>
            </w:tcBorders>
            <w:shd w:val="clear" w:color="000000" w:fill="F4E884"/>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10%</w:t>
            </w:r>
          </w:p>
        </w:tc>
        <w:tc>
          <w:tcPr>
            <w:tcW w:w="382" w:type="pct"/>
            <w:tcBorders>
              <w:top w:val="single" w:sz="4" w:space="0" w:color="auto"/>
              <w:left w:val="single" w:sz="4" w:space="0" w:color="auto"/>
              <w:bottom w:val="single" w:sz="4" w:space="0" w:color="auto"/>
              <w:right w:val="single" w:sz="4" w:space="0" w:color="auto"/>
            </w:tcBorders>
            <w:shd w:val="clear" w:color="000000" w:fill="FEDB81"/>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-2%</w:t>
            </w:r>
          </w:p>
        </w:tc>
        <w:tc>
          <w:tcPr>
            <w:tcW w:w="384"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-52%</w:t>
            </w:r>
          </w:p>
        </w:tc>
        <w:tc>
          <w:tcPr>
            <w:tcW w:w="384" w:type="pct"/>
            <w:tcBorders>
              <w:top w:val="single" w:sz="4" w:space="0" w:color="auto"/>
              <w:left w:val="single" w:sz="4" w:space="0" w:color="auto"/>
              <w:bottom w:val="single" w:sz="4" w:space="0" w:color="auto"/>
              <w:right w:val="single" w:sz="4" w:space="0" w:color="auto"/>
            </w:tcBorders>
            <w:shd w:val="clear" w:color="000000" w:fill="E2E383"/>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18%</w:t>
            </w:r>
          </w:p>
        </w:tc>
        <w:tc>
          <w:tcPr>
            <w:tcW w:w="388" w:type="pct"/>
            <w:tcBorders>
              <w:top w:val="single" w:sz="4" w:space="0" w:color="auto"/>
              <w:left w:val="single" w:sz="4" w:space="0" w:color="auto"/>
              <w:bottom w:val="single" w:sz="4" w:space="0" w:color="auto"/>
              <w:right w:val="single" w:sz="4" w:space="0" w:color="auto"/>
            </w:tcBorders>
            <w:shd w:val="clear" w:color="000000" w:fill="FBB178"/>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-21%</w:t>
            </w:r>
          </w:p>
        </w:tc>
        <w:tc>
          <w:tcPr>
            <w:tcW w:w="381" w:type="pct"/>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39%</w:t>
            </w:r>
          </w:p>
        </w:tc>
        <w:tc>
          <w:tcPr>
            <w:tcW w:w="472"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73%</w:t>
            </w:r>
          </w:p>
        </w:tc>
        <w:tc>
          <w:tcPr>
            <w:tcW w:w="423" w:type="pct"/>
            <w:tcBorders>
              <w:top w:val="single" w:sz="4" w:space="0" w:color="auto"/>
              <w:left w:val="single" w:sz="4" w:space="0" w:color="auto"/>
              <w:bottom w:val="single" w:sz="4" w:space="0" w:color="auto"/>
              <w:right w:val="single" w:sz="4" w:space="0" w:color="auto"/>
            </w:tcBorders>
            <w:shd w:val="clear" w:color="000000" w:fill="FCC37C"/>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-12%</w:t>
            </w:r>
          </w:p>
        </w:tc>
        <w:tc>
          <w:tcPr>
            <w:tcW w:w="383" w:type="pct"/>
            <w:tcBorders>
              <w:top w:val="single" w:sz="4" w:space="0" w:color="auto"/>
              <w:left w:val="single" w:sz="4" w:space="0" w:color="auto"/>
              <w:bottom w:val="single" w:sz="4" w:space="0" w:color="auto"/>
              <w:right w:val="single" w:sz="4" w:space="0" w:color="auto"/>
            </w:tcBorders>
            <w:shd w:val="clear" w:color="000000" w:fill="C5DB81"/>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31%</w:t>
            </w:r>
          </w:p>
        </w:tc>
      </w:tr>
      <w:tr w:rsidR="00DD1C6B" w:rsidRPr="0090093B" w:rsidTr="00AF7721">
        <w:trPr>
          <w:trHeight w:val="17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Europa occidentale</w:t>
            </w:r>
          </w:p>
        </w:tc>
        <w:tc>
          <w:tcPr>
            <w:tcW w:w="383"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21%</w:t>
            </w:r>
          </w:p>
        </w:tc>
        <w:tc>
          <w:tcPr>
            <w:tcW w:w="363" w:type="pct"/>
            <w:tcBorders>
              <w:top w:val="single" w:sz="4" w:space="0" w:color="auto"/>
              <w:left w:val="single" w:sz="4" w:space="0" w:color="auto"/>
              <w:bottom w:val="single" w:sz="4" w:space="0" w:color="auto"/>
              <w:right w:val="single" w:sz="4" w:space="0" w:color="auto"/>
            </w:tcBorders>
            <w:shd w:val="clear" w:color="000000" w:fill="FEE683"/>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19%</w:t>
            </w:r>
          </w:p>
        </w:tc>
        <w:tc>
          <w:tcPr>
            <w:tcW w:w="279" w:type="pct"/>
            <w:tcBorders>
              <w:top w:val="single" w:sz="4" w:space="0" w:color="auto"/>
              <w:left w:val="single" w:sz="4" w:space="0" w:color="auto"/>
              <w:bottom w:val="single" w:sz="4" w:space="0" w:color="auto"/>
              <w:right w:val="single" w:sz="4" w:space="0" w:color="auto"/>
            </w:tcBorders>
            <w:shd w:val="clear" w:color="000000" w:fill="FCC17C"/>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7%</w:t>
            </w:r>
          </w:p>
        </w:tc>
        <w:tc>
          <w:tcPr>
            <w:tcW w:w="382" w:type="pct"/>
            <w:tcBorders>
              <w:top w:val="single" w:sz="4" w:space="0" w:color="auto"/>
              <w:left w:val="single" w:sz="4" w:space="0" w:color="auto"/>
              <w:bottom w:val="single" w:sz="4" w:space="0" w:color="auto"/>
              <w:right w:val="single" w:sz="4" w:space="0" w:color="auto"/>
            </w:tcBorders>
            <w:shd w:val="clear" w:color="000000" w:fill="ADD480"/>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45%</w:t>
            </w:r>
          </w:p>
        </w:tc>
        <w:tc>
          <w:tcPr>
            <w:tcW w:w="384"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-22%</w:t>
            </w:r>
          </w:p>
        </w:tc>
        <w:tc>
          <w:tcPr>
            <w:tcW w:w="384" w:type="pct"/>
            <w:tcBorders>
              <w:top w:val="single" w:sz="4" w:space="0" w:color="auto"/>
              <w:left w:val="single" w:sz="4" w:space="0" w:color="auto"/>
              <w:bottom w:val="single" w:sz="4" w:space="0" w:color="auto"/>
              <w:right w:val="single" w:sz="4" w:space="0" w:color="auto"/>
            </w:tcBorders>
            <w:shd w:val="clear" w:color="000000" w:fill="FEE883"/>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20%</w:t>
            </w:r>
          </w:p>
        </w:tc>
        <w:tc>
          <w:tcPr>
            <w:tcW w:w="388" w:type="pct"/>
            <w:tcBorders>
              <w:top w:val="single" w:sz="4" w:space="0" w:color="auto"/>
              <w:left w:val="single" w:sz="4" w:space="0" w:color="auto"/>
              <w:bottom w:val="single" w:sz="4" w:space="0" w:color="auto"/>
              <w:right w:val="single" w:sz="4" w:space="0" w:color="auto"/>
            </w:tcBorders>
            <w:shd w:val="clear" w:color="000000" w:fill="F98670"/>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-12%</w:t>
            </w:r>
          </w:p>
        </w:tc>
        <w:tc>
          <w:tcPr>
            <w:tcW w:w="381" w:type="pct"/>
            <w:tcBorders>
              <w:top w:val="single" w:sz="4" w:space="0" w:color="auto"/>
              <w:left w:val="single" w:sz="4" w:space="0" w:color="auto"/>
              <w:bottom w:val="single" w:sz="4" w:space="0" w:color="auto"/>
              <w:right w:val="single" w:sz="4" w:space="0" w:color="auto"/>
            </w:tcBorders>
            <w:shd w:val="clear" w:color="000000" w:fill="F9EA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23%</w:t>
            </w:r>
          </w:p>
        </w:tc>
        <w:tc>
          <w:tcPr>
            <w:tcW w:w="472"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66%</w:t>
            </w:r>
          </w:p>
        </w:tc>
        <w:tc>
          <w:tcPr>
            <w:tcW w:w="423" w:type="pct"/>
            <w:tcBorders>
              <w:top w:val="single" w:sz="4" w:space="0" w:color="auto"/>
              <w:left w:val="single" w:sz="4" w:space="0" w:color="auto"/>
              <w:bottom w:val="single" w:sz="4" w:space="0" w:color="auto"/>
              <w:right w:val="single" w:sz="4" w:space="0" w:color="auto"/>
            </w:tcBorders>
            <w:shd w:val="clear" w:color="000000" w:fill="6FC27C"/>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63%</w:t>
            </w:r>
          </w:p>
        </w:tc>
        <w:tc>
          <w:tcPr>
            <w:tcW w:w="383" w:type="pct"/>
            <w:tcBorders>
              <w:top w:val="single" w:sz="4" w:space="0" w:color="auto"/>
              <w:left w:val="single" w:sz="4" w:space="0" w:color="auto"/>
              <w:bottom w:val="single" w:sz="4" w:space="0" w:color="auto"/>
              <w:right w:val="single" w:sz="4" w:space="0" w:color="auto"/>
            </w:tcBorders>
            <w:shd w:val="clear" w:color="000000" w:fill="AED480"/>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45%</w:t>
            </w:r>
          </w:p>
        </w:tc>
      </w:tr>
      <w:tr w:rsidR="00DD1C6B" w:rsidRPr="0090093B" w:rsidTr="00AF7721">
        <w:trPr>
          <w:trHeight w:val="17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Europa Est</w:t>
            </w:r>
          </w:p>
        </w:tc>
        <w:tc>
          <w:tcPr>
            <w:tcW w:w="383"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75%</w:t>
            </w:r>
          </w:p>
        </w:tc>
        <w:tc>
          <w:tcPr>
            <w:tcW w:w="363" w:type="pct"/>
            <w:tcBorders>
              <w:top w:val="single" w:sz="4" w:space="0" w:color="auto"/>
              <w:left w:val="single" w:sz="4" w:space="0" w:color="auto"/>
              <w:bottom w:val="single" w:sz="4" w:space="0" w:color="auto"/>
              <w:right w:val="single" w:sz="4" w:space="0" w:color="auto"/>
            </w:tcBorders>
            <w:shd w:val="clear" w:color="000000" w:fill="F7E9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189%</w:t>
            </w:r>
          </w:p>
        </w:tc>
        <w:tc>
          <w:tcPr>
            <w:tcW w:w="279" w:type="pct"/>
            <w:tcBorders>
              <w:top w:val="single" w:sz="4" w:space="0" w:color="auto"/>
              <w:left w:val="single" w:sz="4" w:space="0" w:color="auto"/>
              <w:bottom w:val="single" w:sz="4" w:space="0" w:color="auto"/>
              <w:right w:val="single" w:sz="4" w:space="0" w:color="auto"/>
            </w:tcBorders>
            <w:shd w:val="clear" w:color="000000" w:fill="EFE7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208%</w:t>
            </w:r>
          </w:p>
        </w:tc>
        <w:tc>
          <w:tcPr>
            <w:tcW w:w="382" w:type="pct"/>
            <w:tcBorders>
              <w:top w:val="single" w:sz="4" w:space="0" w:color="auto"/>
              <w:left w:val="single" w:sz="4" w:space="0" w:color="auto"/>
              <w:bottom w:val="single" w:sz="4" w:space="0" w:color="auto"/>
              <w:right w:val="single" w:sz="4" w:space="0" w:color="auto"/>
            </w:tcBorders>
            <w:shd w:val="clear" w:color="000000" w:fill="FA9D75"/>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114%</w:t>
            </w:r>
          </w:p>
        </w:tc>
        <w:tc>
          <w:tcPr>
            <w:tcW w:w="384" w:type="pct"/>
            <w:tcBorders>
              <w:top w:val="single" w:sz="4" w:space="0" w:color="auto"/>
              <w:left w:val="single" w:sz="4" w:space="0" w:color="auto"/>
              <w:bottom w:val="single" w:sz="4" w:space="0" w:color="auto"/>
              <w:right w:val="single" w:sz="4" w:space="0" w:color="auto"/>
            </w:tcBorders>
            <w:shd w:val="clear" w:color="000000" w:fill="FA987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111%</w:t>
            </w:r>
          </w:p>
        </w:tc>
        <w:tc>
          <w:tcPr>
            <w:tcW w:w="384"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172%</w:t>
            </w:r>
          </w:p>
        </w:tc>
        <w:tc>
          <w:tcPr>
            <w:tcW w:w="388" w:type="pct"/>
            <w:tcBorders>
              <w:top w:val="single" w:sz="4" w:space="0" w:color="auto"/>
              <w:left w:val="single" w:sz="4" w:space="0" w:color="auto"/>
              <w:bottom w:val="single" w:sz="4" w:space="0" w:color="auto"/>
              <w:right w:val="single" w:sz="4" w:space="0" w:color="auto"/>
            </w:tcBorders>
            <w:shd w:val="clear" w:color="000000" w:fill="FBA877"/>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122%</w:t>
            </w:r>
          </w:p>
        </w:tc>
        <w:tc>
          <w:tcPr>
            <w:tcW w:w="381" w:type="pct"/>
            <w:tcBorders>
              <w:top w:val="single" w:sz="4" w:space="0" w:color="auto"/>
              <w:left w:val="single" w:sz="4" w:space="0" w:color="auto"/>
              <w:bottom w:val="single" w:sz="4" w:space="0" w:color="auto"/>
              <w:right w:val="single" w:sz="4" w:space="0" w:color="auto"/>
            </w:tcBorders>
            <w:shd w:val="clear" w:color="000000" w:fill="ABD380"/>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357%</w:t>
            </w:r>
          </w:p>
        </w:tc>
        <w:tc>
          <w:tcPr>
            <w:tcW w:w="472"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515%</w:t>
            </w:r>
          </w:p>
        </w:tc>
        <w:tc>
          <w:tcPr>
            <w:tcW w:w="423" w:type="pct"/>
            <w:tcBorders>
              <w:top w:val="single" w:sz="4" w:space="0" w:color="auto"/>
              <w:left w:val="single" w:sz="4" w:space="0" w:color="auto"/>
              <w:bottom w:val="single" w:sz="4" w:space="0" w:color="auto"/>
              <w:right w:val="single" w:sz="4" w:space="0" w:color="auto"/>
            </w:tcBorders>
            <w:shd w:val="clear" w:color="000000" w:fill="FDD07E"/>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152%</w:t>
            </w:r>
          </w:p>
        </w:tc>
        <w:tc>
          <w:tcPr>
            <w:tcW w:w="383" w:type="pct"/>
            <w:tcBorders>
              <w:top w:val="single" w:sz="4" w:space="0" w:color="auto"/>
              <w:left w:val="single" w:sz="4" w:space="0" w:color="auto"/>
              <w:bottom w:val="single" w:sz="4" w:space="0" w:color="auto"/>
              <w:right w:val="single" w:sz="4" w:space="0" w:color="auto"/>
            </w:tcBorders>
            <w:shd w:val="clear" w:color="000000" w:fill="9ECF7F"/>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387%</w:t>
            </w:r>
          </w:p>
        </w:tc>
      </w:tr>
      <w:tr w:rsidR="00DD1C6B" w:rsidRPr="0090093B" w:rsidTr="00AF7721">
        <w:trPr>
          <w:trHeight w:val="17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 xml:space="preserve">Altri </w:t>
            </w:r>
            <w:proofErr w:type="spellStart"/>
            <w:r w:rsidRPr="0090093B">
              <w:rPr>
                <w:rFonts w:ascii="Arial Narrow" w:eastAsia="Times New Roman" w:hAnsi="Arial Narrow" w:cs="Times New Roman"/>
                <w:color w:val="000000"/>
                <w:sz w:val="16"/>
                <w:szCs w:val="16"/>
              </w:rPr>
              <w:t>Extra-europa</w:t>
            </w:r>
            <w:proofErr w:type="spellEnd"/>
          </w:p>
        </w:tc>
        <w:tc>
          <w:tcPr>
            <w:tcW w:w="383" w:type="pct"/>
            <w:tcBorders>
              <w:top w:val="single" w:sz="4" w:space="0" w:color="auto"/>
              <w:left w:val="single" w:sz="4" w:space="0" w:color="auto"/>
              <w:bottom w:val="single" w:sz="4" w:space="0" w:color="auto"/>
              <w:right w:val="single" w:sz="4" w:space="0" w:color="auto"/>
            </w:tcBorders>
            <w:shd w:val="clear" w:color="000000" w:fill="85C87D"/>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227%</w:t>
            </w:r>
          </w:p>
        </w:tc>
        <w:tc>
          <w:tcPr>
            <w:tcW w:w="363" w:type="pct"/>
            <w:tcBorders>
              <w:top w:val="single" w:sz="4" w:space="0" w:color="auto"/>
              <w:left w:val="single" w:sz="4" w:space="0" w:color="auto"/>
              <w:bottom w:val="single" w:sz="4" w:space="0" w:color="auto"/>
              <w:right w:val="single" w:sz="4" w:space="0" w:color="auto"/>
            </w:tcBorders>
            <w:shd w:val="clear" w:color="000000" w:fill="FEE382"/>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96%</w:t>
            </w:r>
          </w:p>
        </w:tc>
        <w:tc>
          <w:tcPr>
            <w:tcW w:w="279" w:type="pct"/>
            <w:tcBorders>
              <w:top w:val="single" w:sz="4" w:space="0" w:color="auto"/>
              <w:left w:val="single" w:sz="4" w:space="0" w:color="auto"/>
              <w:bottom w:val="single" w:sz="4" w:space="0" w:color="auto"/>
              <w:right w:val="single" w:sz="4" w:space="0" w:color="auto"/>
            </w:tcBorders>
            <w:shd w:val="clear" w:color="000000" w:fill="FBA476"/>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49%</w:t>
            </w:r>
          </w:p>
        </w:tc>
        <w:tc>
          <w:tcPr>
            <w:tcW w:w="382" w:type="pct"/>
            <w:tcBorders>
              <w:top w:val="single" w:sz="4" w:space="0" w:color="auto"/>
              <w:left w:val="single" w:sz="4" w:space="0" w:color="auto"/>
              <w:bottom w:val="single" w:sz="4" w:space="0" w:color="auto"/>
              <w:right w:val="single" w:sz="4" w:space="0" w:color="auto"/>
            </w:tcBorders>
            <w:shd w:val="clear" w:color="000000" w:fill="FBEA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106%</w:t>
            </w:r>
          </w:p>
        </w:tc>
        <w:tc>
          <w:tcPr>
            <w:tcW w:w="384" w:type="pct"/>
            <w:tcBorders>
              <w:top w:val="single" w:sz="4" w:space="0" w:color="auto"/>
              <w:left w:val="single" w:sz="4" w:space="0" w:color="auto"/>
              <w:bottom w:val="single" w:sz="4" w:space="0" w:color="auto"/>
              <w:right w:val="single" w:sz="4" w:space="0" w:color="auto"/>
            </w:tcBorders>
            <w:shd w:val="clear" w:color="000000" w:fill="FDD880"/>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87%</w:t>
            </w:r>
          </w:p>
        </w:tc>
        <w:tc>
          <w:tcPr>
            <w:tcW w:w="384" w:type="pct"/>
            <w:tcBorders>
              <w:top w:val="single" w:sz="4" w:space="0" w:color="auto"/>
              <w:left w:val="single" w:sz="4" w:space="0" w:color="auto"/>
              <w:bottom w:val="single" w:sz="4" w:space="0" w:color="auto"/>
              <w:right w:val="single" w:sz="4" w:space="0" w:color="auto"/>
            </w:tcBorders>
            <w:shd w:val="clear" w:color="000000" w:fill="FEE582"/>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97%</w:t>
            </w:r>
          </w:p>
        </w:tc>
        <w:tc>
          <w:tcPr>
            <w:tcW w:w="388"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w:t>
            </w:r>
          </w:p>
        </w:tc>
        <w:tc>
          <w:tcPr>
            <w:tcW w:w="381"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101%</w:t>
            </w:r>
          </w:p>
        </w:tc>
        <w:tc>
          <w:tcPr>
            <w:tcW w:w="472"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262%</w:t>
            </w:r>
          </w:p>
        </w:tc>
        <w:tc>
          <w:tcPr>
            <w:tcW w:w="423" w:type="pct"/>
            <w:tcBorders>
              <w:top w:val="single" w:sz="4" w:space="0" w:color="auto"/>
              <w:left w:val="single" w:sz="4" w:space="0" w:color="auto"/>
              <w:bottom w:val="single" w:sz="4" w:space="0" w:color="auto"/>
              <w:right w:val="single" w:sz="4" w:space="0" w:color="auto"/>
            </w:tcBorders>
            <w:shd w:val="clear" w:color="000000" w:fill="DDE283"/>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137%</w:t>
            </w:r>
          </w:p>
        </w:tc>
        <w:tc>
          <w:tcPr>
            <w:tcW w:w="383" w:type="pct"/>
            <w:tcBorders>
              <w:top w:val="single" w:sz="4" w:space="0" w:color="auto"/>
              <w:left w:val="single" w:sz="4" w:space="0" w:color="auto"/>
              <w:bottom w:val="single" w:sz="4" w:space="0" w:color="auto"/>
              <w:right w:val="single" w:sz="4" w:space="0" w:color="auto"/>
            </w:tcBorders>
            <w:shd w:val="clear" w:color="000000" w:fill="FEEB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103%</w:t>
            </w:r>
          </w:p>
        </w:tc>
      </w:tr>
      <w:tr w:rsidR="00DD1C6B" w:rsidRPr="0090093B" w:rsidTr="00AF7721">
        <w:trPr>
          <w:trHeight w:val="17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Nord America</w:t>
            </w:r>
          </w:p>
        </w:tc>
        <w:tc>
          <w:tcPr>
            <w:tcW w:w="383" w:type="pct"/>
            <w:tcBorders>
              <w:top w:val="single" w:sz="4" w:space="0" w:color="auto"/>
              <w:left w:val="single" w:sz="4" w:space="0" w:color="auto"/>
              <w:bottom w:val="single" w:sz="4" w:space="0" w:color="auto"/>
              <w:right w:val="single" w:sz="4" w:space="0" w:color="auto"/>
            </w:tcBorders>
            <w:shd w:val="clear" w:color="000000" w:fill="BBD881"/>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83%</w:t>
            </w:r>
          </w:p>
        </w:tc>
        <w:tc>
          <w:tcPr>
            <w:tcW w:w="363"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23%</w:t>
            </w:r>
          </w:p>
        </w:tc>
        <w:tc>
          <w:tcPr>
            <w:tcW w:w="279" w:type="pct"/>
            <w:tcBorders>
              <w:top w:val="single" w:sz="4" w:space="0" w:color="auto"/>
              <w:left w:val="single" w:sz="4" w:space="0" w:color="auto"/>
              <w:bottom w:val="single" w:sz="4" w:space="0" w:color="auto"/>
              <w:right w:val="single" w:sz="4" w:space="0" w:color="auto"/>
            </w:tcBorders>
            <w:shd w:val="clear" w:color="000000" w:fill="FDCB7D"/>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14%</w:t>
            </w:r>
          </w:p>
        </w:tc>
        <w:tc>
          <w:tcPr>
            <w:tcW w:w="382" w:type="pct"/>
            <w:tcBorders>
              <w:top w:val="single" w:sz="4" w:space="0" w:color="auto"/>
              <w:left w:val="single" w:sz="4" w:space="0" w:color="auto"/>
              <w:bottom w:val="single" w:sz="4" w:space="0" w:color="auto"/>
              <w:right w:val="single" w:sz="4" w:space="0" w:color="auto"/>
            </w:tcBorders>
            <w:shd w:val="clear" w:color="000000" w:fill="FBAB77"/>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5%</w:t>
            </w:r>
          </w:p>
        </w:tc>
        <w:tc>
          <w:tcPr>
            <w:tcW w:w="384"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-14%</w:t>
            </w:r>
          </w:p>
        </w:tc>
        <w:tc>
          <w:tcPr>
            <w:tcW w:w="384" w:type="pct"/>
            <w:tcBorders>
              <w:top w:val="single" w:sz="4" w:space="0" w:color="auto"/>
              <w:left w:val="single" w:sz="4" w:space="0" w:color="auto"/>
              <w:bottom w:val="single" w:sz="4" w:space="0" w:color="auto"/>
              <w:right w:val="single" w:sz="4" w:space="0" w:color="auto"/>
            </w:tcBorders>
            <w:shd w:val="clear" w:color="000000" w:fill="FDC87D"/>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13%</w:t>
            </w:r>
          </w:p>
        </w:tc>
        <w:tc>
          <w:tcPr>
            <w:tcW w:w="388" w:type="pct"/>
            <w:tcBorders>
              <w:top w:val="single" w:sz="4" w:space="0" w:color="auto"/>
              <w:left w:val="single" w:sz="4" w:space="0" w:color="auto"/>
              <w:bottom w:val="single" w:sz="4" w:space="0" w:color="auto"/>
              <w:right w:val="single" w:sz="4" w:space="0" w:color="auto"/>
            </w:tcBorders>
            <w:shd w:val="clear" w:color="000000" w:fill="F9806F"/>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-8%</w:t>
            </w:r>
          </w:p>
        </w:tc>
        <w:tc>
          <w:tcPr>
            <w:tcW w:w="381" w:type="pct"/>
            <w:tcBorders>
              <w:top w:val="single" w:sz="4" w:space="0" w:color="auto"/>
              <w:left w:val="single" w:sz="4" w:space="0" w:color="auto"/>
              <w:bottom w:val="single" w:sz="4" w:space="0" w:color="auto"/>
              <w:right w:val="single" w:sz="4" w:space="0" w:color="auto"/>
            </w:tcBorders>
            <w:shd w:val="clear" w:color="000000" w:fill="C9DC81"/>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71%</w:t>
            </w:r>
          </w:p>
        </w:tc>
        <w:tc>
          <w:tcPr>
            <w:tcW w:w="472" w:type="pct"/>
            <w:tcBorders>
              <w:top w:val="single" w:sz="4" w:space="0" w:color="auto"/>
              <w:left w:val="single" w:sz="4" w:space="0" w:color="auto"/>
              <w:bottom w:val="single" w:sz="4" w:space="0" w:color="auto"/>
              <w:right w:val="single" w:sz="4" w:space="0" w:color="auto"/>
            </w:tcBorders>
            <w:shd w:val="clear" w:color="000000" w:fill="91CC7E"/>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119%</w:t>
            </w:r>
          </w:p>
        </w:tc>
        <w:tc>
          <w:tcPr>
            <w:tcW w:w="423"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158%</w:t>
            </w:r>
          </w:p>
        </w:tc>
        <w:tc>
          <w:tcPr>
            <w:tcW w:w="383" w:type="pct"/>
            <w:tcBorders>
              <w:top w:val="single" w:sz="4" w:space="0" w:color="auto"/>
              <w:left w:val="single" w:sz="4" w:space="0" w:color="auto"/>
              <w:bottom w:val="single" w:sz="4" w:space="0" w:color="auto"/>
              <w:right w:val="single" w:sz="4" w:space="0" w:color="auto"/>
            </w:tcBorders>
            <w:shd w:val="clear" w:color="000000" w:fill="BED981"/>
            <w:noWrap/>
            <w:vAlign w:val="bottom"/>
            <w:hideMark/>
          </w:tcPr>
          <w:p w:rsidR="00DD1C6B" w:rsidRPr="0090093B" w:rsidRDefault="00DD1C6B" w:rsidP="00AF7721">
            <w:pPr>
              <w:spacing w:after="0" w:line="240" w:lineRule="auto"/>
              <w:jc w:val="right"/>
              <w:rPr>
                <w:rFonts w:ascii="Arial Narrow" w:eastAsia="Times New Roman" w:hAnsi="Arial Narrow" w:cs="Times New Roman"/>
                <w:color w:val="000000"/>
                <w:sz w:val="16"/>
                <w:szCs w:val="16"/>
              </w:rPr>
            </w:pPr>
            <w:r w:rsidRPr="0090093B">
              <w:rPr>
                <w:rFonts w:ascii="Arial Narrow" w:eastAsia="Times New Roman" w:hAnsi="Arial Narrow" w:cs="Times New Roman"/>
                <w:color w:val="000000"/>
                <w:sz w:val="16"/>
                <w:szCs w:val="16"/>
              </w:rPr>
              <w:t>80%</w:t>
            </w:r>
          </w:p>
        </w:tc>
      </w:tr>
      <w:tr w:rsidR="00DD1C6B" w:rsidRPr="0090093B" w:rsidTr="00AF7721">
        <w:trPr>
          <w:trHeight w:val="17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TOTALE STRANIERI</w:t>
            </w:r>
          </w:p>
        </w:tc>
        <w:tc>
          <w:tcPr>
            <w:tcW w:w="383" w:type="pct"/>
            <w:tcBorders>
              <w:top w:val="single" w:sz="4" w:space="0" w:color="auto"/>
              <w:left w:val="single" w:sz="4" w:space="0" w:color="auto"/>
              <w:bottom w:val="single" w:sz="4" w:space="0" w:color="auto"/>
              <w:right w:val="single" w:sz="4" w:space="0" w:color="auto"/>
            </w:tcBorders>
            <w:shd w:val="clear" w:color="000000" w:fill="F4E884"/>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51%</w:t>
            </w:r>
          </w:p>
        </w:tc>
        <w:tc>
          <w:tcPr>
            <w:tcW w:w="363" w:type="pct"/>
            <w:tcBorders>
              <w:top w:val="single" w:sz="4" w:space="0" w:color="auto"/>
              <w:left w:val="single" w:sz="4" w:space="0" w:color="auto"/>
              <w:bottom w:val="single" w:sz="4" w:space="0" w:color="auto"/>
              <w:right w:val="single" w:sz="4" w:space="0" w:color="auto"/>
            </w:tcBorders>
            <w:shd w:val="clear" w:color="000000" w:fill="FDD47F"/>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38%</w:t>
            </w:r>
          </w:p>
        </w:tc>
        <w:tc>
          <w:tcPr>
            <w:tcW w:w="279" w:type="pct"/>
            <w:tcBorders>
              <w:top w:val="single" w:sz="4" w:space="0" w:color="auto"/>
              <w:left w:val="single" w:sz="4" w:space="0" w:color="auto"/>
              <w:bottom w:val="single" w:sz="4" w:space="0" w:color="auto"/>
              <w:right w:val="single" w:sz="4" w:space="0" w:color="auto"/>
            </w:tcBorders>
            <w:shd w:val="clear" w:color="000000" w:fill="FA9D75"/>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16%</w:t>
            </w:r>
          </w:p>
        </w:tc>
        <w:tc>
          <w:tcPr>
            <w:tcW w:w="382" w:type="pct"/>
            <w:tcBorders>
              <w:top w:val="single" w:sz="4" w:space="0" w:color="auto"/>
              <w:left w:val="single" w:sz="4" w:space="0" w:color="auto"/>
              <w:bottom w:val="single" w:sz="4" w:space="0" w:color="auto"/>
              <w:right w:val="single" w:sz="4" w:space="0" w:color="auto"/>
            </w:tcBorders>
            <w:shd w:val="clear" w:color="000000" w:fill="E7E483"/>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55%</w:t>
            </w:r>
          </w:p>
        </w:tc>
        <w:tc>
          <w:tcPr>
            <w:tcW w:w="384" w:type="pct"/>
            <w:tcBorders>
              <w:top w:val="single" w:sz="4" w:space="0" w:color="auto"/>
              <w:left w:val="single" w:sz="4" w:space="0" w:color="auto"/>
              <w:bottom w:val="single" w:sz="4" w:space="0" w:color="auto"/>
              <w:right w:val="single" w:sz="4" w:space="0" w:color="auto"/>
            </w:tcBorders>
            <w:shd w:val="clear" w:color="000000" w:fill="F8736D"/>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-1%</w:t>
            </w:r>
          </w:p>
        </w:tc>
        <w:tc>
          <w:tcPr>
            <w:tcW w:w="384"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47%</w:t>
            </w:r>
          </w:p>
        </w:tc>
        <w:tc>
          <w:tcPr>
            <w:tcW w:w="388"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-5%</w:t>
            </w:r>
          </w:p>
        </w:tc>
        <w:tc>
          <w:tcPr>
            <w:tcW w:w="381" w:type="pct"/>
            <w:tcBorders>
              <w:top w:val="single" w:sz="4" w:space="0" w:color="auto"/>
              <w:left w:val="single" w:sz="4" w:space="0" w:color="auto"/>
              <w:bottom w:val="single" w:sz="4" w:space="0" w:color="auto"/>
              <w:right w:val="single" w:sz="4" w:space="0" w:color="auto"/>
            </w:tcBorders>
            <w:shd w:val="clear" w:color="000000" w:fill="FDC77D"/>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33%</w:t>
            </w:r>
          </w:p>
        </w:tc>
        <w:tc>
          <w:tcPr>
            <w:tcW w:w="472"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98%</w:t>
            </w:r>
          </w:p>
        </w:tc>
        <w:tc>
          <w:tcPr>
            <w:tcW w:w="423" w:type="pct"/>
            <w:tcBorders>
              <w:top w:val="single" w:sz="4" w:space="0" w:color="auto"/>
              <w:left w:val="single" w:sz="4" w:space="0" w:color="auto"/>
              <w:bottom w:val="single" w:sz="4" w:space="0" w:color="auto"/>
              <w:right w:val="single" w:sz="4" w:space="0" w:color="auto"/>
            </w:tcBorders>
            <w:shd w:val="clear" w:color="000000" w:fill="99CE7F"/>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81%</w:t>
            </w:r>
          </w:p>
        </w:tc>
        <w:tc>
          <w:tcPr>
            <w:tcW w:w="383" w:type="pct"/>
            <w:tcBorders>
              <w:top w:val="single" w:sz="4" w:space="0" w:color="auto"/>
              <w:left w:val="single" w:sz="4" w:space="0" w:color="auto"/>
              <w:bottom w:val="single" w:sz="4" w:space="0" w:color="auto"/>
              <w:right w:val="single" w:sz="4" w:space="0" w:color="auto"/>
            </w:tcBorders>
            <w:shd w:val="clear" w:color="000000" w:fill="D0DE82"/>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63%</w:t>
            </w:r>
          </w:p>
        </w:tc>
      </w:tr>
      <w:tr w:rsidR="00DD1C6B" w:rsidRPr="0090093B" w:rsidTr="00AF7721">
        <w:trPr>
          <w:trHeight w:val="170"/>
        </w:trPr>
        <w:tc>
          <w:tcPr>
            <w:tcW w:w="778" w:type="pct"/>
            <w:tcBorders>
              <w:top w:val="nil"/>
              <w:left w:val="single" w:sz="4" w:space="0" w:color="auto"/>
              <w:bottom w:val="single" w:sz="4" w:space="0" w:color="auto"/>
              <w:right w:val="single" w:sz="4" w:space="0" w:color="auto"/>
            </w:tcBorders>
            <w:shd w:val="clear" w:color="auto" w:fill="auto"/>
            <w:noWrap/>
            <w:vAlign w:val="bottom"/>
            <w:hideMark/>
          </w:tcPr>
          <w:p w:rsidR="00DD1C6B" w:rsidRPr="0090093B" w:rsidRDefault="00DD1C6B" w:rsidP="000A526F">
            <w:pPr>
              <w:spacing w:after="0" w:line="240" w:lineRule="auto"/>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TOTALE</w:t>
            </w:r>
          </w:p>
        </w:tc>
        <w:tc>
          <w:tcPr>
            <w:tcW w:w="383" w:type="pct"/>
            <w:tcBorders>
              <w:top w:val="single" w:sz="4" w:space="0" w:color="auto"/>
              <w:left w:val="single" w:sz="4" w:space="0" w:color="auto"/>
              <w:bottom w:val="single" w:sz="4" w:space="0" w:color="auto"/>
              <w:right w:val="single" w:sz="4" w:space="0" w:color="auto"/>
            </w:tcBorders>
            <w:shd w:val="clear" w:color="000000" w:fill="FCC37C"/>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5%</w:t>
            </w:r>
          </w:p>
        </w:tc>
        <w:tc>
          <w:tcPr>
            <w:tcW w:w="363"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20%</w:t>
            </w:r>
          </w:p>
        </w:tc>
        <w:tc>
          <w:tcPr>
            <w:tcW w:w="279" w:type="pct"/>
            <w:tcBorders>
              <w:top w:val="single" w:sz="4" w:space="0" w:color="auto"/>
              <w:left w:val="single" w:sz="4" w:space="0" w:color="auto"/>
              <w:bottom w:val="single" w:sz="4" w:space="0" w:color="auto"/>
              <w:right w:val="single" w:sz="4" w:space="0" w:color="auto"/>
            </w:tcBorders>
            <w:shd w:val="clear" w:color="000000" w:fill="FDD57F"/>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12%</w:t>
            </w:r>
          </w:p>
        </w:tc>
        <w:tc>
          <w:tcPr>
            <w:tcW w:w="382" w:type="pct"/>
            <w:tcBorders>
              <w:top w:val="single" w:sz="4" w:space="0" w:color="auto"/>
              <w:left w:val="single" w:sz="4" w:space="0" w:color="auto"/>
              <w:bottom w:val="single" w:sz="4" w:space="0" w:color="auto"/>
              <w:right w:val="single" w:sz="4" w:space="0" w:color="auto"/>
            </w:tcBorders>
            <w:shd w:val="clear" w:color="000000" w:fill="FDEB84"/>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21%</w:t>
            </w:r>
          </w:p>
        </w:tc>
        <w:tc>
          <w:tcPr>
            <w:tcW w:w="384"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-31%</w:t>
            </w:r>
          </w:p>
        </w:tc>
        <w:tc>
          <w:tcPr>
            <w:tcW w:w="384" w:type="pct"/>
            <w:tcBorders>
              <w:top w:val="single" w:sz="4" w:space="0" w:color="auto"/>
              <w:left w:val="single" w:sz="4" w:space="0" w:color="auto"/>
              <w:bottom w:val="single" w:sz="4" w:space="0" w:color="auto"/>
              <w:right w:val="single" w:sz="4" w:space="0" w:color="auto"/>
            </w:tcBorders>
            <w:shd w:val="clear" w:color="000000" w:fill="D7E082"/>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38%</w:t>
            </w:r>
          </w:p>
        </w:tc>
        <w:tc>
          <w:tcPr>
            <w:tcW w:w="388" w:type="pct"/>
            <w:tcBorders>
              <w:top w:val="single" w:sz="4" w:space="0" w:color="auto"/>
              <w:left w:val="single" w:sz="4" w:space="0" w:color="auto"/>
              <w:bottom w:val="single" w:sz="4" w:space="0" w:color="auto"/>
              <w:right w:val="single" w:sz="4" w:space="0" w:color="auto"/>
            </w:tcBorders>
            <w:shd w:val="clear" w:color="000000" w:fill="FA9072"/>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-15%</w:t>
            </w:r>
          </w:p>
        </w:tc>
        <w:tc>
          <w:tcPr>
            <w:tcW w:w="381" w:type="pct"/>
            <w:tcBorders>
              <w:top w:val="single" w:sz="4" w:space="0" w:color="auto"/>
              <w:left w:val="single" w:sz="4" w:space="0" w:color="auto"/>
              <w:bottom w:val="single" w:sz="4" w:space="0" w:color="auto"/>
              <w:right w:val="single" w:sz="4" w:space="0" w:color="auto"/>
            </w:tcBorders>
            <w:shd w:val="clear" w:color="000000" w:fill="DAE182"/>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37%</w:t>
            </w:r>
          </w:p>
        </w:tc>
        <w:tc>
          <w:tcPr>
            <w:tcW w:w="472"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89%</w:t>
            </w:r>
          </w:p>
        </w:tc>
        <w:tc>
          <w:tcPr>
            <w:tcW w:w="423" w:type="pct"/>
            <w:tcBorders>
              <w:top w:val="single" w:sz="4" w:space="0" w:color="auto"/>
              <w:left w:val="single" w:sz="4" w:space="0" w:color="auto"/>
              <w:bottom w:val="single" w:sz="4" w:space="0" w:color="auto"/>
              <w:right w:val="single" w:sz="4" w:space="0" w:color="auto"/>
            </w:tcBorders>
            <w:shd w:val="clear" w:color="000000" w:fill="FDCE7E"/>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8.9%</w:t>
            </w:r>
          </w:p>
        </w:tc>
        <w:tc>
          <w:tcPr>
            <w:tcW w:w="383" w:type="pct"/>
            <w:tcBorders>
              <w:top w:val="single" w:sz="4" w:space="0" w:color="auto"/>
              <w:left w:val="single" w:sz="4" w:space="0" w:color="auto"/>
              <w:bottom w:val="single" w:sz="4" w:space="0" w:color="auto"/>
              <w:right w:val="single" w:sz="4" w:space="0" w:color="auto"/>
            </w:tcBorders>
            <w:shd w:val="clear" w:color="000000" w:fill="BBD881"/>
            <w:noWrap/>
            <w:vAlign w:val="bottom"/>
            <w:hideMark/>
          </w:tcPr>
          <w:p w:rsidR="00DD1C6B" w:rsidRPr="0090093B" w:rsidRDefault="00DD1C6B" w:rsidP="00AF7721">
            <w:pPr>
              <w:spacing w:after="0" w:line="240" w:lineRule="auto"/>
              <w:jc w:val="right"/>
              <w:rPr>
                <w:rFonts w:ascii="Arial Narrow" w:eastAsia="Times New Roman" w:hAnsi="Arial Narrow" w:cs="Times New Roman"/>
                <w:b/>
                <w:bCs/>
                <w:color w:val="000000"/>
                <w:sz w:val="16"/>
                <w:szCs w:val="16"/>
              </w:rPr>
            </w:pPr>
            <w:r w:rsidRPr="0090093B">
              <w:rPr>
                <w:rFonts w:ascii="Arial Narrow" w:eastAsia="Times New Roman" w:hAnsi="Arial Narrow" w:cs="Times New Roman"/>
                <w:b/>
                <w:bCs/>
                <w:color w:val="000000"/>
                <w:sz w:val="16"/>
                <w:szCs w:val="16"/>
              </w:rPr>
              <w:t>51%</w:t>
            </w:r>
          </w:p>
        </w:tc>
      </w:tr>
    </w:tbl>
    <w:p w:rsidR="00DD1C6B" w:rsidRDefault="00DD1C6B" w:rsidP="000A526F">
      <w:pPr>
        <w:spacing w:after="0" w:line="240" w:lineRule="auto"/>
        <w:rPr>
          <w:rFonts w:ascii="Arial Narrow" w:hAnsi="Arial Narrow"/>
          <w:sz w:val="16"/>
          <w:szCs w:val="16"/>
        </w:rPr>
      </w:pPr>
      <w:r w:rsidRPr="00AF7721">
        <w:rPr>
          <w:rFonts w:ascii="Arial Narrow" w:hAnsi="Arial Narrow"/>
          <w:sz w:val="16"/>
          <w:szCs w:val="16"/>
        </w:rPr>
        <w:t>Fonte: elaborazioni Irpet su dati Istat</w:t>
      </w:r>
    </w:p>
    <w:p w:rsidR="00AF7721" w:rsidRDefault="00AF7721" w:rsidP="000A526F">
      <w:pPr>
        <w:spacing w:after="0" w:line="240" w:lineRule="auto"/>
        <w:rPr>
          <w:rFonts w:ascii="Arial Narrow" w:hAnsi="Arial Narrow"/>
          <w:sz w:val="16"/>
          <w:szCs w:val="16"/>
        </w:rPr>
      </w:pPr>
    </w:p>
    <w:p w:rsidR="00AF7721" w:rsidRPr="00AF7721" w:rsidRDefault="00AF7721" w:rsidP="000A526F">
      <w:pPr>
        <w:spacing w:after="0" w:line="240" w:lineRule="auto"/>
        <w:rPr>
          <w:rFonts w:ascii="Arial Narrow" w:hAnsi="Arial Narrow"/>
          <w:sz w:val="16"/>
          <w:szCs w:val="16"/>
        </w:rPr>
      </w:pPr>
    </w:p>
    <w:p w:rsidR="00AF7721" w:rsidRDefault="00AF7721" w:rsidP="000A526F">
      <w:pPr>
        <w:spacing w:after="0" w:line="240" w:lineRule="auto"/>
        <w:rPr>
          <w:b/>
        </w:rPr>
        <w:sectPr w:rsidR="00AF7721" w:rsidSect="000A526F">
          <w:type w:val="oddPage"/>
          <w:pgSz w:w="11906" w:h="16838" w:code="9"/>
          <w:pgMar w:top="1701" w:right="1701" w:bottom="2835" w:left="1701" w:header="709" w:footer="1701" w:gutter="0"/>
          <w:cols w:space="708"/>
          <w:docGrid w:linePitch="360"/>
        </w:sectPr>
      </w:pPr>
    </w:p>
    <w:p w:rsidR="00AF7721" w:rsidRPr="00AF7721" w:rsidRDefault="00AF7721" w:rsidP="000A526F">
      <w:pPr>
        <w:spacing w:after="0" w:line="240" w:lineRule="auto"/>
        <w:rPr>
          <w:rFonts w:ascii="Arial Narrow" w:hAnsi="Arial Narrow"/>
          <w:b/>
        </w:rPr>
      </w:pPr>
      <w:r w:rsidRPr="00AF7721">
        <w:rPr>
          <w:rFonts w:ascii="Arial Narrow" w:hAnsi="Arial Narrow"/>
          <w:b/>
        </w:rPr>
        <w:lastRenderedPageBreak/>
        <w:t>2.</w:t>
      </w:r>
      <w:r w:rsidRPr="00AF7721">
        <w:rPr>
          <w:rFonts w:ascii="Arial Narrow" w:hAnsi="Arial Narrow"/>
          <w:b/>
        </w:rPr>
        <w:tab/>
      </w:r>
    </w:p>
    <w:p w:rsidR="00277926" w:rsidRPr="00AF7721" w:rsidRDefault="00AF7721" w:rsidP="000A526F">
      <w:pPr>
        <w:spacing w:after="0" w:line="240" w:lineRule="auto"/>
        <w:rPr>
          <w:rFonts w:ascii="Arial Narrow" w:hAnsi="Arial Narrow"/>
          <w:b/>
        </w:rPr>
      </w:pPr>
      <w:r w:rsidRPr="00AF7721">
        <w:rPr>
          <w:rFonts w:ascii="Arial Narrow" w:hAnsi="Arial Narrow"/>
          <w:b/>
        </w:rPr>
        <w:t xml:space="preserve">IL FENOMENO CROCIERISTICO: UNO SGUARDO COMPLESSIVO </w:t>
      </w:r>
      <w:proofErr w:type="spellStart"/>
      <w:r w:rsidRPr="00AF7721">
        <w:rPr>
          <w:rFonts w:ascii="Arial Narrow" w:hAnsi="Arial Narrow"/>
          <w:b/>
        </w:rPr>
        <w:t>DI</w:t>
      </w:r>
      <w:proofErr w:type="spellEnd"/>
      <w:r w:rsidRPr="00AF7721">
        <w:rPr>
          <w:rFonts w:ascii="Arial Narrow" w:hAnsi="Arial Narrow"/>
          <w:b/>
        </w:rPr>
        <w:t xml:space="preserve"> LUNGO PERIODO</w:t>
      </w:r>
    </w:p>
    <w:p w:rsidR="00AF7721" w:rsidRDefault="00AF7721" w:rsidP="000A526F">
      <w:pPr>
        <w:spacing w:after="0" w:line="240" w:lineRule="auto"/>
        <w:jc w:val="both"/>
      </w:pPr>
    </w:p>
    <w:p w:rsidR="00AF7721" w:rsidRDefault="00AF7721" w:rsidP="000A526F">
      <w:pPr>
        <w:spacing w:after="0" w:line="240" w:lineRule="auto"/>
        <w:jc w:val="both"/>
      </w:pPr>
    </w:p>
    <w:p w:rsidR="00AF7721" w:rsidRDefault="00AF7721" w:rsidP="000A526F">
      <w:pPr>
        <w:spacing w:after="0" w:line="240" w:lineRule="auto"/>
        <w:jc w:val="both"/>
      </w:pPr>
    </w:p>
    <w:p w:rsidR="00277926" w:rsidRPr="00AF7721" w:rsidRDefault="00277926" w:rsidP="000A526F">
      <w:pPr>
        <w:spacing w:after="0" w:line="240" w:lineRule="auto"/>
        <w:jc w:val="both"/>
        <w:rPr>
          <w:rFonts w:ascii="Times New Roman" w:hAnsi="Times New Roman" w:cs="Times New Roman"/>
        </w:rPr>
      </w:pPr>
      <w:r w:rsidRPr="00AF7721">
        <w:rPr>
          <w:rFonts w:ascii="Times New Roman" w:hAnsi="Times New Roman" w:cs="Times New Roman"/>
        </w:rPr>
        <w:t>Sin dall’inizio del suo sviluppo, negli anni ’50, il comparto delle crociere ha rappresentato uno dei segmenti turistici più dinamici ed espansivi.</w:t>
      </w:r>
      <w:r w:rsidR="001B376C">
        <w:rPr>
          <w:rFonts w:ascii="Times New Roman" w:hAnsi="Times New Roman" w:cs="Times New Roman"/>
        </w:rPr>
        <w:t xml:space="preserve"> </w:t>
      </w:r>
      <w:r w:rsidRPr="00AF7721">
        <w:rPr>
          <w:rFonts w:ascii="Times New Roman" w:hAnsi="Times New Roman" w:cs="Times New Roman"/>
        </w:rPr>
        <w:t>Negli ultimi anni si è rivelato uno dei più resilienti alla crisi.</w:t>
      </w:r>
      <w:r w:rsidR="001B376C">
        <w:rPr>
          <w:rFonts w:ascii="Times New Roman" w:hAnsi="Times New Roman" w:cs="Times New Roman"/>
        </w:rPr>
        <w:t xml:space="preserve"> </w:t>
      </w:r>
    </w:p>
    <w:p w:rsidR="00277926" w:rsidRPr="00AF7721" w:rsidRDefault="00277926" w:rsidP="00AF7721">
      <w:pPr>
        <w:spacing w:after="0" w:line="240" w:lineRule="auto"/>
        <w:ind w:firstLine="284"/>
        <w:jc w:val="both"/>
        <w:rPr>
          <w:rFonts w:ascii="Times New Roman" w:hAnsi="Times New Roman" w:cs="Times New Roman"/>
        </w:rPr>
      </w:pPr>
      <w:r w:rsidRPr="00AF7721">
        <w:rPr>
          <w:rFonts w:ascii="Times New Roman" w:hAnsi="Times New Roman" w:cs="Times New Roman"/>
        </w:rPr>
        <w:t>La domanda mondiale è cresciuta a ritmi eccezionali, più che doppi rispetto a quelli già impressionanti delle presenze turistiche internazionali. Dai 500.000 crocieristi registrati negli anni Settanta, si è passati in meno di un ventennio, ai 3,8 milioni di passeggeri del 1990,</w:t>
      </w:r>
      <w:r w:rsidR="001B376C">
        <w:rPr>
          <w:rFonts w:ascii="Times New Roman" w:hAnsi="Times New Roman" w:cs="Times New Roman"/>
        </w:rPr>
        <w:t xml:space="preserve"> </w:t>
      </w:r>
      <w:r w:rsidRPr="00AF7721">
        <w:rPr>
          <w:rFonts w:ascii="Times New Roman" w:hAnsi="Times New Roman" w:cs="Times New Roman"/>
        </w:rPr>
        <w:t>per giungere ai 7</w:t>
      </w:r>
      <w:r w:rsidR="00135174">
        <w:rPr>
          <w:rFonts w:ascii="Times New Roman" w:hAnsi="Times New Roman" w:cs="Times New Roman"/>
        </w:rPr>
        <w:t>,</w:t>
      </w:r>
      <w:r w:rsidRPr="00AF7721">
        <w:rPr>
          <w:rFonts w:ascii="Times New Roman" w:hAnsi="Times New Roman" w:cs="Times New Roman"/>
        </w:rPr>
        <w:t xml:space="preserve">2 milioni nel 2000 fino ai 22,9 nel 2016. </w:t>
      </w:r>
    </w:p>
    <w:p w:rsidR="00AF7721" w:rsidRPr="000F5F41" w:rsidRDefault="00AF7721" w:rsidP="000A526F">
      <w:pPr>
        <w:spacing w:after="0" w:line="240" w:lineRule="auto"/>
        <w:jc w:val="both"/>
        <w:rPr>
          <w:rFonts w:ascii="Times New Roman" w:hAnsi="Times New Roman" w:cs="Times New Roman"/>
        </w:rPr>
      </w:pPr>
    </w:p>
    <w:p w:rsidR="00AF7721" w:rsidRPr="009E107A" w:rsidRDefault="00277926" w:rsidP="000A526F">
      <w:pPr>
        <w:spacing w:after="0" w:line="240" w:lineRule="auto"/>
        <w:rPr>
          <w:rFonts w:ascii="Arial Narrow" w:hAnsi="Arial Narrow"/>
          <w:sz w:val="16"/>
          <w:szCs w:val="16"/>
        </w:rPr>
      </w:pPr>
      <w:r w:rsidRPr="009E107A">
        <w:rPr>
          <w:rFonts w:ascii="Arial Narrow" w:hAnsi="Arial Narrow"/>
          <w:sz w:val="16"/>
          <w:szCs w:val="16"/>
        </w:rPr>
        <w:t xml:space="preserve">Grafico </w:t>
      </w:r>
      <w:r w:rsidR="00AF7721" w:rsidRPr="009E107A">
        <w:rPr>
          <w:rFonts w:ascii="Arial Narrow" w:hAnsi="Arial Narrow"/>
          <w:sz w:val="16"/>
          <w:szCs w:val="16"/>
        </w:rPr>
        <w:t>2.</w:t>
      </w:r>
      <w:r w:rsidRPr="009E107A">
        <w:rPr>
          <w:rFonts w:ascii="Arial Narrow" w:hAnsi="Arial Narrow"/>
          <w:sz w:val="16"/>
          <w:szCs w:val="16"/>
        </w:rPr>
        <w:t xml:space="preserve">1 </w:t>
      </w:r>
    </w:p>
    <w:p w:rsidR="00277926" w:rsidRPr="009E107A" w:rsidRDefault="00AF7721" w:rsidP="000A526F">
      <w:pPr>
        <w:spacing w:after="0" w:line="240" w:lineRule="auto"/>
        <w:rPr>
          <w:rFonts w:ascii="Arial Narrow" w:hAnsi="Arial Narrow"/>
          <w:sz w:val="16"/>
          <w:szCs w:val="16"/>
        </w:rPr>
      </w:pPr>
      <w:r w:rsidRPr="009E107A">
        <w:rPr>
          <w:rFonts w:ascii="Arial Narrow" w:hAnsi="Arial Narrow"/>
          <w:sz w:val="16"/>
          <w:szCs w:val="16"/>
        </w:rPr>
        <w:t xml:space="preserve">NUMERO </w:t>
      </w:r>
      <w:proofErr w:type="spellStart"/>
      <w:r w:rsidRPr="009E107A">
        <w:rPr>
          <w:rFonts w:ascii="Arial Narrow" w:hAnsi="Arial Narrow"/>
          <w:sz w:val="16"/>
          <w:szCs w:val="16"/>
        </w:rPr>
        <w:t>DI</w:t>
      </w:r>
      <w:proofErr w:type="spellEnd"/>
      <w:r w:rsidRPr="009E107A">
        <w:rPr>
          <w:rFonts w:ascii="Arial Narrow" w:hAnsi="Arial Narrow"/>
          <w:sz w:val="16"/>
          <w:szCs w:val="16"/>
        </w:rPr>
        <w:t xml:space="preserve"> PASSEGGERI IMBARCATISI NEL MONDO</w:t>
      </w:r>
      <w:r w:rsidR="001B376C" w:rsidRPr="009E107A">
        <w:rPr>
          <w:rFonts w:ascii="Arial Narrow" w:hAnsi="Arial Narrow"/>
          <w:sz w:val="16"/>
          <w:szCs w:val="16"/>
        </w:rPr>
        <w:t xml:space="preserve"> </w:t>
      </w:r>
      <w:r w:rsidR="009E107A">
        <w:rPr>
          <w:rFonts w:ascii="Arial Narrow" w:hAnsi="Arial Narrow"/>
          <w:sz w:val="16"/>
          <w:szCs w:val="16"/>
        </w:rPr>
        <w:t xml:space="preserve">SU NAVI DA CROCIERA. </w:t>
      </w:r>
      <w:r w:rsidRPr="009E107A">
        <w:rPr>
          <w:rFonts w:ascii="Arial Narrow" w:hAnsi="Arial Narrow"/>
          <w:sz w:val="16"/>
          <w:szCs w:val="16"/>
        </w:rPr>
        <w:t>1990-2016</w:t>
      </w:r>
    </w:p>
    <w:p w:rsidR="00AF7721" w:rsidRPr="009E107A" w:rsidRDefault="00AF7721" w:rsidP="000A526F">
      <w:pPr>
        <w:spacing w:after="0" w:line="240" w:lineRule="auto"/>
        <w:rPr>
          <w:rFonts w:ascii="Arial Narrow" w:hAnsi="Arial Narrow"/>
          <w:sz w:val="16"/>
          <w:szCs w:val="16"/>
        </w:rPr>
      </w:pPr>
    </w:p>
    <w:p w:rsidR="00277926" w:rsidRPr="009E107A" w:rsidRDefault="00277926" w:rsidP="009E107A">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16"/>
          <w:szCs w:val="16"/>
        </w:rPr>
      </w:pPr>
      <w:r w:rsidRPr="009E107A">
        <w:rPr>
          <w:rFonts w:ascii="Arial Narrow" w:hAnsi="Arial Narrow"/>
          <w:noProof/>
          <w:sz w:val="16"/>
          <w:szCs w:val="16"/>
        </w:rPr>
        <w:drawing>
          <wp:inline distT="0" distB="0" distL="0" distR="0">
            <wp:extent cx="5438775" cy="1847850"/>
            <wp:effectExtent l="0" t="0" r="0" b="0"/>
            <wp:docPr id="1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7926" w:rsidRPr="0048504B" w:rsidRDefault="00277926" w:rsidP="000A526F">
      <w:pPr>
        <w:spacing w:after="0" w:line="240" w:lineRule="auto"/>
        <w:rPr>
          <w:rFonts w:ascii="Arial Narrow" w:hAnsi="Arial Narrow"/>
          <w:sz w:val="16"/>
          <w:szCs w:val="16"/>
          <w:lang w:val="fr-BE"/>
        </w:rPr>
      </w:pPr>
      <w:r w:rsidRPr="0048504B">
        <w:rPr>
          <w:rFonts w:ascii="Arial Narrow" w:hAnsi="Arial Narrow"/>
          <w:sz w:val="16"/>
          <w:szCs w:val="16"/>
          <w:lang w:val="fr-BE"/>
        </w:rPr>
        <w:t>Fonte</w:t>
      </w:r>
      <w:r w:rsidR="002443E0" w:rsidRPr="0048504B">
        <w:rPr>
          <w:rFonts w:ascii="Arial Narrow" w:hAnsi="Arial Narrow"/>
          <w:sz w:val="16"/>
          <w:szCs w:val="16"/>
          <w:lang w:val="fr-BE"/>
        </w:rPr>
        <w:t>:</w:t>
      </w:r>
      <w:r w:rsidRPr="0048504B">
        <w:rPr>
          <w:rFonts w:ascii="Arial Narrow" w:hAnsi="Arial Narrow"/>
          <w:sz w:val="16"/>
          <w:szCs w:val="16"/>
          <w:lang w:val="fr-BE"/>
        </w:rPr>
        <w:t xml:space="preserve"> Cruise </w:t>
      </w:r>
      <w:proofErr w:type="spellStart"/>
      <w:r w:rsidRPr="0048504B">
        <w:rPr>
          <w:rFonts w:ascii="Arial Narrow" w:hAnsi="Arial Narrow"/>
          <w:sz w:val="16"/>
          <w:szCs w:val="16"/>
          <w:lang w:val="fr-BE"/>
        </w:rPr>
        <w:t>Lines</w:t>
      </w:r>
      <w:proofErr w:type="spellEnd"/>
      <w:r w:rsidRPr="0048504B">
        <w:rPr>
          <w:rFonts w:ascii="Arial Narrow" w:hAnsi="Arial Narrow"/>
          <w:sz w:val="16"/>
          <w:szCs w:val="16"/>
          <w:lang w:val="fr-BE"/>
        </w:rPr>
        <w:t xml:space="preserve"> International Association (CLIA)</w:t>
      </w:r>
    </w:p>
    <w:p w:rsidR="00AF7721" w:rsidRPr="0048504B" w:rsidRDefault="00AF7721" w:rsidP="000A526F">
      <w:pPr>
        <w:spacing w:after="0" w:line="240" w:lineRule="auto"/>
        <w:jc w:val="both"/>
        <w:rPr>
          <w:rFonts w:ascii="Times New Roman" w:hAnsi="Times New Roman" w:cs="Times New Roman"/>
          <w:lang w:val="fr-BE"/>
        </w:rPr>
      </w:pPr>
    </w:p>
    <w:p w:rsidR="00277926" w:rsidRPr="000F5F41" w:rsidRDefault="00277926" w:rsidP="009E107A">
      <w:pPr>
        <w:spacing w:after="0" w:line="240" w:lineRule="auto"/>
        <w:ind w:firstLine="284"/>
        <w:jc w:val="both"/>
        <w:rPr>
          <w:rFonts w:ascii="Times New Roman" w:hAnsi="Times New Roman" w:cs="Times New Roman"/>
        </w:rPr>
      </w:pPr>
      <w:r w:rsidRPr="000F5F41">
        <w:rPr>
          <w:rFonts w:ascii="Times New Roman" w:hAnsi="Times New Roman" w:cs="Times New Roman"/>
        </w:rPr>
        <w:t xml:space="preserve">Anche </w:t>
      </w:r>
      <w:r w:rsidR="00C3458E" w:rsidRPr="000F5F41">
        <w:rPr>
          <w:rFonts w:ascii="Times New Roman" w:hAnsi="Times New Roman" w:cs="Times New Roman"/>
        </w:rPr>
        <w:t>dal lato dell’</w:t>
      </w:r>
      <w:r w:rsidRPr="000F5F41">
        <w:rPr>
          <w:rFonts w:ascii="Times New Roman" w:hAnsi="Times New Roman" w:cs="Times New Roman"/>
        </w:rPr>
        <w:t>offerta l’industria crocieristica ha mostrato una solida tendenza espansiva, contraddistinta da una continua crescita della flotta mondiale e della sua capacità in termini di posti letto disponibili per i passeggeri. In termini di “capacità schierata” tra il 2003 e il 2013 si è passati dai 73 milioni di posti agli oltre 134 milioni con un incremento dell’84%.</w:t>
      </w:r>
      <w:r w:rsidR="001B376C" w:rsidRPr="000F5F41">
        <w:rPr>
          <w:rFonts w:ascii="Times New Roman" w:hAnsi="Times New Roman" w:cs="Times New Roman"/>
        </w:rPr>
        <w:t xml:space="preserve"> </w:t>
      </w:r>
      <w:r w:rsidRPr="000F5F41">
        <w:rPr>
          <w:rFonts w:ascii="Times New Roman" w:hAnsi="Times New Roman" w:cs="Times New Roman"/>
        </w:rPr>
        <w:t xml:space="preserve">Nel 2016 la Cruise </w:t>
      </w:r>
      <w:proofErr w:type="spellStart"/>
      <w:r w:rsidRPr="000F5F41">
        <w:rPr>
          <w:rFonts w:ascii="Times New Roman" w:hAnsi="Times New Roman" w:cs="Times New Roman"/>
        </w:rPr>
        <w:t>Lines</w:t>
      </w:r>
      <w:proofErr w:type="spellEnd"/>
      <w:r w:rsidRPr="000F5F41">
        <w:rPr>
          <w:rFonts w:ascii="Times New Roman" w:hAnsi="Times New Roman" w:cs="Times New Roman"/>
        </w:rPr>
        <w:t xml:space="preserve"> International </w:t>
      </w:r>
      <w:proofErr w:type="spellStart"/>
      <w:r w:rsidRPr="000F5F41">
        <w:rPr>
          <w:rFonts w:ascii="Times New Roman" w:hAnsi="Times New Roman" w:cs="Times New Roman"/>
        </w:rPr>
        <w:t>Association</w:t>
      </w:r>
      <w:proofErr w:type="spellEnd"/>
      <w:r w:rsidRPr="000F5F41">
        <w:rPr>
          <w:rFonts w:ascii="Times New Roman" w:hAnsi="Times New Roman" w:cs="Times New Roman"/>
        </w:rPr>
        <w:t xml:space="preserve"> (CLIA) registra la presenza a livello mondiale di 632 navi, di cui 448 </w:t>
      </w:r>
      <w:r w:rsidR="009E107A">
        <w:rPr>
          <w:rFonts w:ascii="Times New Roman" w:hAnsi="Times New Roman" w:cs="Times New Roman"/>
        </w:rPr>
        <w:t>“</w:t>
      </w:r>
      <w:proofErr w:type="spellStart"/>
      <w:r w:rsidRPr="000F5F41">
        <w:rPr>
          <w:rFonts w:ascii="Times New Roman" w:hAnsi="Times New Roman" w:cs="Times New Roman"/>
        </w:rPr>
        <w:t>ocean</w:t>
      </w:r>
      <w:proofErr w:type="spellEnd"/>
      <w:r w:rsidRPr="000F5F41">
        <w:rPr>
          <w:rFonts w:ascii="Times New Roman" w:hAnsi="Times New Roman" w:cs="Times New Roman"/>
        </w:rPr>
        <w:t xml:space="preserve"> </w:t>
      </w:r>
      <w:proofErr w:type="spellStart"/>
      <w:r w:rsidRPr="000F5F41">
        <w:rPr>
          <w:rFonts w:ascii="Times New Roman" w:hAnsi="Times New Roman" w:cs="Times New Roman"/>
        </w:rPr>
        <w:t>going</w:t>
      </w:r>
      <w:proofErr w:type="spellEnd"/>
      <w:r w:rsidR="009E107A">
        <w:rPr>
          <w:rFonts w:ascii="Times New Roman" w:hAnsi="Times New Roman" w:cs="Times New Roman"/>
        </w:rPr>
        <w:t>”</w:t>
      </w:r>
      <w:r w:rsidRPr="000F5F41">
        <w:rPr>
          <w:rFonts w:ascii="Times New Roman" w:hAnsi="Times New Roman" w:cs="Times New Roman"/>
        </w:rPr>
        <w:t xml:space="preserve"> e 184 </w:t>
      </w:r>
      <w:r w:rsidR="009E107A">
        <w:rPr>
          <w:rFonts w:ascii="Times New Roman" w:hAnsi="Times New Roman" w:cs="Times New Roman"/>
        </w:rPr>
        <w:t>“</w:t>
      </w:r>
      <w:proofErr w:type="spellStart"/>
      <w:r w:rsidRPr="000F5F41">
        <w:rPr>
          <w:rFonts w:ascii="Times New Roman" w:hAnsi="Times New Roman" w:cs="Times New Roman"/>
        </w:rPr>
        <w:t>river</w:t>
      </w:r>
      <w:proofErr w:type="spellEnd"/>
      <w:r w:rsidRPr="000F5F41">
        <w:rPr>
          <w:rFonts w:ascii="Times New Roman" w:hAnsi="Times New Roman" w:cs="Times New Roman"/>
        </w:rPr>
        <w:t xml:space="preserve"> cruise</w:t>
      </w:r>
      <w:r w:rsidR="009E107A">
        <w:rPr>
          <w:rFonts w:ascii="Times New Roman" w:hAnsi="Times New Roman" w:cs="Times New Roman"/>
        </w:rPr>
        <w:t>”</w:t>
      </w:r>
      <w:r w:rsidRPr="000F5F41">
        <w:rPr>
          <w:rFonts w:ascii="Times New Roman" w:hAnsi="Times New Roman" w:cs="Times New Roman"/>
        </w:rPr>
        <w:t xml:space="preserve">). Nel 2017 per far fronte all'aumento della domanda, che anche nell’ultimo quinquennio è stato nell’ordine del +20% a livello globale, le compagnie hanno preso in consegna 27 nuove navi tra unità oceaniche,fluviali e speciali. </w:t>
      </w:r>
      <w:r w:rsidR="00594022" w:rsidRPr="000F5F41">
        <w:rPr>
          <w:rFonts w:ascii="Times New Roman" w:hAnsi="Times New Roman" w:cs="Times New Roman"/>
        </w:rPr>
        <w:t>A</w:t>
      </w:r>
      <w:r w:rsidRPr="000F5F41">
        <w:rPr>
          <w:rFonts w:ascii="Times New Roman" w:hAnsi="Times New Roman" w:cs="Times New Roman"/>
        </w:rPr>
        <w:t xml:space="preserve">lle 449 navi da crociera messe in campo </w:t>
      </w:r>
      <w:r w:rsidR="00594022" w:rsidRPr="000F5F41">
        <w:rPr>
          <w:rFonts w:ascii="Times New Roman" w:hAnsi="Times New Roman" w:cs="Times New Roman"/>
        </w:rPr>
        <w:t>nel 2017</w:t>
      </w:r>
      <w:r w:rsidRPr="000F5F41">
        <w:rPr>
          <w:rFonts w:ascii="Times New Roman" w:hAnsi="Times New Roman" w:cs="Times New Roman"/>
        </w:rPr>
        <w:t xml:space="preserve"> dalle compagnie di navigazione di tutto il mondo se ne aggiungeranno</w:t>
      </w:r>
      <w:r w:rsidR="00594022" w:rsidRPr="000F5F41">
        <w:rPr>
          <w:rFonts w:ascii="Times New Roman" w:hAnsi="Times New Roman" w:cs="Times New Roman"/>
        </w:rPr>
        <w:t xml:space="preserve"> nel 2018</w:t>
      </w:r>
      <w:r w:rsidR="001B376C" w:rsidRPr="000F5F41">
        <w:rPr>
          <w:rFonts w:ascii="Times New Roman" w:hAnsi="Times New Roman" w:cs="Times New Roman"/>
        </w:rPr>
        <w:t xml:space="preserve"> </w:t>
      </w:r>
      <w:r w:rsidRPr="000F5F41">
        <w:rPr>
          <w:rFonts w:ascii="Times New Roman" w:hAnsi="Times New Roman" w:cs="Times New Roman"/>
        </w:rPr>
        <w:t>ulteriori 12.</w:t>
      </w:r>
    </w:p>
    <w:p w:rsidR="00AF7721" w:rsidRPr="000F5F41" w:rsidRDefault="00AF7721" w:rsidP="000A526F">
      <w:pPr>
        <w:spacing w:after="0" w:line="240" w:lineRule="auto"/>
        <w:jc w:val="both"/>
        <w:rPr>
          <w:rFonts w:ascii="Times New Roman" w:hAnsi="Times New Roman" w:cs="Times New Roman"/>
        </w:rPr>
      </w:pPr>
    </w:p>
    <w:p w:rsidR="00AF7721" w:rsidRPr="000F5F41" w:rsidRDefault="00AF7721" w:rsidP="000A526F">
      <w:pPr>
        <w:spacing w:after="0" w:line="240" w:lineRule="auto"/>
        <w:jc w:val="both"/>
        <w:rPr>
          <w:rFonts w:ascii="Times New Roman" w:hAnsi="Times New Roman" w:cs="Times New Roman"/>
        </w:rPr>
      </w:pPr>
    </w:p>
    <w:p w:rsidR="00AF7721" w:rsidRPr="009E107A" w:rsidRDefault="006D34C8" w:rsidP="000A526F">
      <w:pPr>
        <w:spacing w:after="0" w:line="240" w:lineRule="auto"/>
        <w:jc w:val="both"/>
        <w:rPr>
          <w:rFonts w:ascii="Arial Narrow" w:hAnsi="Arial Narrow"/>
          <w:b/>
        </w:rPr>
      </w:pPr>
      <w:r w:rsidRPr="009E107A">
        <w:rPr>
          <w:rFonts w:ascii="Arial Narrow" w:hAnsi="Arial Narrow"/>
          <w:b/>
        </w:rPr>
        <w:t>2.1</w:t>
      </w:r>
      <w:r w:rsidRPr="009E107A">
        <w:rPr>
          <w:rFonts w:ascii="Arial Narrow" w:hAnsi="Arial Narrow"/>
          <w:b/>
        </w:rPr>
        <w:tab/>
      </w:r>
    </w:p>
    <w:p w:rsidR="00277926" w:rsidRPr="009E107A" w:rsidRDefault="00277926" w:rsidP="000A526F">
      <w:pPr>
        <w:spacing w:after="0" w:line="240" w:lineRule="auto"/>
        <w:jc w:val="both"/>
        <w:rPr>
          <w:rFonts w:ascii="Arial Narrow" w:hAnsi="Arial Narrow"/>
          <w:b/>
        </w:rPr>
      </w:pPr>
      <w:r w:rsidRPr="009E107A">
        <w:rPr>
          <w:rFonts w:ascii="Arial Narrow" w:hAnsi="Arial Narrow"/>
          <w:b/>
        </w:rPr>
        <w:t>Il crocierismo nel mediterraneo</w:t>
      </w:r>
    </w:p>
    <w:p w:rsidR="00AF7721" w:rsidRPr="009E107A" w:rsidRDefault="00AF7721" w:rsidP="000A526F">
      <w:pPr>
        <w:spacing w:after="0" w:line="240" w:lineRule="auto"/>
        <w:jc w:val="both"/>
        <w:rPr>
          <w:rFonts w:ascii="Arial Narrow" w:hAnsi="Arial Narrow"/>
        </w:rPr>
      </w:pPr>
    </w:p>
    <w:p w:rsidR="00277926" w:rsidRPr="000F5F41" w:rsidRDefault="00277926" w:rsidP="000A526F">
      <w:pPr>
        <w:spacing w:after="0" w:line="240" w:lineRule="auto"/>
        <w:jc w:val="both"/>
        <w:rPr>
          <w:rFonts w:ascii="Times New Roman" w:hAnsi="Times New Roman" w:cs="Times New Roman"/>
        </w:rPr>
      </w:pPr>
      <w:r w:rsidRPr="000F5F41">
        <w:rPr>
          <w:rFonts w:ascii="Times New Roman" w:hAnsi="Times New Roman" w:cs="Times New Roman"/>
        </w:rPr>
        <w:t>In questo quadro complessivo il Mediterraneo e i suoi mari limitrofi hanno costituito nell’ultimo decennio</w:t>
      </w:r>
      <w:r w:rsidR="001B376C" w:rsidRPr="000F5F41">
        <w:rPr>
          <w:rFonts w:ascii="Times New Roman" w:hAnsi="Times New Roman" w:cs="Times New Roman"/>
        </w:rPr>
        <w:t xml:space="preserve"> </w:t>
      </w:r>
      <w:r w:rsidRPr="000F5F41">
        <w:rPr>
          <w:rFonts w:ascii="Times New Roman" w:hAnsi="Times New Roman" w:cs="Times New Roman"/>
        </w:rPr>
        <w:t>una delle regioni crocieristiche più dinamiche sia in termini di offerta che di domanda.</w:t>
      </w:r>
    </w:p>
    <w:p w:rsidR="00277926" w:rsidRPr="000F5F41" w:rsidRDefault="00277926" w:rsidP="000A526F">
      <w:pPr>
        <w:spacing w:after="0" w:line="240" w:lineRule="auto"/>
        <w:jc w:val="both"/>
        <w:rPr>
          <w:rFonts w:ascii="Times New Roman" w:hAnsi="Times New Roman" w:cs="Times New Roman"/>
        </w:rPr>
      </w:pPr>
      <w:r w:rsidRPr="000F5F41">
        <w:rPr>
          <w:rFonts w:ascii="Times New Roman" w:hAnsi="Times New Roman" w:cs="Times New Roman"/>
        </w:rPr>
        <w:t>In termini di offerta la quota sul totale</w:t>
      </w:r>
      <w:r w:rsidR="001B376C" w:rsidRPr="000F5F41">
        <w:rPr>
          <w:rFonts w:ascii="Times New Roman" w:hAnsi="Times New Roman" w:cs="Times New Roman"/>
        </w:rPr>
        <w:t xml:space="preserve"> </w:t>
      </w:r>
      <w:r w:rsidRPr="000F5F41">
        <w:rPr>
          <w:rFonts w:ascii="Times New Roman" w:hAnsi="Times New Roman" w:cs="Times New Roman"/>
        </w:rPr>
        <w:t>mondiale delle navi da crociera dispiegata nel Mediterraneo è aumentata dal 12,9% nel 2006 al 18,7% nel 2016. Per il 2017 la</w:t>
      </w:r>
      <w:r w:rsidR="001B376C" w:rsidRPr="000F5F41">
        <w:rPr>
          <w:rFonts w:ascii="Times New Roman" w:hAnsi="Times New Roman" w:cs="Times New Roman"/>
        </w:rPr>
        <w:t xml:space="preserve"> </w:t>
      </w:r>
      <w:r w:rsidRPr="000F5F41">
        <w:rPr>
          <w:rFonts w:ascii="Times New Roman" w:hAnsi="Times New Roman" w:cs="Times New Roman"/>
        </w:rPr>
        <w:t xml:space="preserve">quota di posti </w:t>
      </w:r>
      <w:r w:rsidRPr="000F5F41">
        <w:rPr>
          <w:rFonts w:ascii="Times New Roman" w:hAnsi="Times New Roman" w:cs="Times New Roman"/>
        </w:rPr>
        <w:lastRenderedPageBreak/>
        <w:t>letto schierati nel Mediterraneo sul totale mondiale subirà una</w:t>
      </w:r>
      <w:r w:rsidR="001B376C" w:rsidRPr="000F5F41">
        <w:rPr>
          <w:rFonts w:ascii="Times New Roman" w:hAnsi="Times New Roman" w:cs="Times New Roman"/>
        </w:rPr>
        <w:t xml:space="preserve"> </w:t>
      </w:r>
      <w:r w:rsidRPr="000F5F41">
        <w:rPr>
          <w:rFonts w:ascii="Times New Roman" w:hAnsi="Times New Roman" w:cs="Times New Roman"/>
        </w:rPr>
        <w:t>contrazione dovuta perlopiù al contestuale incremento della quota</w:t>
      </w:r>
      <w:r w:rsidR="001B376C" w:rsidRPr="000F5F41">
        <w:rPr>
          <w:rFonts w:ascii="Times New Roman" w:hAnsi="Times New Roman" w:cs="Times New Roman"/>
        </w:rPr>
        <w:t xml:space="preserve"> </w:t>
      </w:r>
      <w:r w:rsidRPr="000F5F41">
        <w:rPr>
          <w:rFonts w:ascii="Times New Roman" w:hAnsi="Times New Roman" w:cs="Times New Roman"/>
        </w:rPr>
        <w:t>asiatica,</w:t>
      </w:r>
      <w:r w:rsidR="001B376C" w:rsidRPr="000F5F41">
        <w:rPr>
          <w:rFonts w:ascii="Times New Roman" w:hAnsi="Times New Roman" w:cs="Times New Roman"/>
        </w:rPr>
        <w:t xml:space="preserve"> </w:t>
      </w:r>
      <w:r w:rsidRPr="000F5F41">
        <w:rPr>
          <w:rFonts w:ascii="Times New Roman" w:hAnsi="Times New Roman" w:cs="Times New Roman"/>
        </w:rPr>
        <w:t>area</w:t>
      </w:r>
      <w:r w:rsidR="001B376C" w:rsidRPr="000F5F41">
        <w:rPr>
          <w:rFonts w:ascii="Times New Roman" w:hAnsi="Times New Roman" w:cs="Times New Roman"/>
        </w:rPr>
        <w:t xml:space="preserve"> </w:t>
      </w:r>
      <w:r w:rsidRPr="000F5F41">
        <w:rPr>
          <w:rFonts w:ascii="Times New Roman" w:hAnsi="Times New Roman" w:cs="Times New Roman"/>
        </w:rPr>
        <w:t>che oggi pesa per</w:t>
      </w:r>
      <w:r w:rsidR="009E107A">
        <w:rPr>
          <w:rFonts w:ascii="Times New Roman" w:hAnsi="Times New Roman" w:cs="Times New Roman"/>
        </w:rPr>
        <w:t xml:space="preserve"> </w:t>
      </w:r>
      <w:r w:rsidRPr="000F5F41">
        <w:rPr>
          <w:rFonts w:ascii="Times New Roman" w:hAnsi="Times New Roman" w:cs="Times New Roman"/>
        </w:rPr>
        <w:t>l’11% sul totale, mentre dieci anni prima pesava appena l’1%.</w:t>
      </w:r>
      <w:r w:rsidR="001B376C" w:rsidRPr="000F5F41">
        <w:rPr>
          <w:rFonts w:ascii="Times New Roman" w:hAnsi="Times New Roman" w:cs="Times New Roman"/>
        </w:rPr>
        <w:t xml:space="preserve"> </w:t>
      </w:r>
      <w:r w:rsidR="009E107A">
        <w:rPr>
          <w:rFonts w:ascii="Times New Roman" w:hAnsi="Times New Roman" w:cs="Times New Roman"/>
        </w:rPr>
        <w:t>L’</w:t>
      </w:r>
      <w:r w:rsidRPr="000F5F41">
        <w:rPr>
          <w:rFonts w:ascii="Times New Roman" w:hAnsi="Times New Roman" w:cs="Times New Roman"/>
        </w:rPr>
        <w:t>area dei Caraibi supera il 35% sul totale, confermandosi prima area mondiale in uno</w:t>
      </w:r>
      <w:r w:rsidR="001B376C" w:rsidRPr="000F5F41">
        <w:rPr>
          <w:rFonts w:ascii="Times New Roman" w:hAnsi="Times New Roman" w:cs="Times New Roman"/>
        </w:rPr>
        <w:t xml:space="preserve"> </w:t>
      </w:r>
      <w:r w:rsidRPr="000F5F41">
        <w:rPr>
          <w:rFonts w:ascii="Times New Roman" w:hAnsi="Times New Roman" w:cs="Times New Roman"/>
        </w:rPr>
        <w:t>scenario internazionale che oggi conta oltre 1.000 scali crocieristici. Di conseguenza , il Mediterraneo è oggi</w:t>
      </w:r>
      <w:r w:rsidR="001B376C" w:rsidRPr="000F5F41">
        <w:rPr>
          <w:rFonts w:ascii="Times New Roman" w:hAnsi="Times New Roman" w:cs="Times New Roman"/>
        </w:rPr>
        <w:t xml:space="preserve"> </w:t>
      </w:r>
      <w:r w:rsidRPr="000F5F41">
        <w:rPr>
          <w:rFonts w:ascii="Times New Roman" w:hAnsi="Times New Roman" w:cs="Times New Roman"/>
        </w:rPr>
        <w:t>la seconda più grande regione crocieristica</w:t>
      </w:r>
      <w:r w:rsidR="001B376C" w:rsidRPr="000F5F41">
        <w:rPr>
          <w:rFonts w:ascii="Times New Roman" w:hAnsi="Times New Roman" w:cs="Times New Roman"/>
        </w:rPr>
        <w:t xml:space="preserve"> </w:t>
      </w:r>
      <w:r w:rsidRPr="000F5F41">
        <w:rPr>
          <w:rFonts w:ascii="Times New Roman" w:hAnsi="Times New Roman" w:cs="Times New Roman"/>
        </w:rPr>
        <w:t xml:space="preserve">del mondo dopo i Caraibi. Insieme le due principali regioni crocieristiche, Caraibi e Mediterraneo, ospitano il 52% della capacità crocieristica globale. </w:t>
      </w:r>
    </w:p>
    <w:p w:rsidR="00277926" w:rsidRPr="000F5F41" w:rsidRDefault="00277926" w:rsidP="009E107A">
      <w:pPr>
        <w:spacing w:after="0" w:line="240" w:lineRule="auto"/>
        <w:ind w:firstLine="284"/>
        <w:jc w:val="both"/>
        <w:rPr>
          <w:rFonts w:ascii="Times New Roman" w:hAnsi="Times New Roman" w:cs="Times New Roman"/>
        </w:rPr>
      </w:pPr>
      <w:r w:rsidRPr="000F5F41">
        <w:rPr>
          <w:rFonts w:ascii="Times New Roman" w:hAnsi="Times New Roman" w:cs="Times New Roman"/>
        </w:rPr>
        <w:t>In termini di domanda, nonostante la crisi economica,</w:t>
      </w:r>
      <w:r w:rsidR="001B376C" w:rsidRPr="000F5F41">
        <w:rPr>
          <w:rFonts w:ascii="Times New Roman" w:hAnsi="Times New Roman" w:cs="Times New Roman"/>
        </w:rPr>
        <w:t xml:space="preserve"> </w:t>
      </w:r>
      <w:r w:rsidRPr="000F5F41">
        <w:rPr>
          <w:rFonts w:ascii="Times New Roman" w:hAnsi="Times New Roman" w:cs="Times New Roman"/>
        </w:rPr>
        <w:t>l’instabilità politica e le minacce terroristiche verificatesi soprattutto nella sponda sud, i porti del Mediterraneo</w:t>
      </w:r>
      <w:r w:rsidRPr="000F5F41">
        <w:rPr>
          <w:rStyle w:val="Rimandonotaapidipagina"/>
          <w:rFonts w:ascii="Times New Roman" w:hAnsi="Times New Roman" w:cs="Times New Roman"/>
        </w:rPr>
        <w:footnoteReference w:id="1"/>
      </w:r>
      <w:r w:rsidRPr="000F5F41">
        <w:rPr>
          <w:rFonts w:ascii="Times New Roman" w:hAnsi="Times New Roman" w:cs="Times New Roman"/>
        </w:rPr>
        <w:t xml:space="preserve"> hanno aumentato considerevolmente i movimenti di passeggeri</w:t>
      </w:r>
      <w:r w:rsidR="001B376C" w:rsidRPr="000F5F41">
        <w:rPr>
          <w:rFonts w:ascii="Times New Roman" w:hAnsi="Times New Roman" w:cs="Times New Roman"/>
        </w:rPr>
        <w:t xml:space="preserve"> </w:t>
      </w:r>
      <w:r w:rsidRPr="000F5F41">
        <w:rPr>
          <w:rFonts w:ascii="Times New Roman" w:hAnsi="Times New Roman" w:cs="Times New Roman"/>
        </w:rPr>
        <w:t>almeno sino al 2010,mentre successivamente si osserva una sostanziale “altalenante stabilità” dei flussi.</w:t>
      </w:r>
    </w:p>
    <w:p w:rsidR="00AF7721" w:rsidRPr="000F5F41" w:rsidRDefault="00AF7721" w:rsidP="000A526F">
      <w:pPr>
        <w:spacing w:after="0" w:line="240" w:lineRule="auto"/>
        <w:jc w:val="both"/>
        <w:rPr>
          <w:rFonts w:ascii="Times New Roman" w:hAnsi="Times New Roman" w:cs="Times New Roman"/>
        </w:rPr>
      </w:pPr>
    </w:p>
    <w:p w:rsidR="00AF7721" w:rsidRPr="009E107A" w:rsidRDefault="00277926" w:rsidP="000A526F">
      <w:pPr>
        <w:spacing w:after="0" w:line="240" w:lineRule="auto"/>
        <w:rPr>
          <w:rFonts w:ascii="Arial Narrow" w:hAnsi="Arial Narrow"/>
          <w:sz w:val="16"/>
          <w:szCs w:val="16"/>
        </w:rPr>
      </w:pPr>
      <w:r w:rsidRPr="009E107A">
        <w:rPr>
          <w:rFonts w:ascii="Arial Narrow" w:hAnsi="Arial Narrow"/>
          <w:sz w:val="16"/>
          <w:szCs w:val="16"/>
        </w:rPr>
        <w:t>Grafico 2.</w:t>
      </w:r>
      <w:r w:rsidR="00AF7721" w:rsidRPr="009E107A">
        <w:rPr>
          <w:rFonts w:ascii="Arial Narrow" w:hAnsi="Arial Narrow"/>
          <w:sz w:val="16"/>
          <w:szCs w:val="16"/>
        </w:rPr>
        <w:t>2</w:t>
      </w:r>
    </w:p>
    <w:p w:rsidR="00277926" w:rsidRPr="009E107A" w:rsidRDefault="00AF7721" w:rsidP="000A526F">
      <w:pPr>
        <w:spacing w:after="0" w:line="240" w:lineRule="auto"/>
        <w:rPr>
          <w:rFonts w:ascii="Arial Narrow" w:hAnsi="Arial Narrow"/>
          <w:sz w:val="16"/>
          <w:szCs w:val="16"/>
        </w:rPr>
      </w:pPr>
      <w:r w:rsidRPr="009E107A">
        <w:rPr>
          <w:rFonts w:ascii="Arial Narrow" w:hAnsi="Arial Narrow"/>
          <w:sz w:val="16"/>
          <w:szCs w:val="16"/>
        </w:rPr>
        <w:t xml:space="preserve">MOVIMENTI </w:t>
      </w:r>
      <w:proofErr w:type="spellStart"/>
      <w:r w:rsidRPr="009E107A">
        <w:rPr>
          <w:rFonts w:ascii="Arial Narrow" w:hAnsi="Arial Narrow"/>
          <w:sz w:val="16"/>
          <w:szCs w:val="16"/>
        </w:rPr>
        <w:t>DI</w:t>
      </w:r>
      <w:proofErr w:type="spellEnd"/>
      <w:r w:rsidRPr="009E107A">
        <w:rPr>
          <w:rFonts w:ascii="Arial Narrow" w:hAnsi="Arial Narrow"/>
          <w:sz w:val="16"/>
          <w:szCs w:val="16"/>
        </w:rPr>
        <w:t xml:space="preserve"> CROCIERISTI NEI PORTI CROCIERISTICI</w:t>
      </w:r>
      <w:r w:rsidR="001B376C" w:rsidRPr="009E107A">
        <w:rPr>
          <w:rFonts w:ascii="Arial Narrow" w:hAnsi="Arial Narrow"/>
          <w:sz w:val="16"/>
          <w:szCs w:val="16"/>
        </w:rPr>
        <w:t xml:space="preserve"> </w:t>
      </w:r>
      <w:r w:rsidRPr="009E107A">
        <w:rPr>
          <w:rFonts w:ascii="Arial Narrow" w:hAnsi="Arial Narrow"/>
          <w:sz w:val="16"/>
          <w:szCs w:val="16"/>
        </w:rPr>
        <w:t>DEL MEDITERRANEO. 2000-2016</w:t>
      </w:r>
    </w:p>
    <w:p w:rsidR="00AF7721" w:rsidRPr="009E107A" w:rsidRDefault="00AF7721" w:rsidP="000A526F">
      <w:pPr>
        <w:spacing w:after="0" w:line="240" w:lineRule="auto"/>
        <w:rPr>
          <w:rFonts w:ascii="Arial Narrow" w:hAnsi="Arial Narrow"/>
          <w:sz w:val="16"/>
          <w:szCs w:val="16"/>
        </w:rPr>
      </w:pPr>
    </w:p>
    <w:p w:rsidR="00277926" w:rsidRPr="009E107A" w:rsidRDefault="00277926" w:rsidP="009E107A">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16"/>
          <w:szCs w:val="16"/>
        </w:rPr>
      </w:pPr>
      <w:r w:rsidRPr="009E107A">
        <w:rPr>
          <w:rFonts w:ascii="Arial Narrow" w:hAnsi="Arial Narrow"/>
          <w:noProof/>
          <w:sz w:val="16"/>
          <w:szCs w:val="16"/>
        </w:rPr>
        <w:drawing>
          <wp:inline distT="0" distB="0" distL="0" distR="0">
            <wp:extent cx="5372100" cy="2219325"/>
            <wp:effectExtent l="0" t="0" r="0" b="0"/>
            <wp:docPr id="15"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7926" w:rsidRPr="009E107A" w:rsidRDefault="00277926" w:rsidP="000A526F">
      <w:pPr>
        <w:spacing w:after="0" w:line="240" w:lineRule="auto"/>
        <w:rPr>
          <w:rFonts w:ascii="Arial Narrow" w:hAnsi="Arial Narrow"/>
          <w:sz w:val="16"/>
        </w:rPr>
      </w:pPr>
      <w:r w:rsidRPr="009E107A">
        <w:rPr>
          <w:rFonts w:ascii="Arial Narrow" w:hAnsi="Arial Narrow"/>
          <w:sz w:val="16"/>
        </w:rPr>
        <w:t>Fonte</w:t>
      </w:r>
      <w:r w:rsidR="009E107A">
        <w:rPr>
          <w:rFonts w:ascii="Arial Narrow" w:hAnsi="Arial Narrow"/>
          <w:sz w:val="16"/>
        </w:rPr>
        <w:t>:</w:t>
      </w:r>
      <w:r w:rsidRPr="009E107A">
        <w:rPr>
          <w:rFonts w:ascii="Arial Narrow" w:hAnsi="Arial Narrow"/>
          <w:sz w:val="16"/>
        </w:rPr>
        <w:t xml:space="preserve"> </w:t>
      </w:r>
      <w:proofErr w:type="spellStart"/>
      <w:r w:rsidRPr="009E107A">
        <w:rPr>
          <w:rFonts w:ascii="Arial Narrow" w:hAnsi="Arial Narrow"/>
          <w:sz w:val="16"/>
        </w:rPr>
        <w:t>Medcruise</w:t>
      </w:r>
      <w:proofErr w:type="spellEnd"/>
      <w:r w:rsidRPr="009E107A">
        <w:rPr>
          <w:rFonts w:ascii="Arial Narrow" w:hAnsi="Arial Narrow"/>
          <w:sz w:val="16"/>
        </w:rPr>
        <w:t xml:space="preserve"> 2016</w:t>
      </w:r>
    </w:p>
    <w:p w:rsidR="00AF7721" w:rsidRPr="009E107A" w:rsidRDefault="00AF7721" w:rsidP="000A526F">
      <w:pPr>
        <w:spacing w:after="0" w:line="240" w:lineRule="auto"/>
        <w:rPr>
          <w:rFonts w:ascii="Arial Narrow" w:hAnsi="Arial Narrow" w:cs="Times New Roman"/>
          <w:b/>
        </w:rPr>
      </w:pPr>
    </w:p>
    <w:p w:rsidR="00AF7721" w:rsidRPr="009E107A" w:rsidRDefault="00AF7721" w:rsidP="000A526F">
      <w:pPr>
        <w:spacing w:after="0" w:line="240" w:lineRule="auto"/>
        <w:rPr>
          <w:rFonts w:ascii="Arial Narrow" w:hAnsi="Arial Narrow" w:cs="Times New Roman"/>
          <w:b/>
        </w:rPr>
      </w:pPr>
    </w:p>
    <w:p w:rsidR="00AF7721" w:rsidRPr="009E107A" w:rsidRDefault="009E107A" w:rsidP="000A526F">
      <w:pPr>
        <w:spacing w:after="0" w:line="240" w:lineRule="auto"/>
        <w:rPr>
          <w:rFonts w:ascii="Arial Narrow" w:hAnsi="Arial Narrow"/>
          <w:b/>
        </w:rPr>
      </w:pPr>
      <w:r>
        <w:rPr>
          <w:rFonts w:ascii="Arial Narrow" w:hAnsi="Arial Narrow"/>
          <w:b/>
        </w:rPr>
        <w:t>2.2</w:t>
      </w:r>
    </w:p>
    <w:p w:rsidR="00277926" w:rsidRPr="009E107A" w:rsidRDefault="00277926" w:rsidP="000A526F">
      <w:pPr>
        <w:spacing w:after="0" w:line="240" w:lineRule="auto"/>
        <w:rPr>
          <w:rFonts w:ascii="Arial Narrow" w:hAnsi="Arial Narrow"/>
          <w:b/>
        </w:rPr>
      </w:pPr>
      <w:r w:rsidRPr="009E107A">
        <w:rPr>
          <w:rFonts w:ascii="Arial Narrow" w:hAnsi="Arial Narrow"/>
          <w:b/>
        </w:rPr>
        <w:t>L’impatto economico globale delle crociere e il ruolo dell’Italia</w:t>
      </w:r>
    </w:p>
    <w:p w:rsidR="00AF7721" w:rsidRPr="009E107A" w:rsidRDefault="00AF7721" w:rsidP="000A526F">
      <w:pPr>
        <w:spacing w:after="0" w:line="240" w:lineRule="auto"/>
        <w:jc w:val="both"/>
        <w:rPr>
          <w:rFonts w:ascii="Arial Narrow" w:hAnsi="Arial Narrow" w:cs="Times New Roman"/>
        </w:rPr>
      </w:pPr>
    </w:p>
    <w:p w:rsidR="00277926" w:rsidRPr="000F5F41" w:rsidRDefault="00277926" w:rsidP="000A526F">
      <w:pPr>
        <w:spacing w:after="0" w:line="240" w:lineRule="auto"/>
        <w:jc w:val="both"/>
        <w:rPr>
          <w:rFonts w:ascii="Times New Roman" w:hAnsi="Times New Roman" w:cs="Times New Roman"/>
        </w:rPr>
      </w:pPr>
      <w:r w:rsidRPr="000F5F41">
        <w:rPr>
          <w:rFonts w:ascii="Times New Roman" w:hAnsi="Times New Roman" w:cs="Times New Roman"/>
        </w:rPr>
        <w:t xml:space="preserve">L’impatto economico dell’attività crocieristica è di tutto rilievo a livello globale. </w:t>
      </w:r>
      <w:proofErr w:type="spellStart"/>
      <w:r w:rsidRPr="000F5F41">
        <w:rPr>
          <w:rFonts w:ascii="Times New Roman" w:hAnsi="Times New Roman" w:cs="Times New Roman"/>
        </w:rPr>
        <w:t>Clia</w:t>
      </w:r>
      <w:proofErr w:type="spellEnd"/>
      <w:r w:rsidRPr="000F5F41">
        <w:rPr>
          <w:rFonts w:ascii="Times New Roman" w:hAnsi="Times New Roman" w:cs="Times New Roman"/>
        </w:rPr>
        <w:t xml:space="preserve"> stima infatti che nel 2015 i 25,3 milioni di crocieristi abbiano attivato un output totale diretto indiretto ed indotto pari a 116 miliardi di dollari</w:t>
      </w:r>
      <w:r w:rsidR="001B376C" w:rsidRPr="000F5F41">
        <w:rPr>
          <w:rFonts w:ascii="Times New Roman" w:hAnsi="Times New Roman" w:cs="Times New Roman"/>
        </w:rPr>
        <w:t xml:space="preserve"> </w:t>
      </w:r>
      <w:r w:rsidRPr="000F5F41">
        <w:rPr>
          <w:rFonts w:ascii="Times New Roman" w:hAnsi="Times New Roman" w:cs="Times New Roman"/>
        </w:rPr>
        <w:t>e 957.000 occupati equivalenti full time,</w:t>
      </w:r>
      <w:r w:rsidR="001B376C" w:rsidRPr="000F5F41">
        <w:rPr>
          <w:rFonts w:ascii="Times New Roman" w:hAnsi="Times New Roman" w:cs="Times New Roman"/>
        </w:rPr>
        <w:t xml:space="preserve"> </w:t>
      </w:r>
      <w:r w:rsidRPr="000F5F41">
        <w:rPr>
          <w:rFonts w:ascii="Times New Roman" w:hAnsi="Times New Roman" w:cs="Times New Roman"/>
        </w:rPr>
        <w:t>ed abbia generato</w:t>
      </w:r>
      <w:r w:rsidR="001B376C" w:rsidRPr="000F5F41">
        <w:rPr>
          <w:rFonts w:ascii="Times New Roman" w:hAnsi="Times New Roman" w:cs="Times New Roman"/>
        </w:rPr>
        <w:t xml:space="preserve"> </w:t>
      </w:r>
      <w:r w:rsidRPr="000F5F41">
        <w:rPr>
          <w:rFonts w:ascii="Times New Roman" w:hAnsi="Times New Roman" w:cs="Times New Roman"/>
        </w:rPr>
        <w:t xml:space="preserve">38 miliardi di salari e stipendi. </w:t>
      </w:r>
    </w:p>
    <w:p w:rsidR="00277926" w:rsidRPr="000F5F41" w:rsidRDefault="00277926" w:rsidP="000F5F41">
      <w:pPr>
        <w:spacing w:after="0" w:line="240" w:lineRule="auto"/>
        <w:ind w:firstLine="284"/>
        <w:jc w:val="both"/>
        <w:rPr>
          <w:rFonts w:ascii="Times New Roman" w:hAnsi="Times New Roman" w:cs="Times New Roman"/>
        </w:rPr>
      </w:pPr>
      <w:r w:rsidRPr="000F5F41">
        <w:rPr>
          <w:rFonts w:ascii="Times New Roman" w:hAnsi="Times New Roman" w:cs="Times New Roman"/>
        </w:rPr>
        <w:t>L’impatto delle crociere è elevato anche per l’Europa e le regioni mediterranee,</w:t>
      </w:r>
      <w:r w:rsidR="001B376C" w:rsidRPr="000F5F41">
        <w:rPr>
          <w:rFonts w:ascii="Times New Roman" w:hAnsi="Times New Roman" w:cs="Times New Roman"/>
        </w:rPr>
        <w:t xml:space="preserve"> </w:t>
      </w:r>
      <w:r w:rsidRPr="000F5F41">
        <w:rPr>
          <w:rFonts w:ascii="Times New Roman" w:hAnsi="Times New Roman" w:cs="Times New Roman"/>
        </w:rPr>
        <w:t>con l’Italia in posizione di leadership consolidata. Nel complesso del continente europeo l'industria delle crociere ha generato nel 2015 circa 16,9 miliardi di euro di spese dirette, derivate da quattro fonti: i passeggeri, gli approvvigionamenti di beni e servizi da parte delle navi a supporto delle loro operazioni, il compenso del personale amministrativo delle compagnie e degli equipaggi e infine,ultimo ma non ultimo,</w:t>
      </w:r>
      <w:r w:rsidR="001B376C" w:rsidRPr="000F5F41">
        <w:rPr>
          <w:rFonts w:ascii="Times New Roman" w:hAnsi="Times New Roman" w:cs="Times New Roman"/>
        </w:rPr>
        <w:t xml:space="preserve"> </w:t>
      </w:r>
      <w:r w:rsidRPr="000F5F41">
        <w:rPr>
          <w:rFonts w:ascii="Times New Roman" w:hAnsi="Times New Roman" w:cs="Times New Roman"/>
        </w:rPr>
        <w:t xml:space="preserve">la costruzione e la manutenzione delle navi da crociera, che pesa da sola circa il 15% del contributo economico diretto complessivo. </w:t>
      </w:r>
    </w:p>
    <w:p w:rsidR="00277926" w:rsidRPr="000F5F41" w:rsidRDefault="00277926" w:rsidP="000F5F41">
      <w:pPr>
        <w:spacing w:after="0" w:line="240" w:lineRule="auto"/>
        <w:ind w:firstLine="284"/>
        <w:jc w:val="both"/>
        <w:rPr>
          <w:rFonts w:ascii="Times New Roman" w:hAnsi="Times New Roman" w:cs="Times New Roman"/>
        </w:rPr>
      </w:pPr>
      <w:r w:rsidRPr="000F5F41">
        <w:rPr>
          <w:rFonts w:ascii="Times New Roman" w:hAnsi="Times New Roman" w:cs="Times New Roman"/>
        </w:rPr>
        <w:lastRenderedPageBreak/>
        <w:t xml:space="preserve">Essendo il principale costruttore di navi da crociera in Europa, </w:t>
      </w:r>
      <w:r w:rsidR="000F5F41">
        <w:rPr>
          <w:rFonts w:ascii="Times New Roman" w:hAnsi="Times New Roman" w:cs="Times New Roman"/>
        </w:rPr>
        <w:t xml:space="preserve">e il più grande paese </w:t>
      </w:r>
      <w:proofErr w:type="spellStart"/>
      <w:r w:rsidR="000F5F41">
        <w:rPr>
          <w:rFonts w:ascii="Times New Roman" w:hAnsi="Times New Roman" w:cs="Times New Roman"/>
        </w:rPr>
        <w:t>home-port</w:t>
      </w:r>
      <w:proofErr w:type="spellEnd"/>
      <w:r w:rsidRPr="000F5F41">
        <w:rPr>
          <w:rFonts w:ascii="Times New Roman" w:hAnsi="Times New Roman" w:cs="Times New Roman"/>
        </w:rPr>
        <w:t>, l'Italia trae il beneficio maggiore da questa spesa (</w:t>
      </w:r>
      <w:r w:rsidR="000F5F41">
        <w:rPr>
          <w:rFonts w:ascii="Times New Roman" w:hAnsi="Times New Roman" w:cs="Times New Roman"/>
        </w:rPr>
        <w:t>Tab.</w:t>
      </w:r>
      <w:r w:rsidRPr="000F5F41">
        <w:rPr>
          <w:rFonts w:ascii="Times New Roman" w:hAnsi="Times New Roman" w:cs="Times New Roman"/>
        </w:rPr>
        <w:t xml:space="preserve"> </w:t>
      </w:r>
      <w:r w:rsidR="000F5F41">
        <w:rPr>
          <w:rFonts w:ascii="Times New Roman" w:hAnsi="Times New Roman" w:cs="Times New Roman"/>
        </w:rPr>
        <w:t>2.3</w:t>
      </w:r>
      <w:r w:rsidRPr="000F5F41">
        <w:rPr>
          <w:rFonts w:ascii="Times New Roman" w:hAnsi="Times New Roman" w:cs="Times New Roman"/>
        </w:rPr>
        <w:t>), mentre il secondo maggiore beneficiario è il Regno Unito, il più grande mercato di origine in Europa.</w:t>
      </w:r>
    </w:p>
    <w:p w:rsidR="00764C61" w:rsidRPr="000F5F41" w:rsidRDefault="00764C61" w:rsidP="000A526F">
      <w:pPr>
        <w:spacing w:after="0" w:line="240" w:lineRule="auto"/>
        <w:jc w:val="both"/>
        <w:rPr>
          <w:rFonts w:ascii="Times New Roman" w:hAnsi="Times New Roman" w:cs="Times New Roman"/>
        </w:rPr>
      </w:pPr>
    </w:p>
    <w:p w:rsidR="00AF7721" w:rsidRPr="000F5F41" w:rsidRDefault="009E107A" w:rsidP="000A526F">
      <w:pPr>
        <w:spacing w:after="0" w:line="240" w:lineRule="auto"/>
        <w:rPr>
          <w:rFonts w:ascii="Arial Narrow" w:hAnsi="Arial Narrow"/>
          <w:sz w:val="16"/>
          <w:szCs w:val="16"/>
        </w:rPr>
      </w:pPr>
      <w:r>
        <w:rPr>
          <w:rFonts w:ascii="Arial Narrow" w:hAnsi="Arial Narrow"/>
          <w:sz w:val="16"/>
          <w:szCs w:val="16"/>
        </w:rPr>
        <w:t>Tabella</w:t>
      </w:r>
      <w:r w:rsidR="00277926" w:rsidRPr="000F5F41">
        <w:rPr>
          <w:rFonts w:ascii="Arial Narrow" w:hAnsi="Arial Narrow"/>
          <w:sz w:val="16"/>
          <w:szCs w:val="16"/>
        </w:rPr>
        <w:t xml:space="preserve"> </w:t>
      </w:r>
      <w:r w:rsidR="00AF7721" w:rsidRPr="000F5F41">
        <w:rPr>
          <w:rFonts w:ascii="Arial Narrow" w:hAnsi="Arial Narrow"/>
          <w:sz w:val="16"/>
          <w:szCs w:val="16"/>
        </w:rPr>
        <w:t>2.3</w:t>
      </w:r>
      <w:r w:rsidR="00764C61" w:rsidRPr="000F5F41">
        <w:rPr>
          <w:rFonts w:ascii="Arial Narrow" w:hAnsi="Arial Narrow"/>
          <w:sz w:val="16"/>
          <w:szCs w:val="16"/>
        </w:rPr>
        <w:tab/>
      </w:r>
      <w:r w:rsidR="00764C61" w:rsidRPr="000F5F41">
        <w:rPr>
          <w:rFonts w:ascii="Arial Narrow" w:hAnsi="Arial Narrow"/>
          <w:sz w:val="16"/>
          <w:szCs w:val="16"/>
        </w:rPr>
        <w:tab/>
      </w:r>
    </w:p>
    <w:p w:rsidR="00AF7721" w:rsidRPr="000F5F41" w:rsidRDefault="000F5F41" w:rsidP="000A526F">
      <w:pPr>
        <w:spacing w:after="0" w:line="240" w:lineRule="auto"/>
        <w:rPr>
          <w:rFonts w:ascii="Arial Narrow" w:hAnsi="Arial Narrow"/>
          <w:sz w:val="16"/>
          <w:szCs w:val="16"/>
        </w:rPr>
      </w:pPr>
      <w:r w:rsidRPr="000F5F41">
        <w:rPr>
          <w:rFonts w:ascii="Arial Narrow" w:hAnsi="Arial Narrow"/>
          <w:sz w:val="16"/>
          <w:szCs w:val="16"/>
        </w:rPr>
        <w:t xml:space="preserve">SPESA DIRETTA PER CROCIERISMO PER PAESE </w:t>
      </w:r>
      <w:proofErr w:type="spellStart"/>
      <w:r w:rsidRPr="000F5F41">
        <w:rPr>
          <w:rFonts w:ascii="Arial Narrow" w:hAnsi="Arial Narrow"/>
          <w:sz w:val="16"/>
          <w:szCs w:val="16"/>
        </w:rPr>
        <w:t>DI</w:t>
      </w:r>
      <w:proofErr w:type="spellEnd"/>
      <w:r w:rsidRPr="000F5F41">
        <w:rPr>
          <w:rFonts w:ascii="Arial Narrow" w:hAnsi="Arial Narrow"/>
          <w:sz w:val="16"/>
          <w:szCs w:val="16"/>
        </w:rPr>
        <w:t xml:space="preserve"> DESTINAZIONE DELLA SPESA </w:t>
      </w:r>
    </w:p>
    <w:p w:rsidR="00277926" w:rsidRPr="000F5F41" w:rsidRDefault="00AF7721" w:rsidP="000A526F">
      <w:pPr>
        <w:spacing w:after="0" w:line="240" w:lineRule="auto"/>
        <w:rPr>
          <w:rFonts w:ascii="Arial Narrow" w:hAnsi="Arial Narrow"/>
          <w:sz w:val="16"/>
          <w:szCs w:val="16"/>
        </w:rPr>
      </w:pPr>
      <w:r w:rsidRPr="000F5F41">
        <w:rPr>
          <w:rFonts w:ascii="Arial Narrow" w:hAnsi="Arial Narrow"/>
          <w:sz w:val="16"/>
          <w:szCs w:val="16"/>
        </w:rPr>
        <w:t>Milioni di euro correnti</w:t>
      </w:r>
    </w:p>
    <w:p w:rsidR="00AF7721" w:rsidRPr="000F5F41" w:rsidRDefault="00AF7721" w:rsidP="000A526F">
      <w:pPr>
        <w:spacing w:after="0" w:line="240" w:lineRule="auto"/>
        <w:rPr>
          <w:rFonts w:ascii="Arial Narrow" w:hAnsi="Arial Narrow"/>
          <w:b/>
          <w:sz w:val="16"/>
          <w:szCs w:val="16"/>
        </w:rPr>
      </w:pPr>
    </w:p>
    <w:tbl>
      <w:tblPr>
        <w:tblW w:w="5000" w:type="pct"/>
        <w:tblCellMar>
          <w:left w:w="0" w:type="dxa"/>
          <w:right w:w="0" w:type="dxa"/>
        </w:tblCellMar>
        <w:tblLook w:val="04A0"/>
      </w:tblPr>
      <w:tblGrid>
        <w:gridCol w:w="1700"/>
        <w:gridCol w:w="1701"/>
        <w:gridCol w:w="1701"/>
        <w:gridCol w:w="1701"/>
        <w:gridCol w:w="1701"/>
      </w:tblGrid>
      <w:tr w:rsidR="00277926" w:rsidRPr="000F5F41" w:rsidTr="009E107A">
        <w:trPr>
          <w:trHeight w:val="170"/>
        </w:trPr>
        <w:tc>
          <w:tcPr>
            <w:tcW w:w="1000" w:type="pct"/>
            <w:tcBorders>
              <w:top w:val="single" w:sz="4" w:space="0" w:color="auto"/>
              <w:bottom w:val="single" w:sz="4" w:space="0" w:color="auto"/>
            </w:tcBorders>
            <w:shd w:val="clear" w:color="auto" w:fill="auto"/>
            <w:noWrap/>
            <w:hideMark/>
          </w:tcPr>
          <w:p w:rsidR="00277926" w:rsidRPr="000F5F41" w:rsidRDefault="00277926" w:rsidP="009E107A">
            <w:pPr>
              <w:spacing w:after="0" w:line="240" w:lineRule="auto"/>
              <w:jc w:val="right"/>
              <w:rPr>
                <w:rFonts w:ascii="Arial Narrow" w:eastAsia="Times New Roman" w:hAnsi="Arial Narrow" w:cs="Times New Roman"/>
                <w:color w:val="000000"/>
                <w:sz w:val="16"/>
                <w:szCs w:val="16"/>
              </w:rPr>
            </w:pPr>
            <w:r w:rsidRPr="000F5F41">
              <w:rPr>
                <w:rFonts w:ascii="Arial Narrow" w:eastAsia="Times New Roman" w:hAnsi="Arial Narrow" w:cs="Times New Roman"/>
                <w:color w:val="000000"/>
                <w:sz w:val="16"/>
                <w:szCs w:val="16"/>
              </w:rPr>
              <w:t> </w:t>
            </w:r>
          </w:p>
        </w:tc>
        <w:tc>
          <w:tcPr>
            <w:tcW w:w="1000" w:type="pct"/>
            <w:tcBorders>
              <w:top w:val="single" w:sz="4" w:space="0" w:color="auto"/>
              <w:bottom w:val="single" w:sz="4" w:space="0" w:color="auto"/>
            </w:tcBorders>
            <w:shd w:val="clear" w:color="auto" w:fill="auto"/>
            <w:hideMark/>
          </w:tcPr>
          <w:p w:rsidR="00277926" w:rsidRPr="000F5F41" w:rsidRDefault="00277926" w:rsidP="009E107A">
            <w:pPr>
              <w:spacing w:after="0" w:line="240" w:lineRule="auto"/>
              <w:jc w:val="right"/>
              <w:rPr>
                <w:rFonts w:ascii="Arial Narrow" w:eastAsia="Times New Roman" w:hAnsi="Arial Narrow" w:cs="Times New Roman"/>
                <w:color w:val="000000"/>
                <w:sz w:val="16"/>
                <w:szCs w:val="16"/>
              </w:rPr>
            </w:pPr>
            <w:r w:rsidRPr="000F5F41">
              <w:rPr>
                <w:rFonts w:ascii="Arial Narrow" w:eastAsia="Times New Roman" w:hAnsi="Arial Narrow" w:cs="Times New Roman"/>
                <w:color w:val="000000"/>
                <w:sz w:val="16"/>
                <w:szCs w:val="16"/>
              </w:rPr>
              <w:t xml:space="preserve">Direct </w:t>
            </w:r>
            <w:proofErr w:type="spellStart"/>
            <w:r w:rsidRPr="000F5F41">
              <w:rPr>
                <w:rFonts w:ascii="Arial Narrow" w:eastAsia="Times New Roman" w:hAnsi="Arial Narrow" w:cs="Times New Roman"/>
                <w:color w:val="000000"/>
                <w:sz w:val="16"/>
                <w:szCs w:val="16"/>
              </w:rPr>
              <w:t>Expenditures</w:t>
            </w:r>
            <w:proofErr w:type="spellEnd"/>
            <w:r w:rsidRPr="000F5F41">
              <w:rPr>
                <w:rFonts w:ascii="Arial Narrow" w:eastAsia="Times New Roman" w:hAnsi="Arial Narrow" w:cs="Times New Roman"/>
                <w:color w:val="000000"/>
                <w:sz w:val="16"/>
                <w:szCs w:val="16"/>
              </w:rPr>
              <w:t xml:space="preserve"> €</w:t>
            </w:r>
            <w:r w:rsidR="001B376C" w:rsidRPr="000F5F41">
              <w:rPr>
                <w:rFonts w:ascii="Arial Narrow" w:eastAsia="Times New Roman" w:hAnsi="Arial Narrow" w:cs="Times New Roman"/>
                <w:color w:val="000000"/>
                <w:sz w:val="16"/>
                <w:szCs w:val="16"/>
              </w:rPr>
              <w:t xml:space="preserve"> </w:t>
            </w:r>
            <w:proofErr w:type="spellStart"/>
            <w:r w:rsidRPr="000F5F41">
              <w:rPr>
                <w:rFonts w:ascii="Arial Narrow" w:eastAsia="Times New Roman" w:hAnsi="Arial Narrow" w:cs="Times New Roman"/>
                <w:color w:val="000000"/>
                <w:sz w:val="16"/>
                <w:szCs w:val="16"/>
              </w:rPr>
              <w:t>Million</w:t>
            </w:r>
            <w:proofErr w:type="spellEnd"/>
          </w:p>
        </w:tc>
        <w:tc>
          <w:tcPr>
            <w:tcW w:w="1000" w:type="pct"/>
            <w:tcBorders>
              <w:top w:val="single" w:sz="4" w:space="0" w:color="auto"/>
              <w:bottom w:val="single" w:sz="4" w:space="0" w:color="auto"/>
            </w:tcBorders>
            <w:shd w:val="clear" w:color="auto" w:fill="auto"/>
            <w:hideMark/>
          </w:tcPr>
          <w:p w:rsidR="00277926" w:rsidRPr="000F5F41" w:rsidRDefault="00277926" w:rsidP="009E107A">
            <w:pPr>
              <w:spacing w:after="0" w:line="240" w:lineRule="auto"/>
              <w:jc w:val="right"/>
              <w:rPr>
                <w:rFonts w:ascii="Arial Narrow" w:eastAsia="Times New Roman" w:hAnsi="Arial Narrow" w:cs="Times New Roman"/>
                <w:color w:val="000000"/>
                <w:sz w:val="16"/>
                <w:szCs w:val="16"/>
              </w:rPr>
            </w:pPr>
            <w:proofErr w:type="spellStart"/>
            <w:r w:rsidRPr="000F5F41">
              <w:rPr>
                <w:rFonts w:ascii="Arial Narrow" w:eastAsia="Times New Roman" w:hAnsi="Arial Narrow" w:cs="Times New Roman"/>
                <w:color w:val="000000"/>
                <w:sz w:val="16"/>
                <w:szCs w:val="16"/>
              </w:rPr>
              <w:t>Growth</w:t>
            </w:r>
            <w:proofErr w:type="spellEnd"/>
            <w:r w:rsidRPr="000F5F41">
              <w:rPr>
                <w:rFonts w:ascii="Arial Narrow" w:eastAsia="Times New Roman" w:hAnsi="Arial Narrow" w:cs="Times New Roman"/>
                <w:color w:val="000000"/>
                <w:sz w:val="16"/>
                <w:szCs w:val="16"/>
              </w:rPr>
              <w:t xml:space="preserve"> </w:t>
            </w:r>
            <w:proofErr w:type="spellStart"/>
            <w:r w:rsidRPr="000F5F41">
              <w:rPr>
                <w:rFonts w:ascii="Arial Narrow" w:eastAsia="Times New Roman" w:hAnsi="Arial Narrow" w:cs="Times New Roman"/>
                <w:color w:val="000000"/>
                <w:sz w:val="16"/>
                <w:szCs w:val="16"/>
              </w:rPr>
              <w:t>from</w:t>
            </w:r>
            <w:proofErr w:type="spellEnd"/>
            <w:r w:rsidRPr="000F5F41">
              <w:rPr>
                <w:rFonts w:ascii="Arial Narrow" w:eastAsia="Times New Roman" w:hAnsi="Arial Narrow" w:cs="Times New Roman"/>
                <w:color w:val="000000"/>
                <w:sz w:val="16"/>
                <w:szCs w:val="16"/>
              </w:rPr>
              <w:t xml:space="preserve"> 2014</w:t>
            </w:r>
          </w:p>
        </w:tc>
        <w:tc>
          <w:tcPr>
            <w:tcW w:w="1000" w:type="pct"/>
            <w:tcBorders>
              <w:top w:val="single" w:sz="4" w:space="0" w:color="auto"/>
              <w:bottom w:val="single" w:sz="4" w:space="0" w:color="auto"/>
            </w:tcBorders>
            <w:shd w:val="clear" w:color="auto" w:fill="auto"/>
            <w:hideMark/>
          </w:tcPr>
          <w:p w:rsidR="00277926" w:rsidRPr="000F5F41" w:rsidRDefault="00277926" w:rsidP="009E107A">
            <w:pPr>
              <w:spacing w:after="0" w:line="240" w:lineRule="auto"/>
              <w:jc w:val="right"/>
              <w:rPr>
                <w:rFonts w:ascii="Arial Narrow" w:eastAsia="Times New Roman" w:hAnsi="Arial Narrow" w:cs="Times New Roman"/>
                <w:color w:val="000000"/>
                <w:sz w:val="16"/>
                <w:szCs w:val="16"/>
              </w:rPr>
            </w:pPr>
            <w:r w:rsidRPr="000F5F41">
              <w:rPr>
                <w:rFonts w:ascii="Arial Narrow" w:eastAsia="Times New Roman" w:hAnsi="Arial Narrow" w:cs="Times New Roman"/>
                <w:color w:val="000000"/>
                <w:sz w:val="16"/>
                <w:szCs w:val="16"/>
              </w:rPr>
              <w:t>Total Jobs</w:t>
            </w:r>
          </w:p>
        </w:tc>
        <w:tc>
          <w:tcPr>
            <w:tcW w:w="1000" w:type="pct"/>
            <w:tcBorders>
              <w:top w:val="single" w:sz="4" w:space="0" w:color="auto"/>
              <w:bottom w:val="single" w:sz="4" w:space="0" w:color="auto"/>
            </w:tcBorders>
            <w:shd w:val="clear" w:color="auto" w:fill="auto"/>
            <w:hideMark/>
          </w:tcPr>
          <w:p w:rsidR="00277926" w:rsidRPr="000F5F41" w:rsidRDefault="00277926" w:rsidP="009E107A">
            <w:pPr>
              <w:spacing w:after="0" w:line="240" w:lineRule="auto"/>
              <w:jc w:val="right"/>
              <w:rPr>
                <w:rFonts w:ascii="Arial Narrow" w:eastAsia="Times New Roman" w:hAnsi="Arial Narrow" w:cs="Times New Roman"/>
                <w:color w:val="000000"/>
                <w:sz w:val="16"/>
                <w:szCs w:val="16"/>
              </w:rPr>
            </w:pPr>
            <w:proofErr w:type="spellStart"/>
            <w:r w:rsidRPr="000F5F41">
              <w:rPr>
                <w:rFonts w:ascii="Arial Narrow" w:eastAsia="Times New Roman" w:hAnsi="Arial Narrow" w:cs="Times New Roman"/>
                <w:color w:val="000000"/>
                <w:sz w:val="16"/>
                <w:szCs w:val="16"/>
              </w:rPr>
              <w:t>Compensation</w:t>
            </w:r>
            <w:proofErr w:type="spellEnd"/>
            <w:r w:rsidRPr="000F5F41">
              <w:rPr>
                <w:rFonts w:ascii="Arial Narrow" w:eastAsia="Times New Roman" w:hAnsi="Arial Narrow" w:cs="Times New Roman"/>
                <w:color w:val="000000"/>
                <w:sz w:val="16"/>
                <w:szCs w:val="16"/>
              </w:rPr>
              <w:t xml:space="preserve"> €</w:t>
            </w:r>
            <w:r w:rsidR="001B376C" w:rsidRPr="000F5F41">
              <w:rPr>
                <w:rFonts w:ascii="Arial Narrow" w:eastAsia="Times New Roman" w:hAnsi="Arial Narrow" w:cs="Times New Roman"/>
                <w:color w:val="000000"/>
                <w:sz w:val="16"/>
                <w:szCs w:val="16"/>
              </w:rPr>
              <w:t xml:space="preserve"> </w:t>
            </w:r>
            <w:proofErr w:type="spellStart"/>
            <w:r w:rsidRPr="000F5F41">
              <w:rPr>
                <w:rFonts w:ascii="Arial Narrow" w:eastAsia="Times New Roman" w:hAnsi="Arial Narrow" w:cs="Times New Roman"/>
                <w:color w:val="000000"/>
                <w:sz w:val="16"/>
                <w:szCs w:val="16"/>
              </w:rPr>
              <w:t>Million</w:t>
            </w:r>
            <w:proofErr w:type="spellEnd"/>
          </w:p>
        </w:tc>
      </w:tr>
      <w:tr w:rsidR="00277926" w:rsidRPr="000F5F41" w:rsidTr="009E107A">
        <w:trPr>
          <w:trHeight w:val="170"/>
        </w:trPr>
        <w:tc>
          <w:tcPr>
            <w:tcW w:w="1000" w:type="pct"/>
            <w:tcBorders>
              <w:top w:val="single" w:sz="4" w:space="0" w:color="auto"/>
            </w:tcBorders>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Italy</w:t>
            </w:r>
          </w:p>
        </w:tc>
        <w:tc>
          <w:tcPr>
            <w:tcW w:w="1000" w:type="pct"/>
            <w:tcBorders>
              <w:top w:val="single" w:sz="4" w:space="0" w:color="auto"/>
            </w:tcBorders>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4</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554</w:t>
            </w:r>
          </w:p>
        </w:tc>
        <w:tc>
          <w:tcPr>
            <w:tcW w:w="1000" w:type="pct"/>
            <w:tcBorders>
              <w:top w:val="single" w:sz="4" w:space="0" w:color="auto"/>
            </w:tcBorders>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02%</w:t>
            </w:r>
          </w:p>
        </w:tc>
        <w:tc>
          <w:tcPr>
            <w:tcW w:w="1000" w:type="pct"/>
            <w:tcBorders>
              <w:top w:val="single" w:sz="4" w:space="0" w:color="auto"/>
            </w:tcBorders>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103</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010</w:t>
            </w:r>
          </w:p>
        </w:tc>
        <w:tc>
          <w:tcPr>
            <w:tcW w:w="1000" w:type="pct"/>
            <w:tcBorders>
              <w:top w:val="single" w:sz="4" w:space="0" w:color="auto"/>
            </w:tcBorders>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3</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130</w:t>
            </w:r>
          </w:p>
        </w:tc>
      </w:tr>
      <w:tr w:rsidR="00277926" w:rsidRPr="000F5F41" w:rsidTr="009E107A">
        <w:trPr>
          <w:trHeight w:val="170"/>
        </w:trPr>
        <w:tc>
          <w:tcPr>
            <w:tcW w:w="1000" w:type="pct"/>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UK</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3</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260</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3</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33%</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73</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919</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2</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700</w:t>
            </w:r>
          </w:p>
        </w:tc>
      </w:tr>
      <w:tr w:rsidR="00277926" w:rsidRPr="000F5F41" w:rsidTr="009E107A">
        <w:trPr>
          <w:trHeight w:val="170"/>
        </w:trPr>
        <w:tc>
          <w:tcPr>
            <w:tcW w:w="1000" w:type="pct"/>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proofErr w:type="spellStart"/>
            <w:r w:rsidRPr="000F5F41">
              <w:rPr>
                <w:rFonts w:ascii="Arial Narrow" w:eastAsia="Times New Roman" w:hAnsi="Arial Narrow" w:cs="Arial"/>
                <w:color w:val="000000"/>
                <w:sz w:val="16"/>
                <w:szCs w:val="16"/>
              </w:rPr>
              <w:t>Germany</w:t>
            </w:r>
            <w:proofErr w:type="spellEnd"/>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2</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946</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-9</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47%</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45</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673</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634</w:t>
            </w:r>
          </w:p>
        </w:tc>
      </w:tr>
      <w:tr w:rsidR="00277926" w:rsidRPr="000F5F41" w:rsidTr="009E107A">
        <w:trPr>
          <w:trHeight w:val="170"/>
        </w:trPr>
        <w:tc>
          <w:tcPr>
            <w:tcW w:w="1000" w:type="pct"/>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proofErr w:type="spellStart"/>
            <w:r w:rsidRPr="000F5F41">
              <w:rPr>
                <w:rFonts w:ascii="Arial Narrow" w:eastAsia="Times New Roman" w:hAnsi="Arial Narrow" w:cs="Arial"/>
                <w:color w:val="000000"/>
                <w:sz w:val="16"/>
                <w:szCs w:val="16"/>
              </w:rPr>
              <w:t>Spain</w:t>
            </w:r>
            <w:proofErr w:type="spellEnd"/>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323</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9</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52%</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28</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576</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856</w:t>
            </w:r>
          </w:p>
        </w:tc>
      </w:tr>
      <w:tr w:rsidR="00277926" w:rsidRPr="000F5F41" w:rsidTr="009E107A">
        <w:trPr>
          <w:trHeight w:val="170"/>
        </w:trPr>
        <w:tc>
          <w:tcPr>
            <w:tcW w:w="1000" w:type="pct"/>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France</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238</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10</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83%</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16</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555</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735</w:t>
            </w:r>
          </w:p>
        </w:tc>
      </w:tr>
      <w:tr w:rsidR="00277926" w:rsidRPr="000F5F41" w:rsidTr="009E107A">
        <w:trPr>
          <w:trHeight w:val="170"/>
        </w:trPr>
        <w:tc>
          <w:tcPr>
            <w:tcW w:w="1000" w:type="pct"/>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 xml:space="preserve">Top </w:t>
            </w:r>
            <w:proofErr w:type="spellStart"/>
            <w:r w:rsidRPr="000F5F41">
              <w:rPr>
                <w:rFonts w:ascii="Arial Narrow" w:eastAsia="Times New Roman" w:hAnsi="Arial Narrow" w:cs="Arial"/>
                <w:color w:val="000000"/>
                <w:sz w:val="16"/>
                <w:szCs w:val="16"/>
              </w:rPr>
              <w:t>Five</w:t>
            </w:r>
            <w:proofErr w:type="spellEnd"/>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13</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321</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0</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10%</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267</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733</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9</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055</w:t>
            </w:r>
          </w:p>
        </w:tc>
      </w:tr>
      <w:tr w:rsidR="00277926" w:rsidRPr="000F5F41" w:rsidTr="009E107A">
        <w:trPr>
          <w:trHeight w:val="170"/>
        </w:trPr>
        <w:tc>
          <w:tcPr>
            <w:tcW w:w="1000" w:type="pct"/>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Finland</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627</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7</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73%</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9</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441</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356</w:t>
            </w:r>
          </w:p>
        </w:tc>
      </w:tr>
      <w:tr w:rsidR="00277926" w:rsidRPr="000F5F41" w:rsidTr="009E107A">
        <w:trPr>
          <w:trHeight w:val="170"/>
        </w:trPr>
        <w:tc>
          <w:tcPr>
            <w:tcW w:w="1000" w:type="pct"/>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proofErr w:type="spellStart"/>
            <w:r w:rsidRPr="000F5F41">
              <w:rPr>
                <w:rFonts w:ascii="Arial Narrow" w:eastAsia="Times New Roman" w:hAnsi="Arial Narrow" w:cs="Arial"/>
                <w:color w:val="000000"/>
                <w:sz w:val="16"/>
                <w:szCs w:val="16"/>
              </w:rPr>
              <w:t>Norway</w:t>
            </w:r>
            <w:proofErr w:type="spellEnd"/>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599</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35%</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14</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743</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478</w:t>
            </w:r>
          </w:p>
        </w:tc>
      </w:tr>
      <w:tr w:rsidR="00277926" w:rsidRPr="000F5F41" w:rsidTr="009E107A">
        <w:trPr>
          <w:trHeight w:val="170"/>
        </w:trPr>
        <w:tc>
          <w:tcPr>
            <w:tcW w:w="1000" w:type="pct"/>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proofErr w:type="spellStart"/>
            <w:r w:rsidRPr="000F5F41">
              <w:rPr>
                <w:rFonts w:ascii="Arial Narrow" w:eastAsia="Times New Roman" w:hAnsi="Arial Narrow" w:cs="Arial"/>
                <w:color w:val="000000"/>
                <w:sz w:val="16"/>
                <w:szCs w:val="16"/>
              </w:rPr>
              <w:t>Greece</w:t>
            </w:r>
            <w:proofErr w:type="spellEnd"/>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489</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-3</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36%</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9</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983</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188</w:t>
            </w:r>
          </w:p>
        </w:tc>
      </w:tr>
      <w:tr w:rsidR="00277926" w:rsidRPr="000F5F41" w:rsidTr="009E107A">
        <w:trPr>
          <w:trHeight w:val="170"/>
        </w:trPr>
        <w:tc>
          <w:tcPr>
            <w:tcW w:w="1000" w:type="pct"/>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proofErr w:type="spellStart"/>
            <w:r w:rsidRPr="000F5F41">
              <w:rPr>
                <w:rFonts w:ascii="Arial Narrow" w:eastAsia="Times New Roman" w:hAnsi="Arial Narrow" w:cs="Arial"/>
                <w:color w:val="000000"/>
                <w:sz w:val="16"/>
                <w:szCs w:val="16"/>
              </w:rPr>
              <w:t>Netherlands</w:t>
            </w:r>
            <w:proofErr w:type="spellEnd"/>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466</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16</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79%</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7</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573</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220</w:t>
            </w:r>
          </w:p>
        </w:tc>
      </w:tr>
      <w:tr w:rsidR="00277926" w:rsidRPr="000F5F41" w:rsidTr="009E107A">
        <w:trPr>
          <w:trHeight w:val="170"/>
        </w:trPr>
        <w:tc>
          <w:tcPr>
            <w:tcW w:w="1000" w:type="pct"/>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proofErr w:type="spellStart"/>
            <w:r w:rsidRPr="000F5F41">
              <w:rPr>
                <w:rFonts w:ascii="Arial Narrow" w:eastAsia="Times New Roman" w:hAnsi="Arial Narrow" w:cs="Arial"/>
                <w:color w:val="000000"/>
                <w:sz w:val="16"/>
                <w:szCs w:val="16"/>
              </w:rPr>
              <w:t>Sweden</w:t>
            </w:r>
            <w:proofErr w:type="spellEnd"/>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271</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18</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86%</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3</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528</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141</w:t>
            </w:r>
          </w:p>
        </w:tc>
      </w:tr>
      <w:tr w:rsidR="00277926" w:rsidRPr="000F5F41" w:rsidTr="009E107A">
        <w:trPr>
          <w:trHeight w:val="170"/>
        </w:trPr>
        <w:tc>
          <w:tcPr>
            <w:tcW w:w="1000" w:type="pct"/>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proofErr w:type="spellStart"/>
            <w:r w:rsidRPr="000F5F41">
              <w:rPr>
                <w:rFonts w:ascii="Arial Narrow" w:eastAsia="Times New Roman" w:hAnsi="Arial Narrow" w:cs="Arial"/>
                <w:color w:val="000000"/>
                <w:sz w:val="16"/>
                <w:szCs w:val="16"/>
              </w:rPr>
              <w:t>Next</w:t>
            </w:r>
            <w:proofErr w:type="spellEnd"/>
            <w:r w:rsidRPr="000F5F41">
              <w:rPr>
                <w:rFonts w:ascii="Arial Narrow" w:eastAsia="Times New Roman" w:hAnsi="Arial Narrow" w:cs="Arial"/>
                <w:color w:val="000000"/>
                <w:sz w:val="16"/>
                <w:szCs w:val="16"/>
              </w:rPr>
              <w:t xml:space="preserve"> 5</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2</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452</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6</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33%</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45</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268</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383</w:t>
            </w:r>
          </w:p>
        </w:tc>
      </w:tr>
      <w:tr w:rsidR="00277926" w:rsidRPr="000F5F41" w:rsidTr="009E107A">
        <w:trPr>
          <w:trHeight w:val="170"/>
        </w:trPr>
        <w:tc>
          <w:tcPr>
            <w:tcW w:w="1000" w:type="pct"/>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proofErr w:type="spellStart"/>
            <w:r w:rsidRPr="000F5F41">
              <w:rPr>
                <w:rFonts w:ascii="Arial Narrow" w:eastAsia="Times New Roman" w:hAnsi="Arial Narrow" w:cs="Arial"/>
                <w:color w:val="000000"/>
                <w:sz w:val="16"/>
                <w:szCs w:val="16"/>
              </w:rPr>
              <w:t>Rest</w:t>
            </w:r>
            <w:proofErr w:type="spellEnd"/>
            <w:r w:rsidRPr="000F5F41">
              <w:rPr>
                <w:rFonts w:ascii="Arial Narrow" w:eastAsia="Times New Roman" w:hAnsi="Arial Narrow" w:cs="Arial"/>
                <w:color w:val="000000"/>
                <w:sz w:val="16"/>
                <w:szCs w:val="16"/>
              </w:rPr>
              <w:t xml:space="preserve"> of the EU+3</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113</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11</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75%</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47</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570</w:t>
            </w:r>
          </w:p>
        </w:tc>
        <w:tc>
          <w:tcPr>
            <w:tcW w:w="1000" w:type="pct"/>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613</w:t>
            </w:r>
          </w:p>
        </w:tc>
      </w:tr>
      <w:tr w:rsidR="00277926" w:rsidRPr="000F5F41" w:rsidTr="009E107A">
        <w:trPr>
          <w:trHeight w:val="170"/>
        </w:trPr>
        <w:tc>
          <w:tcPr>
            <w:tcW w:w="1000" w:type="pct"/>
            <w:tcBorders>
              <w:bottom w:val="single" w:sz="4" w:space="0" w:color="auto"/>
            </w:tcBorders>
            <w:shd w:val="clear" w:color="auto" w:fill="auto"/>
            <w:noWrap/>
            <w:vAlign w:val="bottom"/>
            <w:hideMark/>
          </w:tcPr>
          <w:p w:rsidR="00277926" w:rsidRPr="000F5F41" w:rsidRDefault="00277926" w:rsidP="000A526F">
            <w:pPr>
              <w:spacing w:after="0" w:line="240" w:lineRule="auto"/>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Total</w:t>
            </w:r>
          </w:p>
        </w:tc>
        <w:tc>
          <w:tcPr>
            <w:tcW w:w="1000" w:type="pct"/>
            <w:tcBorders>
              <w:bottom w:val="single" w:sz="4" w:space="0" w:color="auto"/>
            </w:tcBorders>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16</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886</w:t>
            </w:r>
          </w:p>
        </w:tc>
        <w:tc>
          <w:tcPr>
            <w:tcW w:w="1000" w:type="pct"/>
            <w:tcBorders>
              <w:bottom w:val="single" w:sz="4" w:space="0" w:color="auto"/>
            </w:tcBorders>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50%</w:t>
            </w:r>
          </w:p>
        </w:tc>
        <w:tc>
          <w:tcPr>
            <w:tcW w:w="1000" w:type="pct"/>
            <w:tcBorders>
              <w:bottom w:val="single" w:sz="4" w:space="0" w:color="auto"/>
            </w:tcBorders>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360</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571</w:t>
            </w:r>
          </w:p>
        </w:tc>
        <w:tc>
          <w:tcPr>
            <w:tcW w:w="1000" w:type="pct"/>
            <w:tcBorders>
              <w:bottom w:val="single" w:sz="4" w:space="0" w:color="auto"/>
            </w:tcBorders>
            <w:shd w:val="clear" w:color="auto" w:fill="auto"/>
            <w:noWrap/>
            <w:vAlign w:val="bottom"/>
            <w:hideMark/>
          </w:tcPr>
          <w:p w:rsidR="00277926" w:rsidRPr="000F5F41" w:rsidRDefault="00277926" w:rsidP="009E107A">
            <w:pPr>
              <w:spacing w:after="0" w:line="240" w:lineRule="auto"/>
              <w:jc w:val="right"/>
              <w:rPr>
                <w:rFonts w:ascii="Arial Narrow" w:eastAsia="Times New Roman" w:hAnsi="Arial Narrow" w:cs="Arial"/>
                <w:color w:val="000000"/>
                <w:sz w:val="16"/>
                <w:szCs w:val="16"/>
              </w:rPr>
            </w:pPr>
            <w:r w:rsidRPr="000F5F41">
              <w:rPr>
                <w:rFonts w:ascii="Arial Narrow" w:eastAsia="Times New Roman" w:hAnsi="Arial Narrow" w:cs="Arial"/>
                <w:color w:val="000000"/>
                <w:sz w:val="16"/>
                <w:szCs w:val="16"/>
              </w:rPr>
              <w:t>11</w:t>
            </w:r>
            <w:r w:rsidR="00135174">
              <w:rPr>
                <w:rFonts w:ascii="Arial Narrow" w:eastAsia="Times New Roman" w:hAnsi="Arial Narrow" w:cs="Arial"/>
                <w:color w:val="000000"/>
                <w:sz w:val="16"/>
                <w:szCs w:val="16"/>
              </w:rPr>
              <w:t>.</w:t>
            </w:r>
            <w:r w:rsidRPr="000F5F41">
              <w:rPr>
                <w:rFonts w:ascii="Arial Narrow" w:eastAsia="Times New Roman" w:hAnsi="Arial Narrow" w:cs="Arial"/>
                <w:color w:val="000000"/>
                <w:sz w:val="16"/>
                <w:szCs w:val="16"/>
              </w:rPr>
              <w:t>051</w:t>
            </w:r>
          </w:p>
        </w:tc>
      </w:tr>
    </w:tbl>
    <w:p w:rsidR="00277926" w:rsidRPr="000F5F41" w:rsidRDefault="00277926" w:rsidP="000A526F">
      <w:pPr>
        <w:spacing w:after="0" w:line="240" w:lineRule="auto"/>
        <w:rPr>
          <w:rFonts w:ascii="Arial Narrow" w:hAnsi="Arial Narrow"/>
          <w:sz w:val="16"/>
          <w:szCs w:val="16"/>
          <w:lang w:val="en-US"/>
        </w:rPr>
      </w:pPr>
      <w:proofErr w:type="spellStart"/>
      <w:r w:rsidRPr="000F5F41">
        <w:rPr>
          <w:rFonts w:ascii="Arial Narrow" w:hAnsi="Arial Narrow" w:cs="CFAstyStd-BookOblique"/>
          <w:iCs/>
          <w:color w:val="4D4D4F"/>
          <w:sz w:val="16"/>
          <w:szCs w:val="16"/>
          <w:lang w:val="en-US"/>
        </w:rPr>
        <w:t>Fonte</w:t>
      </w:r>
      <w:proofErr w:type="spellEnd"/>
      <w:r w:rsidRPr="000F5F41">
        <w:rPr>
          <w:rFonts w:ascii="Arial Narrow" w:hAnsi="Arial Narrow" w:cs="CFAstyStd-BookOblique"/>
          <w:iCs/>
          <w:color w:val="4D4D4F"/>
          <w:sz w:val="16"/>
          <w:szCs w:val="16"/>
          <w:lang w:val="en-US"/>
        </w:rPr>
        <w:t>: CLIA Europe, Contribution of Cruise Tourism to the Economies of Europe, 2015</w:t>
      </w:r>
    </w:p>
    <w:p w:rsidR="00AF7721" w:rsidRPr="000F5F41" w:rsidRDefault="00AF7721" w:rsidP="000A526F">
      <w:pPr>
        <w:spacing w:after="0" w:line="240" w:lineRule="auto"/>
        <w:jc w:val="both"/>
        <w:rPr>
          <w:rFonts w:ascii="Times New Roman" w:hAnsi="Times New Roman" w:cs="Times New Roman"/>
          <w:lang w:val="en-US"/>
        </w:rPr>
      </w:pPr>
    </w:p>
    <w:p w:rsidR="00277926" w:rsidRPr="000F5F41" w:rsidRDefault="00277926" w:rsidP="000F5F41">
      <w:pPr>
        <w:spacing w:after="0" w:line="240" w:lineRule="auto"/>
        <w:ind w:firstLine="284"/>
        <w:jc w:val="both"/>
        <w:rPr>
          <w:rFonts w:ascii="Times New Roman" w:hAnsi="Times New Roman" w:cs="Times New Roman"/>
        </w:rPr>
      </w:pPr>
      <w:r w:rsidRPr="000F5F41">
        <w:rPr>
          <w:rFonts w:ascii="Times New Roman" w:hAnsi="Times New Roman" w:cs="Times New Roman"/>
        </w:rPr>
        <w:t xml:space="preserve">In Italia, dunque, l’industria crocieristica è in buona salute e svolge un ruolo rilevante per l’economia attivando oltre 103.000 addetti e una spesa diretta di 4,5 miliardi di euro pari al 28% del totale europeo. Si tratta di dati che pongono il nostro Paese al vertice europeo del settore, in una posizione di assoluta preminenza, se si considera che al secondo posto vi è la Gran Bretagna con una spesa diretta inferiore di circa 1,3 miliardi (CLIA, 2015). </w:t>
      </w:r>
    </w:p>
    <w:p w:rsidR="00AF7721" w:rsidRPr="000F5F41" w:rsidRDefault="00AF7721" w:rsidP="000A526F">
      <w:pPr>
        <w:spacing w:after="0" w:line="240" w:lineRule="auto"/>
        <w:jc w:val="both"/>
        <w:rPr>
          <w:rFonts w:ascii="Times New Roman" w:hAnsi="Times New Roman" w:cs="Times New Roman"/>
        </w:rPr>
      </w:pPr>
    </w:p>
    <w:p w:rsidR="00AF7721" w:rsidRPr="000F5F41" w:rsidRDefault="00AF7721" w:rsidP="000A526F">
      <w:pPr>
        <w:spacing w:after="0" w:line="240" w:lineRule="auto"/>
        <w:jc w:val="both"/>
        <w:rPr>
          <w:rFonts w:ascii="Times New Roman" w:hAnsi="Times New Roman" w:cs="Times New Roman"/>
        </w:rPr>
      </w:pPr>
    </w:p>
    <w:p w:rsidR="00AF7721" w:rsidRPr="009E107A" w:rsidRDefault="006D34C8" w:rsidP="000A526F">
      <w:pPr>
        <w:spacing w:after="0" w:line="240" w:lineRule="auto"/>
        <w:jc w:val="both"/>
        <w:rPr>
          <w:rFonts w:ascii="Arial Narrow" w:hAnsi="Arial Narrow" w:cs="Times New Roman"/>
          <w:b/>
        </w:rPr>
      </w:pPr>
      <w:r w:rsidRPr="009E107A">
        <w:rPr>
          <w:rFonts w:ascii="Arial Narrow" w:hAnsi="Arial Narrow" w:cs="Times New Roman"/>
          <w:b/>
        </w:rPr>
        <w:t>2.3</w:t>
      </w:r>
      <w:r w:rsidRPr="009E107A">
        <w:rPr>
          <w:rFonts w:ascii="Arial Narrow" w:hAnsi="Arial Narrow" w:cs="Times New Roman"/>
          <w:b/>
        </w:rPr>
        <w:tab/>
      </w:r>
    </w:p>
    <w:p w:rsidR="00277926" w:rsidRPr="009E107A" w:rsidRDefault="00277926" w:rsidP="000A526F">
      <w:pPr>
        <w:spacing w:after="0" w:line="240" w:lineRule="auto"/>
        <w:jc w:val="both"/>
        <w:rPr>
          <w:rFonts w:ascii="Arial Narrow" w:hAnsi="Arial Narrow" w:cs="Times New Roman"/>
          <w:b/>
        </w:rPr>
      </w:pPr>
      <w:r w:rsidRPr="009E107A">
        <w:rPr>
          <w:rFonts w:ascii="Arial Narrow" w:hAnsi="Arial Narrow" w:cs="Times New Roman"/>
          <w:b/>
        </w:rPr>
        <w:t>Livorno nel contesto del crocierismo mediterraneo</w:t>
      </w:r>
    </w:p>
    <w:p w:rsidR="00AF7721" w:rsidRPr="000F5F41" w:rsidRDefault="00AF7721" w:rsidP="000A526F">
      <w:pPr>
        <w:spacing w:after="0" w:line="240" w:lineRule="auto"/>
        <w:jc w:val="both"/>
        <w:rPr>
          <w:rFonts w:ascii="Times New Roman" w:hAnsi="Times New Roman" w:cs="Times New Roman"/>
        </w:rPr>
      </w:pPr>
    </w:p>
    <w:p w:rsidR="00277926" w:rsidRPr="000F5F41" w:rsidRDefault="00277926" w:rsidP="000A526F">
      <w:pPr>
        <w:spacing w:after="0" w:line="240" w:lineRule="auto"/>
        <w:jc w:val="both"/>
        <w:rPr>
          <w:rFonts w:ascii="Times New Roman" w:hAnsi="Times New Roman" w:cs="Times New Roman"/>
        </w:rPr>
      </w:pPr>
      <w:r w:rsidRPr="000F5F41">
        <w:rPr>
          <w:rFonts w:ascii="Times New Roman" w:hAnsi="Times New Roman" w:cs="Times New Roman"/>
        </w:rPr>
        <w:t>L’aumento del traffico crocieristico verificatosi a partire dalla fine degli anni ’90 a Livorno è stato estremamente rilevante. In appena un decennio, tra il 1998 ed il 2008 il movimento dei passeggeri crocieristi è più che quadruplicato passando da 200.000</w:t>
      </w:r>
      <w:r w:rsidR="001B376C" w:rsidRPr="000F5F41">
        <w:rPr>
          <w:rFonts w:ascii="Times New Roman" w:hAnsi="Times New Roman" w:cs="Times New Roman"/>
        </w:rPr>
        <w:t xml:space="preserve"> </w:t>
      </w:r>
      <w:r w:rsidRPr="000F5F41">
        <w:rPr>
          <w:rFonts w:ascii="Times New Roman" w:hAnsi="Times New Roman" w:cs="Times New Roman"/>
        </w:rPr>
        <w:t>a 850.000 per poi giungere</w:t>
      </w:r>
      <w:r w:rsidR="00594022" w:rsidRPr="000F5F41">
        <w:rPr>
          <w:rFonts w:ascii="Times New Roman" w:hAnsi="Times New Roman" w:cs="Times New Roman"/>
        </w:rPr>
        <w:t>,</w:t>
      </w:r>
      <w:r w:rsidRPr="000F5F41">
        <w:rPr>
          <w:rFonts w:ascii="Times New Roman" w:hAnsi="Times New Roman" w:cs="Times New Roman"/>
        </w:rPr>
        <w:t xml:space="preserve"> dopo un breve pausa, a sfondare il tetto del milione nel 2012. Un aumento non solo in termini assoluti, visto che la quota di mercato sul totale dei passeggeri movimentati</w:t>
      </w:r>
      <w:r w:rsidR="001B376C" w:rsidRPr="000F5F41">
        <w:rPr>
          <w:rFonts w:ascii="Times New Roman" w:hAnsi="Times New Roman" w:cs="Times New Roman"/>
        </w:rPr>
        <w:t xml:space="preserve"> </w:t>
      </w:r>
      <w:r w:rsidR="00135174">
        <w:rPr>
          <w:rFonts w:ascii="Times New Roman" w:hAnsi="Times New Roman" w:cs="Times New Roman"/>
        </w:rPr>
        <w:t>nel m</w:t>
      </w:r>
      <w:r w:rsidRPr="000F5F41">
        <w:rPr>
          <w:rFonts w:ascii="Times New Roman" w:hAnsi="Times New Roman" w:cs="Times New Roman"/>
        </w:rPr>
        <w:t>editerraneo è passata nello stesso periodo dal 2</w:t>
      </w:r>
      <w:r w:rsidR="00135174">
        <w:rPr>
          <w:rFonts w:ascii="Times New Roman" w:hAnsi="Times New Roman" w:cs="Times New Roman"/>
        </w:rPr>
        <w:t>,</w:t>
      </w:r>
      <w:r w:rsidRPr="000F5F41">
        <w:rPr>
          <w:rFonts w:ascii="Times New Roman" w:hAnsi="Times New Roman" w:cs="Times New Roman"/>
        </w:rPr>
        <w:t>5% fino al 3,8%</w:t>
      </w:r>
      <w:r w:rsidR="001B376C" w:rsidRPr="000F5F41">
        <w:rPr>
          <w:rFonts w:ascii="Times New Roman" w:hAnsi="Times New Roman" w:cs="Times New Roman"/>
        </w:rPr>
        <w:t xml:space="preserve"> </w:t>
      </w:r>
      <w:r w:rsidRPr="000F5F41">
        <w:rPr>
          <w:rFonts w:ascii="Times New Roman" w:hAnsi="Times New Roman" w:cs="Times New Roman"/>
        </w:rPr>
        <w:t>per giungere nel 2012 al picco del 3</w:t>
      </w:r>
      <w:r w:rsidR="00135174">
        <w:rPr>
          <w:rFonts w:ascii="Times New Roman" w:hAnsi="Times New Roman" w:cs="Times New Roman"/>
        </w:rPr>
        <w:t>,</w:t>
      </w:r>
      <w:r w:rsidRPr="000F5F41">
        <w:rPr>
          <w:rFonts w:ascii="Times New Roman" w:hAnsi="Times New Roman" w:cs="Times New Roman"/>
        </w:rPr>
        <w:t>9%.</w:t>
      </w:r>
    </w:p>
    <w:p w:rsidR="00AF7721" w:rsidRPr="000F5F41" w:rsidRDefault="00AF7721" w:rsidP="000A526F">
      <w:pPr>
        <w:spacing w:after="0" w:line="240" w:lineRule="auto"/>
        <w:jc w:val="both"/>
        <w:rPr>
          <w:rFonts w:ascii="Times New Roman" w:hAnsi="Times New Roman" w:cs="Times New Roman"/>
        </w:rPr>
      </w:pPr>
    </w:p>
    <w:p w:rsidR="009E107A" w:rsidRDefault="009E107A">
      <w:pPr>
        <w:rPr>
          <w:rFonts w:ascii="Arial Narrow" w:hAnsi="Arial Narrow"/>
          <w:sz w:val="16"/>
          <w:szCs w:val="16"/>
        </w:rPr>
      </w:pPr>
      <w:r>
        <w:rPr>
          <w:rFonts w:ascii="Arial Narrow" w:hAnsi="Arial Narrow"/>
          <w:sz w:val="16"/>
          <w:szCs w:val="16"/>
        </w:rPr>
        <w:br w:type="page"/>
      </w:r>
    </w:p>
    <w:p w:rsidR="00AF7721" w:rsidRPr="009E107A" w:rsidRDefault="00277926" w:rsidP="000A526F">
      <w:pPr>
        <w:spacing w:after="0" w:line="240" w:lineRule="auto"/>
        <w:rPr>
          <w:rFonts w:ascii="Arial Narrow" w:hAnsi="Arial Narrow"/>
          <w:sz w:val="16"/>
          <w:szCs w:val="16"/>
        </w:rPr>
      </w:pPr>
      <w:r w:rsidRPr="009E107A">
        <w:rPr>
          <w:rFonts w:ascii="Arial Narrow" w:hAnsi="Arial Narrow"/>
          <w:sz w:val="16"/>
          <w:szCs w:val="16"/>
        </w:rPr>
        <w:lastRenderedPageBreak/>
        <w:t xml:space="preserve">Grafico </w:t>
      </w:r>
      <w:r w:rsidR="00AF7721" w:rsidRPr="009E107A">
        <w:rPr>
          <w:rFonts w:ascii="Arial Narrow" w:hAnsi="Arial Narrow"/>
          <w:sz w:val="16"/>
          <w:szCs w:val="16"/>
        </w:rPr>
        <w:t>2.4</w:t>
      </w:r>
    </w:p>
    <w:p w:rsidR="00277926" w:rsidRPr="009E107A" w:rsidRDefault="009E107A" w:rsidP="000A526F">
      <w:pPr>
        <w:spacing w:after="0" w:line="240" w:lineRule="auto"/>
        <w:rPr>
          <w:rFonts w:ascii="Arial Narrow" w:hAnsi="Arial Narrow"/>
          <w:sz w:val="16"/>
          <w:szCs w:val="16"/>
        </w:rPr>
      </w:pPr>
      <w:r w:rsidRPr="009E107A">
        <w:rPr>
          <w:rFonts w:ascii="Arial Narrow" w:hAnsi="Arial Narrow"/>
          <w:sz w:val="16"/>
          <w:szCs w:val="16"/>
        </w:rPr>
        <w:t xml:space="preserve">MOVIMENTO </w:t>
      </w:r>
      <w:proofErr w:type="spellStart"/>
      <w:r w:rsidRPr="009E107A">
        <w:rPr>
          <w:rFonts w:ascii="Arial Narrow" w:hAnsi="Arial Narrow"/>
          <w:sz w:val="16"/>
          <w:szCs w:val="16"/>
        </w:rPr>
        <w:t>DI</w:t>
      </w:r>
      <w:proofErr w:type="spellEnd"/>
      <w:r w:rsidRPr="009E107A">
        <w:rPr>
          <w:rFonts w:ascii="Arial Narrow" w:hAnsi="Arial Narrow"/>
          <w:sz w:val="16"/>
          <w:szCs w:val="16"/>
        </w:rPr>
        <w:t xml:space="preserve"> </w:t>
      </w:r>
      <w:r>
        <w:rPr>
          <w:rFonts w:ascii="Arial Narrow" w:hAnsi="Arial Narrow"/>
          <w:sz w:val="16"/>
          <w:szCs w:val="16"/>
        </w:rPr>
        <w:t xml:space="preserve">PASSEGGERI NEL PORTO </w:t>
      </w:r>
      <w:proofErr w:type="spellStart"/>
      <w:r>
        <w:rPr>
          <w:rFonts w:ascii="Arial Narrow" w:hAnsi="Arial Narrow"/>
          <w:sz w:val="16"/>
          <w:szCs w:val="16"/>
        </w:rPr>
        <w:t>DI</w:t>
      </w:r>
      <w:proofErr w:type="spellEnd"/>
      <w:r>
        <w:rPr>
          <w:rFonts w:ascii="Arial Narrow" w:hAnsi="Arial Narrow"/>
          <w:sz w:val="16"/>
          <w:szCs w:val="16"/>
        </w:rPr>
        <w:t xml:space="preserve"> LIVORNO. </w:t>
      </w:r>
      <w:r w:rsidRPr="009E107A">
        <w:rPr>
          <w:rFonts w:ascii="Arial Narrow" w:hAnsi="Arial Narrow"/>
          <w:sz w:val="16"/>
          <w:szCs w:val="16"/>
        </w:rPr>
        <w:t>1998-2017</w:t>
      </w:r>
    </w:p>
    <w:p w:rsidR="00AF7721" w:rsidRPr="009E107A" w:rsidRDefault="00AF7721" w:rsidP="000A526F">
      <w:pPr>
        <w:spacing w:after="0" w:line="240" w:lineRule="auto"/>
        <w:rPr>
          <w:rFonts w:ascii="Arial Narrow" w:hAnsi="Arial Narrow"/>
          <w:b/>
          <w:sz w:val="20"/>
          <w:szCs w:val="20"/>
        </w:rPr>
      </w:pPr>
    </w:p>
    <w:p w:rsidR="00277926" w:rsidRPr="009E107A" w:rsidRDefault="00277926" w:rsidP="009E107A">
      <w:pPr>
        <w:pBdr>
          <w:top w:val="single" w:sz="4" w:space="1" w:color="auto"/>
          <w:left w:val="single" w:sz="4" w:space="4" w:color="auto"/>
          <w:bottom w:val="single" w:sz="4" w:space="1" w:color="auto"/>
          <w:right w:val="single" w:sz="4" w:space="4" w:color="auto"/>
        </w:pBdr>
        <w:spacing w:after="0" w:line="240" w:lineRule="auto"/>
        <w:rPr>
          <w:rFonts w:ascii="Arial Narrow" w:hAnsi="Arial Narrow"/>
        </w:rPr>
      </w:pPr>
      <w:r w:rsidRPr="009E107A">
        <w:rPr>
          <w:rFonts w:ascii="Arial Narrow" w:hAnsi="Arial Narrow"/>
          <w:noProof/>
        </w:rPr>
        <w:drawing>
          <wp:inline distT="0" distB="0" distL="0" distR="0">
            <wp:extent cx="5381625" cy="2095500"/>
            <wp:effectExtent l="0" t="0" r="0" b="0"/>
            <wp:docPr id="16"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7926" w:rsidRPr="009E107A" w:rsidRDefault="00277926" w:rsidP="000A526F">
      <w:pPr>
        <w:spacing w:after="0" w:line="240" w:lineRule="auto"/>
        <w:jc w:val="both"/>
        <w:rPr>
          <w:rFonts w:ascii="Arial Narrow" w:hAnsi="Arial Narrow"/>
          <w:sz w:val="16"/>
          <w:szCs w:val="16"/>
        </w:rPr>
      </w:pPr>
      <w:r w:rsidRPr="009E107A">
        <w:rPr>
          <w:rFonts w:ascii="Arial Narrow" w:hAnsi="Arial Narrow"/>
          <w:sz w:val="16"/>
          <w:szCs w:val="16"/>
        </w:rPr>
        <w:t xml:space="preserve">Fonte: </w:t>
      </w:r>
      <w:proofErr w:type="spellStart"/>
      <w:r w:rsidRPr="009E107A">
        <w:rPr>
          <w:rFonts w:ascii="Arial Narrow" w:hAnsi="Arial Narrow"/>
          <w:sz w:val="16"/>
          <w:szCs w:val="16"/>
        </w:rPr>
        <w:t>Medcruise</w:t>
      </w:r>
      <w:proofErr w:type="spellEnd"/>
      <w:r w:rsidRPr="009E107A">
        <w:rPr>
          <w:rFonts w:ascii="Arial Narrow" w:hAnsi="Arial Narrow"/>
          <w:sz w:val="16"/>
          <w:szCs w:val="16"/>
        </w:rPr>
        <w:t xml:space="preserve"> e AP</w:t>
      </w:r>
    </w:p>
    <w:p w:rsidR="00AF7721" w:rsidRPr="000F5F41" w:rsidRDefault="00AF7721" w:rsidP="000A526F">
      <w:pPr>
        <w:spacing w:after="0" w:line="240" w:lineRule="auto"/>
        <w:jc w:val="both"/>
        <w:rPr>
          <w:rFonts w:ascii="Times New Roman" w:hAnsi="Times New Roman" w:cs="Times New Roman"/>
        </w:rPr>
      </w:pPr>
    </w:p>
    <w:p w:rsidR="00277926" w:rsidRPr="000F5F41" w:rsidRDefault="00277926" w:rsidP="009E107A">
      <w:pPr>
        <w:spacing w:after="0" w:line="240" w:lineRule="auto"/>
        <w:ind w:firstLine="284"/>
        <w:jc w:val="both"/>
        <w:rPr>
          <w:rFonts w:ascii="Times New Roman" w:hAnsi="Times New Roman" w:cs="Times New Roman"/>
        </w:rPr>
      </w:pPr>
      <w:r w:rsidRPr="000F5F41">
        <w:rPr>
          <w:rFonts w:ascii="Times New Roman" w:hAnsi="Times New Roman" w:cs="Times New Roman"/>
        </w:rPr>
        <w:t>Questa età dell’oro del crocierismo a Livorno sembra bruscamente interrompersi con il 2012</w:t>
      </w:r>
      <w:r w:rsidR="001B376C" w:rsidRPr="000F5F41">
        <w:rPr>
          <w:rFonts w:ascii="Times New Roman" w:hAnsi="Times New Roman" w:cs="Times New Roman"/>
        </w:rPr>
        <w:t xml:space="preserve"> </w:t>
      </w:r>
      <w:r w:rsidRPr="000F5F41">
        <w:rPr>
          <w:rFonts w:ascii="Times New Roman" w:hAnsi="Times New Roman" w:cs="Times New Roman"/>
        </w:rPr>
        <w:t>e, nonostante la ripresa dopo gli anni bui 2013 e 2014 ancora nel 2017 siamo lontani dall’aver recuperato sia in termini assoluti che relativi i livelli pre-crisi, anche se nel 2017 Livorno presenta una flessione di passeggeri sul 2016 che, paragonata ai maggiori porti italiani appare più contenuta, nell’ordine del 10%.</w:t>
      </w:r>
      <w:r w:rsidR="001B376C" w:rsidRPr="000F5F41">
        <w:rPr>
          <w:rFonts w:ascii="Times New Roman" w:hAnsi="Times New Roman" w:cs="Times New Roman"/>
        </w:rPr>
        <w:t xml:space="preserve"> </w:t>
      </w:r>
      <w:r w:rsidRPr="000F5F41">
        <w:rPr>
          <w:rFonts w:ascii="Times New Roman" w:hAnsi="Times New Roman" w:cs="Times New Roman"/>
        </w:rPr>
        <w:t xml:space="preserve">A determinare </w:t>
      </w:r>
      <w:r w:rsidR="00135174">
        <w:rPr>
          <w:rFonts w:ascii="Times New Roman" w:hAnsi="Times New Roman" w:cs="Times New Roman"/>
        </w:rPr>
        <w:t xml:space="preserve">l’ascesa di Livorno negli anni </w:t>
      </w:r>
      <w:r w:rsidRPr="000F5F41">
        <w:rPr>
          <w:rFonts w:ascii="Times New Roman" w:hAnsi="Times New Roman" w:cs="Times New Roman"/>
        </w:rPr>
        <w:t>2000 hanno contribuito certamente il traino</w:t>
      </w:r>
      <w:r w:rsidR="00135174">
        <w:rPr>
          <w:rFonts w:ascii="Times New Roman" w:hAnsi="Times New Roman" w:cs="Times New Roman"/>
        </w:rPr>
        <w:t xml:space="preserve"> </w:t>
      </w:r>
      <w:r w:rsidRPr="000F5F41">
        <w:rPr>
          <w:rFonts w:ascii="Times New Roman" w:hAnsi="Times New Roman" w:cs="Times New Roman"/>
        </w:rPr>
        <w:t>costituito dall’espansione generalizzata del fenomeno crocieristico ma anche, in misura decisiva, gli investimenti infrastrutturali programmati ed effettuati nel tempo.</w:t>
      </w:r>
      <w:r w:rsidR="001B376C" w:rsidRPr="000F5F41">
        <w:rPr>
          <w:rFonts w:ascii="Times New Roman" w:hAnsi="Times New Roman" w:cs="Times New Roman"/>
        </w:rPr>
        <w:t xml:space="preserve"> </w:t>
      </w:r>
      <w:r w:rsidRPr="000F5F41">
        <w:rPr>
          <w:rFonts w:ascii="Times New Roman" w:hAnsi="Times New Roman" w:cs="Times New Roman"/>
        </w:rPr>
        <w:t>Parimenti,</w:t>
      </w:r>
      <w:r w:rsidR="001B376C" w:rsidRPr="000F5F41">
        <w:rPr>
          <w:rFonts w:ascii="Times New Roman" w:hAnsi="Times New Roman" w:cs="Times New Roman"/>
        </w:rPr>
        <w:t xml:space="preserve"> </w:t>
      </w:r>
      <w:r w:rsidRPr="000F5F41">
        <w:rPr>
          <w:rFonts w:ascii="Times New Roman" w:hAnsi="Times New Roman" w:cs="Times New Roman"/>
        </w:rPr>
        <w:t>più</w:t>
      </w:r>
      <w:r w:rsidR="001B376C" w:rsidRPr="000F5F41">
        <w:rPr>
          <w:rFonts w:ascii="Times New Roman" w:hAnsi="Times New Roman" w:cs="Times New Roman"/>
        </w:rPr>
        <w:t xml:space="preserve"> </w:t>
      </w:r>
      <w:r w:rsidRPr="000F5F41">
        <w:rPr>
          <w:rFonts w:ascii="Times New Roman" w:hAnsi="Times New Roman" w:cs="Times New Roman"/>
        </w:rPr>
        <w:t>fattori contribuiscono alla relativa frenata del traffico crocieristico nel mediterraneo e anche a Livorno. Tra questi vanno certamente menzionati l’instabilità politica e la minaccia terroristica, che riguardano soprattutto la sponda sud ed est del mediterraneo, ma anche i problemi specifici di competitività portuale della destinazione livornese,</w:t>
      </w:r>
      <w:r w:rsidR="001B376C" w:rsidRPr="000F5F41">
        <w:rPr>
          <w:rFonts w:ascii="Times New Roman" w:hAnsi="Times New Roman" w:cs="Times New Roman"/>
        </w:rPr>
        <w:t xml:space="preserve"> </w:t>
      </w:r>
      <w:r w:rsidRPr="000F5F41">
        <w:rPr>
          <w:rFonts w:ascii="Times New Roman" w:hAnsi="Times New Roman" w:cs="Times New Roman"/>
        </w:rPr>
        <w:t>e contestuali scelte più o meno strategiche effettuate dalle grandi compagnie di navigazione. Queste ultime, come noto, detengono un potere di mercato che è, non da oggi, uno degli elementi determinanti la peculiare instabilità della domanda per specifiche destinazioni.</w:t>
      </w:r>
    </w:p>
    <w:p w:rsidR="00AF7721" w:rsidRPr="000F5F41" w:rsidRDefault="00AF7721" w:rsidP="000A526F">
      <w:pPr>
        <w:spacing w:after="0" w:line="240" w:lineRule="auto"/>
        <w:jc w:val="both"/>
        <w:rPr>
          <w:rFonts w:ascii="Times New Roman" w:hAnsi="Times New Roman" w:cs="Times New Roman"/>
        </w:rPr>
      </w:pPr>
    </w:p>
    <w:p w:rsidR="00AF7721" w:rsidRPr="009E107A" w:rsidRDefault="00277926" w:rsidP="000A526F">
      <w:pPr>
        <w:spacing w:after="0" w:line="240" w:lineRule="auto"/>
        <w:jc w:val="both"/>
        <w:rPr>
          <w:rFonts w:ascii="Arial Narrow" w:hAnsi="Arial Narrow"/>
          <w:sz w:val="16"/>
          <w:szCs w:val="16"/>
        </w:rPr>
      </w:pPr>
      <w:r w:rsidRPr="009E107A">
        <w:rPr>
          <w:rFonts w:ascii="Arial Narrow" w:hAnsi="Arial Narrow"/>
          <w:sz w:val="16"/>
          <w:szCs w:val="16"/>
        </w:rPr>
        <w:t>Grafico</w:t>
      </w:r>
      <w:r w:rsidR="001B376C" w:rsidRPr="009E107A">
        <w:rPr>
          <w:rFonts w:ascii="Arial Narrow" w:hAnsi="Arial Narrow"/>
          <w:sz w:val="16"/>
          <w:szCs w:val="16"/>
        </w:rPr>
        <w:t xml:space="preserve"> </w:t>
      </w:r>
      <w:r w:rsidR="00AF7721" w:rsidRPr="009E107A">
        <w:rPr>
          <w:rFonts w:ascii="Arial Narrow" w:hAnsi="Arial Narrow"/>
          <w:sz w:val="16"/>
          <w:szCs w:val="16"/>
        </w:rPr>
        <w:t>2.5</w:t>
      </w:r>
    </w:p>
    <w:p w:rsidR="00277926" w:rsidRPr="009E107A" w:rsidRDefault="009E107A" w:rsidP="000A526F">
      <w:pPr>
        <w:spacing w:after="0" w:line="240" w:lineRule="auto"/>
        <w:jc w:val="both"/>
        <w:rPr>
          <w:rFonts w:ascii="Arial Narrow" w:hAnsi="Arial Narrow"/>
          <w:sz w:val="16"/>
          <w:szCs w:val="16"/>
        </w:rPr>
      </w:pPr>
      <w:r w:rsidRPr="009E107A">
        <w:rPr>
          <w:rFonts w:ascii="Arial Narrow" w:hAnsi="Arial Narrow"/>
          <w:sz w:val="16"/>
          <w:szCs w:val="16"/>
        </w:rPr>
        <w:t>LIVORNO: QUOTA DEL MOVIMENTO PASSEGGERI NEI PORTI MEDCRUISE DEL MEDITERRANEO</w:t>
      </w:r>
      <w:r>
        <w:rPr>
          <w:rFonts w:ascii="Arial Narrow" w:hAnsi="Arial Narrow"/>
          <w:sz w:val="16"/>
          <w:szCs w:val="16"/>
        </w:rPr>
        <w:t>.</w:t>
      </w:r>
      <w:r w:rsidRPr="009E107A">
        <w:rPr>
          <w:rFonts w:ascii="Arial Narrow" w:hAnsi="Arial Narrow"/>
          <w:sz w:val="16"/>
          <w:szCs w:val="16"/>
        </w:rPr>
        <w:t xml:space="preserve"> 2000-2016</w:t>
      </w:r>
    </w:p>
    <w:p w:rsidR="009E107A" w:rsidRPr="009E107A" w:rsidRDefault="009E107A" w:rsidP="000A526F">
      <w:pPr>
        <w:spacing w:after="0" w:line="240" w:lineRule="auto"/>
        <w:jc w:val="both"/>
        <w:rPr>
          <w:rFonts w:ascii="Arial Narrow" w:hAnsi="Arial Narrow"/>
          <w:sz w:val="16"/>
          <w:szCs w:val="16"/>
        </w:rPr>
      </w:pPr>
    </w:p>
    <w:p w:rsidR="00277926" w:rsidRPr="009E107A" w:rsidRDefault="00277926" w:rsidP="009E107A">
      <w:pPr>
        <w:pBdr>
          <w:top w:val="single" w:sz="4" w:space="1" w:color="auto"/>
          <w:left w:val="single" w:sz="4" w:space="4" w:color="auto"/>
          <w:bottom w:val="single" w:sz="4" w:space="1" w:color="auto"/>
          <w:right w:val="single" w:sz="4" w:space="4" w:color="auto"/>
        </w:pBdr>
        <w:spacing w:after="0" w:line="240" w:lineRule="auto"/>
        <w:rPr>
          <w:rFonts w:ascii="Arial Narrow" w:hAnsi="Arial Narrow"/>
          <w:b/>
          <w:sz w:val="16"/>
          <w:szCs w:val="16"/>
        </w:rPr>
      </w:pPr>
      <w:r w:rsidRPr="009E107A">
        <w:rPr>
          <w:rFonts w:ascii="Arial Narrow" w:hAnsi="Arial Narrow"/>
          <w:b/>
          <w:noProof/>
          <w:sz w:val="16"/>
          <w:szCs w:val="16"/>
        </w:rPr>
        <w:drawing>
          <wp:inline distT="0" distB="0" distL="0" distR="0">
            <wp:extent cx="5381625" cy="1971675"/>
            <wp:effectExtent l="0" t="0" r="0" b="0"/>
            <wp:docPr id="17"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7926" w:rsidRPr="009E107A" w:rsidRDefault="00277926" w:rsidP="000A526F">
      <w:pPr>
        <w:spacing w:after="0" w:line="240" w:lineRule="auto"/>
        <w:jc w:val="both"/>
        <w:rPr>
          <w:rFonts w:ascii="Arial Narrow" w:hAnsi="Arial Narrow"/>
          <w:sz w:val="16"/>
          <w:szCs w:val="16"/>
        </w:rPr>
      </w:pPr>
      <w:r w:rsidRPr="009E107A">
        <w:rPr>
          <w:rFonts w:ascii="Arial Narrow" w:hAnsi="Arial Narrow"/>
          <w:sz w:val="16"/>
          <w:szCs w:val="16"/>
        </w:rPr>
        <w:t xml:space="preserve">Fonte: </w:t>
      </w:r>
      <w:proofErr w:type="spellStart"/>
      <w:r w:rsidRPr="009E107A">
        <w:rPr>
          <w:rFonts w:ascii="Arial Narrow" w:hAnsi="Arial Narrow"/>
          <w:sz w:val="16"/>
          <w:szCs w:val="16"/>
        </w:rPr>
        <w:t>Medcruise</w:t>
      </w:r>
      <w:proofErr w:type="spellEnd"/>
      <w:r w:rsidRPr="009E107A">
        <w:rPr>
          <w:rFonts w:ascii="Arial Narrow" w:hAnsi="Arial Narrow"/>
          <w:sz w:val="16"/>
          <w:szCs w:val="16"/>
        </w:rPr>
        <w:t xml:space="preserve"> e AP</w:t>
      </w:r>
    </w:p>
    <w:p w:rsidR="00277926" w:rsidRPr="000F5F41" w:rsidRDefault="00277926" w:rsidP="007A71F1">
      <w:pPr>
        <w:spacing w:after="0" w:line="240" w:lineRule="auto"/>
        <w:ind w:firstLine="284"/>
        <w:jc w:val="both"/>
        <w:rPr>
          <w:rFonts w:ascii="Times New Roman" w:hAnsi="Times New Roman" w:cs="Times New Roman"/>
        </w:rPr>
      </w:pPr>
      <w:r w:rsidRPr="000F5F41">
        <w:rPr>
          <w:rFonts w:ascii="Times New Roman" w:hAnsi="Times New Roman" w:cs="Times New Roman"/>
        </w:rPr>
        <w:lastRenderedPageBreak/>
        <w:t>Per ovviare ai limiti specificamente infrastrutturali del porto di Livorno molto si è fatto e si è programmato di fare</w:t>
      </w:r>
      <w:r w:rsidR="001B376C" w:rsidRPr="000F5F41">
        <w:rPr>
          <w:rFonts w:ascii="Times New Roman" w:hAnsi="Times New Roman" w:cs="Times New Roman"/>
        </w:rPr>
        <w:t xml:space="preserve"> </w:t>
      </w:r>
      <w:r w:rsidR="00A81C57" w:rsidRPr="000F5F41">
        <w:rPr>
          <w:rFonts w:ascii="Times New Roman" w:hAnsi="Times New Roman" w:cs="Times New Roman"/>
        </w:rPr>
        <w:t>e</w:t>
      </w:r>
      <w:r w:rsidR="001B376C" w:rsidRPr="000F5F41">
        <w:rPr>
          <w:rFonts w:ascii="Times New Roman" w:hAnsi="Times New Roman" w:cs="Times New Roman"/>
        </w:rPr>
        <w:t xml:space="preserve"> </w:t>
      </w:r>
      <w:r w:rsidRPr="000F5F41">
        <w:rPr>
          <w:rFonts w:ascii="Times New Roman" w:hAnsi="Times New Roman" w:cs="Times New Roman"/>
        </w:rPr>
        <w:t>molto resta ancora da compiere. In effetti questi ultimi sembrano aver giocato un ruolo rilevante in negativo per Livorno. Come è noto nel 2012 alcuni episodi di disservizio nell’accoglienza di grandi navi, causati dalla limitata capacità di accoglienza e dagli inevitabili conflitti nell’uso degli spazi portuali,</w:t>
      </w:r>
      <w:r w:rsidR="001B376C" w:rsidRPr="000F5F41">
        <w:rPr>
          <w:rFonts w:ascii="Times New Roman" w:hAnsi="Times New Roman" w:cs="Times New Roman"/>
        </w:rPr>
        <w:t xml:space="preserve"> </w:t>
      </w:r>
      <w:r w:rsidRPr="000F5F41">
        <w:rPr>
          <w:rFonts w:ascii="Times New Roman" w:hAnsi="Times New Roman" w:cs="Times New Roman"/>
        </w:rPr>
        <w:t>sono alla base dei decrementi degli anni successivi.</w:t>
      </w:r>
      <w:r w:rsidR="001B376C" w:rsidRPr="000F5F41">
        <w:rPr>
          <w:rFonts w:ascii="Times New Roman" w:hAnsi="Times New Roman" w:cs="Times New Roman"/>
        </w:rPr>
        <w:t xml:space="preserve"> </w:t>
      </w:r>
      <w:r w:rsidRPr="000F5F41">
        <w:rPr>
          <w:rFonts w:ascii="Times New Roman" w:hAnsi="Times New Roman" w:cs="Times New Roman"/>
        </w:rPr>
        <w:t xml:space="preserve">Il 2012 interrompe, peraltro, una dinamica particolarmente promettente di aumento della quota di passeggeri home port sul totale, sulle cui potenzialità per la ricaduta economica del crocierismo sul territorio provinciale e regionale torneremo più avanti. </w:t>
      </w:r>
    </w:p>
    <w:p w:rsidR="00AF7721" w:rsidRPr="000F5F41" w:rsidRDefault="00AF7721" w:rsidP="000A526F">
      <w:pPr>
        <w:spacing w:after="0" w:line="240" w:lineRule="auto"/>
        <w:jc w:val="both"/>
        <w:rPr>
          <w:rFonts w:ascii="Times New Roman" w:hAnsi="Times New Roman" w:cs="Times New Roman"/>
        </w:rPr>
      </w:pPr>
    </w:p>
    <w:p w:rsidR="00AF7721" w:rsidRPr="007A71F1" w:rsidRDefault="00277926" w:rsidP="000A526F">
      <w:pPr>
        <w:spacing w:after="0" w:line="240" w:lineRule="auto"/>
        <w:jc w:val="both"/>
        <w:rPr>
          <w:rFonts w:ascii="Arial Narrow" w:hAnsi="Arial Narrow"/>
          <w:sz w:val="16"/>
          <w:szCs w:val="16"/>
        </w:rPr>
      </w:pPr>
      <w:r w:rsidRPr="007A71F1">
        <w:rPr>
          <w:rFonts w:ascii="Arial Narrow" w:hAnsi="Arial Narrow"/>
          <w:sz w:val="16"/>
          <w:szCs w:val="16"/>
        </w:rPr>
        <w:t>Grafico</w:t>
      </w:r>
      <w:r w:rsidR="00764C61" w:rsidRPr="007A71F1">
        <w:rPr>
          <w:rFonts w:ascii="Arial Narrow" w:hAnsi="Arial Narrow"/>
          <w:sz w:val="16"/>
          <w:szCs w:val="16"/>
        </w:rPr>
        <w:t xml:space="preserve"> </w:t>
      </w:r>
      <w:r w:rsidR="00AF7721" w:rsidRPr="007A71F1">
        <w:rPr>
          <w:rFonts w:ascii="Arial Narrow" w:hAnsi="Arial Narrow"/>
          <w:sz w:val="16"/>
          <w:szCs w:val="16"/>
        </w:rPr>
        <w:t>2.6</w:t>
      </w:r>
    </w:p>
    <w:p w:rsidR="00277926" w:rsidRDefault="007A71F1" w:rsidP="000A526F">
      <w:pPr>
        <w:spacing w:after="0" w:line="240" w:lineRule="auto"/>
        <w:jc w:val="both"/>
        <w:rPr>
          <w:rFonts w:ascii="Arial Narrow" w:hAnsi="Arial Narrow"/>
          <w:sz w:val="16"/>
          <w:szCs w:val="16"/>
        </w:rPr>
      </w:pPr>
      <w:r w:rsidRPr="007A71F1">
        <w:rPr>
          <w:rFonts w:ascii="Arial Narrow" w:hAnsi="Arial Narrow"/>
          <w:sz w:val="16"/>
          <w:szCs w:val="16"/>
        </w:rPr>
        <w:t>LIVORNO: QUOTA DEL MOVIMENTO PASSEGGERI HOME PORT SUL TOTALE</w:t>
      </w:r>
    </w:p>
    <w:p w:rsidR="002443E0" w:rsidRDefault="002443E0" w:rsidP="000A526F">
      <w:pPr>
        <w:spacing w:after="0" w:line="240" w:lineRule="auto"/>
        <w:jc w:val="both"/>
        <w:rPr>
          <w:rFonts w:ascii="Arial Narrow" w:hAnsi="Arial Narrow"/>
          <w:sz w:val="16"/>
          <w:szCs w:val="16"/>
        </w:rPr>
      </w:pPr>
    </w:p>
    <w:p w:rsidR="002443E0" w:rsidRDefault="002443E0" w:rsidP="002443E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16"/>
          <w:szCs w:val="16"/>
        </w:rPr>
      </w:pPr>
      <w:r w:rsidRPr="002443E0">
        <w:rPr>
          <w:rFonts w:ascii="Arial Narrow" w:hAnsi="Arial Narrow"/>
          <w:noProof/>
          <w:sz w:val="16"/>
          <w:szCs w:val="16"/>
        </w:rPr>
        <w:drawing>
          <wp:inline distT="0" distB="0" distL="0" distR="0">
            <wp:extent cx="5400040" cy="1780966"/>
            <wp:effectExtent l="0" t="0" r="0"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7926" w:rsidRPr="007A71F1" w:rsidRDefault="00DD1C6B" w:rsidP="000A526F">
      <w:pPr>
        <w:spacing w:after="0" w:line="240" w:lineRule="auto"/>
        <w:jc w:val="both"/>
        <w:rPr>
          <w:rFonts w:ascii="Arial Narrow" w:hAnsi="Arial Narrow"/>
          <w:sz w:val="16"/>
          <w:szCs w:val="16"/>
        </w:rPr>
      </w:pPr>
      <w:r w:rsidRPr="007A71F1">
        <w:rPr>
          <w:rFonts w:ascii="Arial Narrow" w:hAnsi="Arial Narrow"/>
          <w:sz w:val="16"/>
          <w:szCs w:val="16"/>
        </w:rPr>
        <w:t>Fonte: A</w:t>
      </w:r>
      <w:r w:rsidR="00277926" w:rsidRPr="007A71F1">
        <w:rPr>
          <w:rFonts w:ascii="Arial Narrow" w:hAnsi="Arial Narrow"/>
          <w:sz w:val="16"/>
          <w:szCs w:val="16"/>
        </w:rPr>
        <w:t>utorità portuale</w:t>
      </w:r>
      <w:r w:rsidRPr="007A71F1">
        <w:rPr>
          <w:rFonts w:ascii="Arial Narrow" w:hAnsi="Arial Narrow"/>
          <w:sz w:val="16"/>
          <w:szCs w:val="16"/>
        </w:rPr>
        <w:t xml:space="preserve"> di Livorno</w:t>
      </w:r>
    </w:p>
    <w:p w:rsidR="00AF7721" w:rsidRPr="000F5F41" w:rsidRDefault="00AF7721" w:rsidP="000A526F">
      <w:pPr>
        <w:spacing w:after="0" w:line="240" w:lineRule="auto"/>
        <w:jc w:val="both"/>
        <w:rPr>
          <w:rFonts w:ascii="Times New Roman" w:hAnsi="Times New Roman" w:cs="Times New Roman"/>
        </w:rPr>
      </w:pPr>
    </w:p>
    <w:p w:rsidR="00277926" w:rsidRDefault="00277926" w:rsidP="002443E0">
      <w:pPr>
        <w:spacing w:after="0" w:line="240" w:lineRule="auto"/>
        <w:ind w:firstLine="284"/>
        <w:jc w:val="both"/>
        <w:rPr>
          <w:rFonts w:ascii="Times New Roman" w:hAnsi="Times New Roman" w:cs="Times New Roman"/>
        </w:rPr>
      </w:pPr>
      <w:r w:rsidRPr="000F5F41">
        <w:rPr>
          <w:rFonts w:ascii="Times New Roman" w:hAnsi="Times New Roman" w:cs="Times New Roman"/>
        </w:rPr>
        <w:t>In ogni caso emerge chiaramente come negli ultimi anni, in un contesto mediterraneo caratterizzato da un trend di fondo meno espansivo per le macro-ragioni elencate</w:t>
      </w:r>
      <w:r w:rsidR="001B376C" w:rsidRPr="000F5F41">
        <w:rPr>
          <w:rFonts w:ascii="Times New Roman" w:hAnsi="Times New Roman" w:cs="Times New Roman"/>
        </w:rPr>
        <w:t xml:space="preserve"> </w:t>
      </w:r>
      <w:r w:rsidRPr="000F5F41">
        <w:rPr>
          <w:rFonts w:ascii="Times New Roman" w:hAnsi="Times New Roman" w:cs="Times New Roman"/>
        </w:rPr>
        <w:t>poc’anzi, si sia verificato l’inasprirsi della competizione tra porti crocieristici situati in uno stesso quadrante del mediterraneo. In particolare per Livorno contano in questo senso</w:t>
      </w:r>
      <w:r w:rsidR="001B376C" w:rsidRPr="000F5F41">
        <w:rPr>
          <w:rFonts w:ascii="Times New Roman" w:hAnsi="Times New Roman" w:cs="Times New Roman"/>
        </w:rPr>
        <w:t xml:space="preserve"> </w:t>
      </w:r>
      <w:r w:rsidRPr="000F5F41">
        <w:rPr>
          <w:rFonts w:ascii="Times New Roman" w:hAnsi="Times New Roman" w:cs="Times New Roman"/>
        </w:rPr>
        <w:t>la concorrenza di porti come</w:t>
      </w:r>
      <w:r w:rsidR="001B376C" w:rsidRPr="000F5F41">
        <w:rPr>
          <w:rFonts w:ascii="Times New Roman" w:hAnsi="Times New Roman" w:cs="Times New Roman"/>
        </w:rPr>
        <w:t xml:space="preserve"> </w:t>
      </w:r>
      <w:r w:rsidRPr="000F5F41">
        <w:rPr>
          <w:rFonts w:ascii="Times New Roman" w:hAnsi="Times New Roman" w:cs="Times New Roman"/>
        </w:rPr>
        <w:t>Sa</w:t>
      </w:r>
      <w:r w:rsidR="00A81C57" w:rsidRPr="000F5F41">
        <w:rPr>
          <w:rFonts w:ascii="Times New Roman" w:hAnsi="Times New Roman" w:cs="Times New Roman"/>
        </w:rPr>
        <w:t>vona e Genova</w:t>
      </w:r>
      <w:r w:rsidR="001B376C" w:rsidRPr="000F5F41">
        <w:rPr>
          <w:rFonts w:ascii="Times New Roman" w:hAnsi="Times New Roman" w:cs="Times New Roman"/>
        </w:rPr>
        <w:t xml:space="preserve"> </w:t>
      </w:r>
      <w:r w:rsidR="00A81C57" w:rsidRPr="000F5F41">
        <w:rPr>
          <w:rFonts w:ascii="Times New Roman" w:hAnsi="Times New Roman" w:cs="Times New Roman"/>
        </w:rPr>
        <w:t>ma soprattutto</w:t>
      </w:r>
      <w:r w:rsidR="001B376C" w:rsidRPr="000F5F41">
        <w:rPr>
          <w:rFonts w:ascii="Times New Roman" w:hAnsi="Times New Roman" w:cs="Times New Roman"/>
        </w:rPr>
        <w:t xml:space="preserve"> </w:t>
      </w:r>
      <w:r w:rsidRPr="000F5F41">
        <w:rPr>
          <w:rFonts w:ascii="Times New Roman" w:hAnsi="Times New Roman" w:cs="Times New Roman"/>
        </w:rPr>
        <w:t>La Spezia, che negli ultimi anni</w:t>
      </w:r>
      <w:r w:rsidR="001B376C" w:rsidRPr="000F5F41">
        <w:rPr>
          <w:rFonts w:ascii="Times New Roman" w:hAnsi="Times New Roman" w:cs="Times New Roman"/>
        </w:rPr>
        <w:t xml:space="preserve"> </w:t>
      </w:r>
      <w:r w:rsidRPr="000F5F41">
        <w:rPr>
          <w:rFonts w:ascii="Times New Roman" w:hAnsi="Times New Roman" w:cs="Times New Roman"/>
        </w:rPr>
        <w:t xml:space="preserve">ha registrato un aumento particolarmente rapido, arrivando </w:t>
      </w:r>
      <w:r w:rsidR="00A81C57" w:rsidRPr="000F5F41">
        <w:rPr>
          <w:rFonts w:ascii="Times New Roman" w:hAnsi="Times New Roman" w:cs="Times New Roman"/>
        </w:rPr>
        <w:t xml:space="preserve">quasi </w:t>
      </w:r>
      <w:r w:rsidRPr="000F5F41">
        <w:rPr>
          <w:rFonts w:ascii="Times New Roman" w:hAnsi="Times New Roman" w:cs="Times New Roman"/>
        </w:rPr>
        <w:t xml:space="preserve">a </w:t>
      </w:r>
      <w:r w:rsidR="00A81C57" w:rsidRPr="000F5F41">
        <w:rPr>
          <w:rFonts w:ascii="Times New Roman" w:hAnsi="Times New Roman" w:cs="Times New Roman"/>
        </w:rPr>
        <w:t>eguagliare</w:t>
      </w:r>
      <w:r w:rsidR="001B376C" w:rsidRPr="000F5F41">
        <w:rPr>
          <w:rFonts w:ascii="Times New Roman" w:hAnsi="Times New Roman" w:cs="Times New Roman"/>
        </w:rPr>
        <w:t xml:space="preserve"> </w:t>
      </w:r>
      <w:r w:rsidRPr="000F5F41">
        <w:rPr>
          <w:rFonts w:ascii="Times New Roman" w:hAnsi="Times New Roman" w:cs="Times New Roman"/>
        </w:rPr>
        <w:t xml:space="preserve">i </w:t>
      </w:r>
      <w:r w:rsidR="00A81C57" w:rsidRPr="000F5F41">
        <w:rPr>
          <w:rFonts w:ascii="Times New Roman" w:hAnsi="Times New Roman" w:cs="Times New Roman"/>
        </w:rPr>
        <w:t xml:space="preserve">passeggeri </w:t>
      </w:r>
      <w:r w:rsidRPr="000F5F41">
        <w:rPr>
          <w:rFonts w:ascii="Times New Roman" w:hAnsi="Times New Roman" w:cs="Times New Roman"/>
        </w:rPr>
        <w:t>del porto labronico nel 2015</w:t>
      </w:r>
      <w:r w:rsidR="000F5F41">
        <w:rPr>
          <w:rFonts w:ascii="Times New Roman" w:hAnsi="Times New Roman" w:cs="Times New Roman"/>
        </w:rPr>
        <w:t>.</w:t>
      </w:r>
    </w:p>
    <w:p w:rsidR="000F5F41" w:rsidRPr="000F5F41" w:rsidRDefault="000F5F41" w:rsidP="000A526F">
      <w:pPr>
        <w:spacing w:after="0" w:line="240" w:lineRule="auto"/>
        <w:jc w:val="both"/>
        <w:rPr>
          <w:rFonts w:ascii="Times New Roman" w:hAnsi="Times New Roman" w:cs="Times New Roman"/>
        </w:rPr>
      </w:pPr>
    </w:p>
    <w:p w:rsidR="00AF7721" w:rsidRPr="002443E0" w:rsidRDefault="00277926" w:rsidP="000A526F">
      <w:pPr>
        <w:spacing w:after="0" w:line="240" w:lineRule="auto"/>
        <w:jc w:val="both"/>
        <w:rPr>
          <w:rFonts w:ascii="Arial Narrow" w:hAnsi="Arial Narrow"/>
          <w:sz w:val="16"/>
          <w:szCs w:val="16"/>
        </w:rPr>
      </w:pPr>
      <w:r w:rsidRPr="002443E0">
        <w:rPr>
          <w:rFonts w:ascii="Arial Narrow" w:hAnsi="Arial Narrow"/>
          <w:sz w:val="16"/>
          <w:szCs w:val="16"/>
        </w:rPr>
        <w:t>Grafico</w:t>
      </w:r>
      <w:r w:rsidR="001B376C" w:rsidRPr="002443E0">
        <w:rPr>
          <w:rFonts w:ascii="Arial Narrow" w:hAnsi="Arial Narrow"/>
          <w:sz w:val="16"/>
          <w:szCs w:val="16"/>
        </w:rPr>
        <w:t xml:space="preserve"> </w:t>
      </w:r>
      <w:r w:rsidR="00AF7721" w:rsidRPr="002443E0">
        <w:rPr>
          <w:rFonts w:ascii="Arial Narrow" w:hAnsi="Arial Narrow"/>
          <w:sz w:val="16"/>
          <w:szCs w:val="16"/>
        </w:rPr>
        <w:t>2.7</w:t>
      </w:r>
    </w:p>
    <w:p w:rsidR="00277926" w:rsidRPr="002443E0" w:rsidRDefault="002443E0" w:rsidP="000A526F">
      <w:pPr>
        <w:spacing w:after="0" w:line="240" w:lineRule="auto"/>
        <w:jc w:val="both"/>
        <w:rPr>
          <w:rFonts w:ascii="Arial Narrow" w:hAnsi="Arial Narrow"/>
          <w:sz w:val="16"/>
          <w:szCs w:val="16"/>
        </w:rPr>
      </w:pPr>
      <w:r w:rsidRPr="002443E0">
        <w:rPr>
          <w:rFonts w:ascii="Arial Narrow" w:hAnsi="Arial Narrow"/>
          <w:sz w:val="16"/>
          <w:szCs w:val="16"/>
        </w:rPr>
        <w:t xml:space="preserve">MOVIMENTI </w:t>
      </w:r>
      <w:proofErr w:type="spellStart"/>
      <w:r w:rsidRPr="002443E0">
        <w:rPr>
          <w:rFonts w:ascii="Arial Narrow" w:hAnsi="Arial Narrow"/>
          <w:sz w:val="16"/>
          <w:szCs w:val="16"/>
        </w:rPr>
        <w:t>DI</w:t>
      </w:r>
      <w:proofErr w:type="spellEnd"/>
      <w:r w:rsidRPr="002443E0">
        <w:rPr>
          <w:rFonts w:ascii="Arial Narrow" w:hAnsi="Arial Narrow"/>
          <w:sz w:val="16"/>
          <w:szCs w:val="16"/>
        </w:rPr>
        <w:t xml:space="preserve"> PASSEGGERI DELLE CROCIERE NEI PRINCIPALI PORTI CROCIERISTICI DEL MAR LIGURE</w:t>
      </w:r>
    </w:p>
    <w:p w:rsidR="00AF7721" w:rsidRPr="002443E0" w:rsidRDefault="00AF7721" w:rsidP="000A526F">
      <w:pPr>
        <w:spacing w:after="0" w:line="240" w:lineRule="auto"/>
        <w:jc w:val="both"/>
        <w:rPr>
          <w:rFonts w:ascii="Arial Narrow" w:hAnsi="Arial Narrow"/>
          <w:sz w:val="16"/>
          <w:szCs w:val="16"/>
        </w:rPr>
      </w:pPr>
    </w:p>
    <w:p w:rsidR="00277926" w:rsidRPr="009E107A" w:rsidRDefault="00277926" w:rsidP="002443E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b/>
        </w:rPr>
      </w:pPr>
      <w:r w:rsidRPr="009E107A">
        <w:rPr>
          <w:rFonts w:ascii="Arial Narrow" w:hAnsi="Arial Narrow"/>
          <w:b/>
          <w:noProof/>
        </w:rPr>
        <w:drawing>
          <wp:inline distT="0" distB="0" distL="0" distR="0">
            <wp:extent cx="5486400" cy="2200275"/>
            <wp:effectExtent l="0" t="0" r="0" b="0"/>
            <wp:docPr id="19"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7926" w:rsidRPr="002443E0" w:rsidRDefault="00277926" w:rsidP="000A526F">
      <w:pPr>
        <w:spacing w:after="0" w:line="240" w:lineRule="auto"/>
        <w:jc w:val="both"/>
        <w:rPr>
          <w:rFonts w:ascii="Arial Narrow" w:hAnsi="Arial Narrow"/>
          <w:sz w:val="16"/>
          <w:szCs w:val="16"/>
        </w:rPr>
      </w:pPr>
      <w:r w:rsidRPr="002443E0">
        <w:rPr>
          <w:rFonts w:ascii="Arial Narrow" w:hAnsi="Arial Narrow"/>
          <w:sz w:val="16"/>
          <w:szCs w:val="16"/>
        </w:rPr>
        <w:t xml:space="preserve">Fonte: </w:t>
      </w:r>
      <w:proofErr w:type="spellStart"/>
      <w:r w:rsidRPr="002443E0">
        <w:rPr>
          <w:rFonts w:ascii="Arial Narrow" w:hAnsi="Arial Narrow"/>
          <w:sz w:val="16"/>
          <w:szCs w:val="16"/>
        </w:rPr>
        <w:t>Medcruise</w:t>
      </w:r>
      <w:proofErr w:type="spellEnd"/>
      <w:r w:rsidRPr="002443E0">
        <w:rPr>
          <w:rFonts w:ascii="Arial Narrow" w:hAnsi="Arial Narrow"/>
          <w:sz w:val="16"/>
          <w:szCs w:val="16"/>
        </w:rPr>
        <w:t xml:space="preserve"> e AP</w:t>
      </w:r>
    </w:p>
    <w:p w:rsidR="00AF7721" w:rsidRPr="002443E0" w:rsidRDefault="00764C61" w:rsidP="000A526F">
      <w:pPr>
        <w:spacing w:after="0" w:line="240" w:lineRule="auto"/>
        <w:jc w:val="both"/>
        <w:rPr>
          <w:rFonts w:ascii="Arial Narrow" w:hAnsi="Arial Narrow"/>
          <w:sz w:val="16"/>
          <w:szCs w:val="16"/>
        </w:rPr>
      </w:pPr>
      <w:r w:rsidRPr="002443E0">
        <w:rPr>
          <w:rFonts w:ascii="Arial Narrow" w:hAnsi="Arial Narrow"/>
          <w:sz w:val="16"/>
          <w:szCs w:val="16"/>
        </w:rPr>
        <w:lastRenderedPageBreak/>
        <w:t xml:space="preserve">Grafico </w:t>
      </w:r>
      <w:r w:rsidR="00AF7721" w:rsidRPr="002443E0">
        <w:rPr>
          <w:rFonts w:ascii="Arial Narrow" w:hAnsi="Arial Narrow"/>
          <w:sz w:val="16"/>
          <w:szCs w:val="16"/>
        </w:rPr>
        <w:t>2.8</w:t>
      </w:r>
    </w:p>
    <w:p w:rsidR="00277926" w:rsidRPr="002443E0" w:rsidRDefault="002443E0" w:rsidP="000A526F">
      <w:pPr>
        <w:spacing w:after="0" w:line="240" w:lineRule="auto"/>
        <w:jc w:val="both"/>
        <w:rPr>
          <w:rFonts w:ascii="Arial Narrow" w:hAnsi="Arial Narrow"/>
          <w:sz w:val="16"/>
          <w:szCs w:val="16"/>
        </w:rPr>
      </w:pPr>
      <w:r w:rsidRPr="002443E0">
        <w:rPr>
          <w:rFonts w:ascii="Arial Narrow" w:hAnsi="Arial Narrow"/>
          <w:sz w:val="16"/>
          <w:szCs w:val="16"/>
        </w:rPr>
        <w:t>DISTRIBUZIONE DEI MOVIMENTI DEI CROCIERISTI NEI PRINCIPALI PORTI CROCIERISTICI DEL MAR LIGURE</w:t>
      </w:r>
    </w:p>
    <w:p w:rsidR="00AF7721" w:rsidRPr="002443E0" w:rsidRDefault="00AF7721" w:rsidP="000A526F">
      <w:pPr>
        <w:spacing w:after="0" w:line="240" w:lineRule="auto"/>
        <w:jc w:val="both"/>
        <w:rPr>
          <w:rFonts w:ascii="Arial Narrow" w:hAnsi="Arial Narrow"/>
          <w:sz w:val="16"/>
          <w:szCs w:val="16"/>
        </w:rPr>
      </w:pPr>
    </w:p>
    <w:p w:rsidR="00277926" w:rsidRPr="002443E0" w:rsidRDefault="00277926" w:rsidP="002443E0">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sz w:val="16"/>
          <w:szCs w:val="16"/>
        </w:rPr>
      </w:pPr>
      <w:r w:rsidRPr="002443E0">
        <w:rPr>
          <w:rFonts w:ascii="Arial Narrow" w:hAnsi="Arial Narrow"/>
          <w:noProof/>
          <w:sz w:val="16"/>
          <w:szCs w:val="16"/>
        </w:rPr>
        <w:drawing>
          <wp:inline distT="0" distB="0" distL="0" distR="0">
            <wp:extent cx="5467350" cy="1809750"/>
            <wp:effectExtent l="0" t="0" r="0" b="0"/>
            <wp:docPr id="20"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7926" w:rsidRPr="002443E0" w:rsidRDefault="00277926" w:rsidP="000A526F">
      <w:pPr>
        <w:spacing w:after="0" w:line="240" w:lineRule="auto"/>
        <w:jc w:val="both"/>
        <w:rPr>
          <w:rFonts w:ascii="Arial Narrow" w:hAnsi="Arial Narrow"/>
          <w:sz w:val="16"/>
          <w:szCs w:val="16"/>
        </w:rPr>
      </w:pPr>
      <w:r w:rsidRPr="002443E0">
        <w:rPr>
          <w:rFonts w:ascii="Arial Narrow" w:hAnsi="Arial Narrow"/>
          <w:sz w:val="16"/>
          <w:szCs w:val="16"/>
        </w:rPr>
        <w:t xml:space="preserve">Fonte: </w:t>
      </w:r>
      <w:proofErr w:type="spellStart"/>
      <w:r w:rsidRPr="002443E0">
        <w:rPr>
          <w:rFonts w:ascii="Arial Narrow" w:hAnsi="Arial Narrow"/>
          <w:sz w:val="16"/>
          <w:szCs w:val="16"/>
        </w:rPr>
        <w:t>Medcruise</w:t>
      </w:r>
      <w:proofErr w:type="spellEnd"/>
      <w:r w:rsidRPr="002443E0">
        <w:rPr>
          <w:rFonts w:ascii="Arial Narrow" w:hAnsi="Arial Narrow"/>
          <w:sz w:val="16"/>
          <w:szCs w:val="16"/>
        </w:rPr>
        <w:t xml:space="preserve"> e AP</w:t>
      </w:r>
    </w:p>
    <w:p w:rsidR="00277926" w:rsidRPr="000F5F41" w:rsidRDefault="00277926" w:rsidP="000A526F">
      <w:pPr>
        <w:spacing w:after="0" w:line="240" w:lineRule="auto"/>
        <w:jc w:val="both"/>
        <w:rPr>
          <w:rFonts w:ascii="Times New Roman" w:hAnsi="Times New Roman" w:cs="Times New Roman"/>
          <w:b/>
        </w:rPr>
      </w:pPr>
    </w:p>
    <w:p w:rsidR="00AF7721" w:rsidRPr="000F5F41" w:rsidRDefault="00AF7721" w:rsidP="000A526F">
      <w:pPr>
        <w:spacing w:after="0" w:line="240" w:lineRule="auto"/>
        <w:jc w:val="both"/>
        <w:rPr>
          <w:rFonts w:ascii="Times New Roman" w:hAnsi="Times New Roman" w:cs="Times New Roman"/>
          <w:b/>
        </w:rPr>
        <w:sectPr w:rsidR="00AF7721" w:rsidRPr="000F5F41" w:rsidSect="000A526F">
          <w:type w:val="oddPage"/>
          <w:pgSz w:w="11906" w:h="16838" w:code="9"/>
          <w:pgMar w:top="1701" w:right="1701" w:bottom="2835" w:left="1701" w:header="709" w:footer="1701" w:gutter="0"/>
          <w:cols w:space="708"/>
          <w:docGrid w:linePitch="360"/>
        </w:sectPr>
      </w:pPr>
    </w:p>
    <w:p w:rsidR="00AF7721" w:rsidRPr="009E107A" w:rsidRDefault="00AF7721" w:rsidP="000A526F">
      <w:pPr>
        <w:spacing w:after="0" w:line="240" w:lineRule="auto"/>
        <w:jc w:val="both"/>
        <w:rPr>
          <w:rFonts w:ascii="Arial Narrow" w:hAnsi="Arial Narrow"/>
          <w:b/>
        </w:rPr>
      </w:pPr>
      <w:r w:rsidRPr="009E107A">
        <w:rPr>
          <w:rFonts w:ascii="Arial Narrow" w:hAnsi="Arial Narrow"/>
          <w:b/>
        </w:rPr>
        <w:lastRenderedPageBreak/>
        <w:t>3.</w:t>
      </w:r>
      <w:r w:rsidRPr="009E107A">
        <w:rPr>
          <w:rFonts w:ascii="Arial Narrow" w:hAnsi="Arial Narrow"/>
          <w:b/>
        </w:rPr>
        <w:tab/>
      </w:r>
    </w:p>
    <w:p w:rsidR="00277926" w:rsidRPr="009E107A" w:rsidRDefault="00AF7721" w:rsidP="000A526F">
      <w:pPr>
        <w:spacing w:after="0" w:line="240" w:lineRule="auto"/>
        <w:jc w:val="both"/>
        <w:rPr>
          <w:rFonts w:ascii="Arial Narrow" w:hAnsi="Arial Narrow"/>
          <w:b/>
        </w:rPr>
      </w:pPr>
      <w:r w:rsidRPr="009E107A">
        <w:rPr>
          <w:rFonts w:ascii="Arial Narrow" w:hAnsi="Arial Narrow"/>
          <w:b/>
        </w:rPr>
        <w:t xml:space="preserve">IL RUOLO DEL PORTO </w:t>
      </w:r>
      <w:proofErr w:type="spellStart"/>
      <w:r w:rsidRPr="009E107A">
        <w:rPr>
          <w:rFonts w:ascii="Arial Narrow" w:hAnsi="Arial Narrow"/>
          <w:b/>
        </w:rPr>
        <w:t>DI</w:t>
      </w:r>
      <w:proofErr w:type="spellEnd"/>
      <w:r w:rsidRPr="009E107A">
        <w:rPr>
          <w:rFonts w:ascii="Arial Narrow" w:hAnsi="Arial Narrow"/>
          <w:b/>
        </w:rPr>
        <w:t xml:space="preserve"> LIVORNO NEL RILANCIO DELLA COMPETITIVITÀ CROCIERISTICA DELLA DESTINAZIONE</w:t>
      </w:r>
    </w:p>
    <w:p w:rsidR="00AF7721" w:rsidRPr="009E107A" w:rsidRDefault="00AF7721" w:rsidP="000F5F41">
      <w:pPr>
        <w:spacing w:after="0" w:line="240" w:lineRule="auto"/>
        <w:jc w:val="both"/>
        <w:rPr>
          <w:rFonts w:ascii="Arial Narrow" w:hAnsi="Arial Narrow" w:cs="Times New Roman"/>
        </w:rPr>
      </w:pPr>
    </w:p>
    <w:p w:rsidR="00AF7721" w:rsidRPr="009E107A" w:rsidRDefault="00AF7721" w:rsidP="000F5F41">
      <w:pPr>
        <w:spacing w:after="0" w:line="240" w:lineRule="auto"/>
        <w:jc w:val="both"/>
        <w:rPr>
          <w:rFonts w:ascii="Arial Narrow" w:hAnsi="Arial Narrow" w:cs="Times New Roman"/>
        </w:rPr>
      </w:pPr>
    </w:p>
    <w:p w:rsidR="00AF7721" w:rsidRPr="009E107A" w:rsidRDefault="00AF7721" w:rsidP="000F5F41">
      <w:pPr>
        <w:spacing w:after="0" w:line="240" w:lineRule="auto"/>
        <w:jc w:val="both"/>
        <w:rPr>
          <w:rFonts w:ascii="Arial Narrow" w:hAnsi="Arial Narrow" w:cs="Times New Roman"/>
        </w:rPr>
      </w:pPr>
    </w:p>
    <w:p w:rsidR="00277926" w:rsidRPr="000F5F41" w:rsidRDefault="00277926" w:rsidP="009E107A">
      <w:pPr>
        <w:spacing w:after="0" w:line="240" w:lineRule="auto"/>
        <w:jc w:val="both"/>
        <w:rPr>
          <w:rFonts w:ascii="Times New Roman" w:hAnsi="Times New Roman" w:cs="Times New Roman"/>
        </w:rPr>
      </w:pPr>
      <w:r w:rsidRPr="000F5F41">
        <w:rPr>
          <w:rFonts w:ascii="Times New Roman" w:hAnsi="Times New Roman" w:cs="Times New Roman"/>
        </w:rPr>
        <w:t>Se dunque i prossimi anni vedranno, come registrano tutte le rilevazioni statistiche e prevedono</w:t>
      </w:r>
      <w:r w:rsidR="001B376C" w:rsidRPr="000F5F41">
        <w:rPr>
          <w:rFonts w:ascii="Times New Roman" w:hAnsi="Times New Roman" w:cs="Times New Roman"/>
        </w:rPr>
        <w:t xml:space="preserve"> </w:t>
      </w:r>
      <w:r w:rsidRPr="000F5F41">
        <w:rPr>
          <w:rFonts w:ascii="Times New Roman" w:hAnsi="Times New Roman" w:cs="Times New Roman"/>
        </w:rPr>
        <w:t>i</w:t>
      </w:r>
      <w:r w:rsidR="001B376C" w:rsidRPr="000F5F41">
        <w:rPr>
          <w:rFonts w:ascii="Times New Roman" w:hAnsi="Times New Roman" w:cs="Times New Roman"/>
        </w:rPr>
        <w:t xml:space="preserve"> </w:t>
      </w:r>
      <w:r w:rsidRPr="000F5F41">
        <w:rPr>
          <w:rFonts w:ascii="Times New Roman" w:hAnsi="Times New Roman" w:cs="Times New Roman"/>
        </w:rPr>
        <w:t>pri</w:t>
      </w:r>
      <w:r w:rsidR="00A81C57" w:rsidRPr="000F5F41">
        <w:rPr>
          <w:rFonts w:ascii="Times New Roman" w:hAnsi="Times New Roman" w:cs="Times New Roman"/>
        </w:rPr>
        <w:t>ncipali istituti di settore, un’</w:t>
      </w:r>
      <w:r w:rsidRPr="000F5F41">
        <w:rPr>
          <w:rFonts w:ascii="Times New Roman" w:hAnsi="Times New Roman" w:cs="Times New Roman"/>
        </w:rPr>
        <w:t xml:space="preserve">ulteriore </w:t>
      </w:r>
      <w:r w:rsidR="00A81C57" w:rsidRPr="000F5F41">
        <w:rPr>
          <w:rFonts w:ascii="Times New Roman" w:hAnsi="Times New Roman" w:cs="Times New Roman"/>
        </w:rPr>
        <w:t>crescita</w:t>
      </w:r>
      <w:r w:rsidRPr="000F5F41">
        <w:rPr>
          <w:rFonts w:ascii="Times New Roman" w:hAnsi="Times New Roman" w:cs="Times New Roman"/>
        </w:rPr>
        <w:t xml:space="preserve"> dei flussi di passeggeri nel contesto mediterraneo, ma </w:t>
      </w:r>
      <w:r w:rsidR="00A81C57" w:rsidRPr="000F5F41">
        <w:rPr>
          <w:rFonts w:ascii="Times New Roman" w:hAnsi="Times New Roman" w:cs="Times New Roman"/>
        </w:rPr>
        <w:t>anche</w:t>
      </w:r>
      <w:r w:rsidRPr="000F5F41">
        <w:rPr>
          <w:rFonts w:ascii="Times New Roman" w:hAnsi="Times New Roman" w:cs="Times New Roman"/>
        </w:rPr>
        <w:t xml:space="preserve"> un aumento della concorrenza tra destinazioni, non vi è dubbio che il clima fortemente competitivo imponga una seria riflessione su quali siano le opportunità ed i rischi da affrontare, quali i punti di forza su cui far leva e quali le criticità cui porre mano, per dotare</w:t>
      </w:r>
      <w:r w:rsidR="001B376C" w:rsidRPr="000F5F41">
        <w:rPr>
          <w:rFonts w:ascii="Times New Roman" w:hAnsi="Times New Roman" w:cs="Times New Roman"/>
        </w:rPr>
        <w:t xml:space="preserve"> </w:t>
      </w:r>
      <w:r w:rsidRPr="000F5F41">
        <w:rPr>
          <w:rFonts w:ascii="Times New Roman" w:hAnsi="Times New Roman" w:cs="Times New Roman"/>
        </w:rPr>
        <w:t xml:space="preserve">la destinazione Livorno degli strumenti utili ad affrontare le sfide dei prossimi anni. </w:t>
      </w:r>
    </w:p>
    <w:p w:rsidR="00277926" w:rsidRPr="000F5F41" w:rsidRDefault="00277926" w:rsidP="009E107A">
      <w:pPr>
        <w:spacing w:after="0" w:line="240" w:lineRule="auto"/>
        <w:ind w:firstLine="284"/>
        <w:jc w:val="both"/>
        <w:rPr>
          <w:rFonts w:ascii="Times New Roman" w:hAnsi="Times New Roman" w:cs="Times New Roman"/>
        </w:rPr>
      </w:pPr>
      <w:r w:rsidRPr="000F5F41">
        <w:rPr>
          <w:rFonts w:ascii="Times New Roman" w:hAnsi="Times New Roman" w:cs="Times New Roman"/>
        </w:rPr>
        <w:t>In questo senso emerge come cruciale il ruolo giocato dalla quantità e qualità dei servizi che il porto può offrire. A tale proposito lo studio ha inteso</w:t>
      </w:r>
      <w:r w:rsidR="001B376C" w:rsidRPr="000F5F41">
        <w:rPr>
          <w:rFonts w:ascii="Times New Roman" w:hAnsi="Times New Roman" w:cs="Times New Roman"/>
        </w:rPr>
        <w:t xml:space="preserve"> </w:t>
      </w:r>
      <w:r w:rsidRPr="000F5F41">
        <w:rPr>
          <w:rFonts w:ascii="Times New Roman" w:hAnsi="Times New Roman" w:cs="Times New Roman"/>
        </w:rPr>
        <w:t>focalizzare l’attenzione sul ruolo del porto come luogo di accesso al territorio ma anche come spazio di per sé tu</w:t>
      </w:r>
      <w:r w:rsidR="00A81C57" w:rsidRPr="000F5F41">
        <w:rPr>
          <w:rFonts w:ascii="Times New Roman" w:hAnsi="Times New Roman" w:cs="Times New Roman"/>
        </w:rPr>
        <w:t>ristico, i</w:t>
      </w:r>
      <w:r w:rsidRPr="000F5F41">
        <w:rPr>
          <w:rFonts w:ascii="Times New Roman" w:hAnsi="Times New Roman" w:cs="Times New Roman"/>
        </w:rPr>
        <w:t xml:space="preserve">n una logica </w:t>
      </w:r>
      <w:r w:rsidR="00A81C57" w:rsidRPr="000F5F41">
        <w:rPr>
          <w:rFonts w:ascii="Times New Roman" w:hAnsi="Times New Roman" w:cs="Times New Roman"/>
        </w:rPr>
        <w:t>che valorizza il</w:t>
      </w:r>
      <w:r w:rsidRPr="000F5F41">
        <w:rPr>
          <w:rFonts w:ascii="Times New Roman" w:hAnsi="Times New Roman" w:cs="Times New Roman"/>
        </w:rPr>
        <w:t xml:space="preserve"> binomio “fruibilità turistica / interconnessione territoriale”, che</w:t>
      </w:r>
      <w:r w:rsidR="001B376C" w:rsidRPr="000F5F41">
        <w:rPr>
          <w:rFonts w:ascii="Times New Roman" w:hAnsi="Times New Roman" w:cs="Times New Roman"/>
        </w:rPr>
        <w:t xml:space="preserve"> </w:t>
      </w:r>
      <w:r w:rsidRPr="000F5F41">
        <w:rPr>
          <w:rFonts w:ascii="Times New Roman" w:hAnsi="Times New Roman" w:cs="Times New Roman"/>
        </w:rPr>
        <w:t>determina ripercussioni anche sull’esito dell’esperienza di vacanza sul territorio da parte del crocierista e dunque sull’attrattività di Livorno quale destinazione per le crociere. Il porto, dunque, non solo come via d’accesso per l’intero territorio (dal punto di vista dei turisti) ma anche</w:t>
      </w:r>
      <w:r w:rsidR="001B376C" w:rsidRPr="000F5F41">
        <w:rPr>
          <w:rFonts w:ascii="Times New Roman" w:hAnsi="Times New Roman" w:cs="Times New Roman"/>
        </w:rPr>
        <w:t xml:space="preserve"> </w:t>
      </w:r>
      <w:r w:rsidRPr="000F5F41">
        <w:rPr>
          <w:rFonts w:ascii="Times New Roman" w:hAnsi="Times New Roman" w:cs="Times New Roman"/>
        </w:rPr>
        <w:t xml:space="preserve">come luogo che rappresenti l’identità locale e che animi le aree urbane in cui si trova (anche dal punto di vista dei residenti). </w:t>
      </w:r>
    </w:p>
    <w:p w:rsidR="00277926" w:rsidRPr="000F5F41" w:rsidRDefault="00277926" w:rsidP="009E107A">
      <w:pPr>
        <w:spacing w:after="0" w:line="240" w:lineRule="auto"/>
        <w:ind w:firstLine="284"/>
        <w:jc w:val="both"/>
        <w:rPr>
          <w:rFonts w:ascii="Times New Roman" w:hAnsi="Times New Roman" w:cs="Times New Roman"/>
        </w:rPr>
      </w:pPr>
      <w:r w:rsidRPr="000F5F41">
        <w:rPr>
          <w:rFonts w:ascii="Times New Roman" w:hAnsi="Times New Roman" w:cs="Times New Roman"/>
        </w:rPr>
        <w:t>Coerentemente con questa visione, dunque, lo studio si pone l’obbiettivo di verificare non soltanto</w:t>
      </w:r>
      <w:r w:rsidR="001B376C" w:rsidRPr="000F5F41">
        <w:rPr>
          <w:rFonts w:ascii="Times New Roman" w:hAnsi="Times New Roman" w:cs="Times New Roman"/>
        </w:rPr>
        <w:t xml:space="preserve"> </w:t>
      </w:r>
      <w:r w:rsidRPr="000F5F41">
        <w:rPr>
          <w:rFonts w:ascii="Times New Roman" w:hAnsi="Times New Roman" w:cs="Times New Roman"/>
        </w:rPr>
        <w:t>i requisiti dimensionali del porto crocieristico</w:t>
      </w:r>
      <w:r w:rsidR="001B376C" w:rsidRPr="000F5F41">
        <w:rPr>
          <w:rFonts w:ascii="Times New Roman" w:hAnsi="Times New Roman" w:cs="Times New Roman"/>
        </w:rPr>
        <w:t xml:space="preserve"> </w:t>
      </w:r>
      <w:r w:rsidRPr="000F5F41">
        <w:rPr>
          <w:rFonts w:ascii="Times New Roman" w:hAnsi="Times New Roman" w:cs="Times New Roman"/>
        </w:rPr>
        <w:t>e le sue dotazioni prettamente tecniche, d’obbligo per la fruizione marittima, ma anche la presenza o assenza di tutte quelle funzioni e servizi che possono favorire</w:t>
      </w:r>
      <w:r w:rsidR="001B376C" w:rsidRPr="000F5F41">
        <w:rPr>
          <w:rFonts w:ascii="Times New Roman" w:hAnsi="Times New Roman" w:cs="Times New Roman"/>
        </w:rPr>
        <w:t xml:space="preserve"> </w:t>
      </w:r>
      <w:r w:rsidRPr="000F5F41">
        <w:rPr>
          <w:rFonts w:ascii="Times New Roman" w:hAnsi="Times New Roman" w:cs="Times New Roman"/>
        </w:rPr>
        <w:t xml:space="preserve">la qualità dell’esperienza turistica a terra, intendendo la fruizione del porto come un primo tassello del puzzle che darà vita all’esperienza di vacanza. </w:t>
      </w:r>
    </w:p>
    <w:p w:rsidR="00277926" w:rsidRPr="000F5F41" w:rsidRDefault="00277926" w:rsidP="009E107A">
      <w:pPr>
        <w:spacing w:after="0" w:line="240" w:lineRule="auto"/>
        <w:ind w:firstLine="284"/>
        <w:jc w:val="both"/>
        <w:rPr>
          <w:rFonts w:ascii="Times New Roman" w:hAnsi="Times New Roman" w:cs="Times New Roman"/>
        </w:rPr>
      </w:pPr>
      <w:r w:rsidRPr="000F5F41">
        <w:rPr>
          <w:rFonts w:ascii="Times New Roman" w:hAnsi="Times New Roman" w:cs="Times New Roman"/>
        </w:rPr>
        <w:t xml:space="preserve">Lo studio effettua dunque una mappatura di queste caratteristiche che è funzionale all’identificazione di strategie di superamento dei limiti e delle criticità e alla formulazione di specifiche proposte di policy. </w:t>
      </w:r>
    </w:p>
    <w:p w:rsidR="00277926" w:rsidRPr="000F5F41" w:rsidRDefault="00277926" w:rsidP="009E107A">
      <w:pPr>
        <w:spacing w:after="0" w:line="240" w:lineRule="auto"/>
        <w:ind w:firstLine="284"/>
        <w:jc w:val="both"/>
        <w:rPr>
          <w:rFonts w:ascii="Times New Roman" w:hAnsi="Times New Roman" w:cs="Times New Roman"/>
        </w:rPr>
      </w:pPr>
      <w:r w:rsidRPr="000F5F41">
        <w:rPr>
          <w:rFonts w:ascii="Times New Roman" w:hAnsi="Times New Roman" w:cs="Times New Roman"/>
        </w:rPr>
        <w:t>Per sviluppare adeguatamente i punti sopra menzionati si sono predisposti</w:t>
      </w:r>
      <w:r w:rsidR="001B376C" w:rsidRPr="000F5F41">
        <w:rPr>
          <w:rFonts w:ascii="Times New Roman" w:hAnsi="Times New Roman" w:cs="Times New Roman"/>
        </w:rPr>
        <w:t xml:space="preserve"> </w:t>
      </w:r>
      <w:r w:rsidRPr="000F5F41">
        <w:rPr>
          <w:rFonts w:ascii="Times New Roman" w:hAnsi="Times New Roman" w:cs="Times New Roman"/>
        </w:rPr>
        <w:t>quattro strumenti di analisi</w:t>
      </w:r>
      <w:r w:rsidR="000F5F41">
        <w:rPr>
          <w:rFonts w:ascii="Times New Roman" w:hAnsi="Times New Roman" w:cs="Times New Roman"/>
        </w:rPr>
        <w:t>:</w:t>
      </w:r>
    </w:p>
    <w:p w:rsidR="00277926" w:rsidRPr="000F5F41" w:rsidRDefault="00277926" w:rsidP="000F5F41">
      <w:pPr>
        <w:pStyle w:val="Paragrafoelenco"/>
        <w:numPr>
          <w:ilvl w:val="0"/>
          <w:numId w:val="4"/>
        </w:numPr>
        <w:spacing w:after="0" w:line="240" w:lineRule="auto"/>
        <w:ind w:left="284" w:hanging="284"/>
        <w:jc w:val="both"/>
        <w:rPr>
          <w:rFonts w:ascii="Times New Roman" w:hAnsi="Times New Roman" w:cs="Times New Roman"/>
        </w:rPr>
      </w:pPr>
      <w:r w:rsidRPr="000F5F41">
        <w:rPr>
          <w:rFonts w:ascii="Times New Roman" w:hAnsi="Times New Roman" w:cs="Times New Roman"/>
        </w:rPr>
        <w:t>Una analisi benchmark delle caratteristiche del porto di Livorno e dei porti crocieristici più direttamente concorrenti rispetto ad esso.</w:t>
      </w:r>
    </w:p>
    <w:p w:rsidR="00277926" w:rsidRPr="000F5F41" w:rsidRDefault="00277926" w:rsidP="000F5F41">
      <w:pPr>
        <w:pStyle w:val="Paragrafoelenco"/>
        <w:numPr>
          <w:ilvl w:val="0"/>
          <w:numId w:val="4"/>
        </w:numPr>
        <w:spacing w:after="0" w:line="240" w:lineRule="auto"/>
        <w:ind w:left="284" w:hanging="284"/>
        <w:jc w:val="both"/>
        <w:rPr>
          <w:rFonts w:ascii="Times New Roman" w:hAnsi="Times New Roman" w:cs="Times New Roman"/>
        </w:rPr>
      </w:pPr>
      <w:r w:rsidRPr="000F5F41">
        <w:rPr>
          <w:rFonts w:ascii="Times New Roman" w:hAnsi="Times New Roman" w:cs="Times New Roman"/>
        </w:rPr>
        <w:t>Un Focus Group con i principali stakeholders che, partendo dai risultati del punto precedente</w:t>
      </w:r>
      <w:r w:rsidR="001B376C" w:rsidRPr="000F5F41">
        <w:rPr>
          <w:rFonts w:ascii="Times New Roman" w:hAnsi="Times New Roman" w:cs="Times New Roman"/>
        </w:rPr>
        <w:t xml:space="preserve"> </w:t>
      </w:r>
      <w:r w:rsidRPr="000F5F41">
        <w:rPr>
          <w:rFonts w:ascii="Times New Roman" w:hAnsi="Times New Roman" w:cs="Times New Roman"/>
        </w:rPr>
        <w:t>ha sviluppato qualitativamente le tematiche emerse ed ha permesso l’elaborazione di una analisi SWOT</w:t>
      </w:r>
      <w:r w:rsidR="001B376C" w:rsidRPr="000F5F41">
        <w:rPr>
          <w:rFonts w:ascii="Times New Roman" w:hAnsi="Times New Roman" w:cs="Times New Roman"/>
        </w:rPr>
        <w:t xml:space="preserve"> </w:t>
      </w:r>
      <w:r w:rsidRPr="000F5F41">
        <w:rPr>
          <w:rFonts w:ascii="Times New Roman" w:hAnsi="Times New Roman" w:cs="Times New Roman"/>
        </w:rPr>
        <w:t>e la formulazione di proposte di policy.</w:t>
      </w:r>
    </w:p>
    <w:p w:rsidR="00277926" w:rsidRPr="000F5F41" w:rsidRDefault="00277926" w:rsidP="000F5F41">
      <w:pPr>
        <w:pStyle w:val="Paragrafoelenco"/>
        <w:numPr>
          <w:ilvl w:val="0"/>
          <w:numId w:val="4"/>
        </w:numPr>
        <w:spacing w:after="0" w:line="240" w:lineRule="auto"/>
        <w:ind w:left="284" w:hanging="284"/>
        <w:jc w:val="both"/>
        <w:rPr>
          <w:rFonts w:ascii="Times New Roman" w:hAnsi="Times New Roman" w:cs="Times New Roman"/>
        </w:rPr>
      </w:pPr>
      <w:r w:rsidRPr="000F5F41">
        <w:rPr>
          <w:rFonts w:ascii="Times New Roman" w:hAnsi="Times New Roman" w:cs="Times New Roman"/>
        </w:rPr>
        <w:t xml:space="preserve">Una indagine ad hoc ai crocieristi che ha individuato i profili tipologici dei crocieristi le loro motivazioni e i loro comportamenti di spesa ed infine il livello di soddisfazione relativamente alle principali dimensioni dell’esperienza di viaggio sul territorio livornese e toscano. </w:t>
      </w:r>
    </w:p>
    <w:p w:rsidR="00277926" w:rsidRPr="000F5F41" w:rsidRDefault="00277926" w:rsidP="000F5F41">
      <w:pPr>
        <w:pStyle w:val="Paragrafoelenco"/>
        <w:numPr>
          <w:ilvl w:val="0"/>
          <w:numId w:val="4"/>
        </w:numPr>
        <w:spacing w:after="0" w:line="240" w:lineRule="auto"/>
        <w:ind w:left="284" w:hanging="284"/>
        <w:jc w:val="both"/>
        <w:rPr>
          <w:rFonts w:ascii="Times New Roman" w:hAnsi="Times New Roman" w:cs="Times New Roman"/>
        </w:rPr>
      </w:pPr>
      <w:r w:rsidRPr="000F5F41">
        <w:rPr>
          <w:rFonts w:ascii="Times New Roman" w:hAnsi="Times New Roman" w:cs="Times New Roman"/>
        </w:rPr>
        <w:t>Una valutazione di impatto economico del crocierismo che ha preso in considerazione</w:t>
      </w:r>
      <w:r w:rsidR="009E107A">
        <w:rPr>
          <w:rFonts w:ascii="Times New Roman" w:hAnsi="Times New Roman" w:cs="Times New Roman"/>
        </w:rPr>
        <w:t>:</w:t>
      </w:r>
    </w:p>
    <w:p w:rsidR="00277926" w:rsidRPr="000F5F41" w:rsidRDefault="00277926" w:rsidP="000F5F41">
      <w:pPr>
        <w:pStyle w:val="Paragrafoelenco"/>
        <w:numPr>
          <w:ilvl w:val="1"/>
          <w:numId w:val="4"/>
        </w:numPr>
        <w:spacing w:after="0" w:line="240" w:lineRule="auto"/>
        <w:ind w:left="567" w:hanging="283"/>
        <w:jc w:val="both"/>
        <w:rPr>
          <w:rFonts w:ascii="Times New Roman" w:hAnsi="Times New Roman" w:cs="Times New Roman"/>
        </w:rPr>
      </w:pPr>
      <w:r w:rsidRPr="000F5F41">
        <w:rPr>
          <w:rFonts w:ascii="Times New Roman" w:hAnsi="Times New Roman" w:cs="Times New Roman"/>
        </w:rPr>
        <w:t>La spesa dei crocieristi</w:t>
      </w:r>
      <w:r w:rsidR="000F5F41">
        <w:rPr>
          <w:rFonts w:ascii="Times New Roman" w:hAnsi="Times New Roman" w:cs="Times New Roman"/>
        </w:rPr>
        <w:t>.</w:t>
      </w:r>
    </w:p>
    <w:p w:rsidR="00277926" w:rsidRPr="000F5F41" w:rsidRDefault="00277926" w:rsidP="000F5F41">
      <w:pPr>
        <w:pStyle w:val="Paragrafoelenco"/>
        <w:numPr>
          <w:ilvl w:val="1"/>
          <w:numId w:val="4"/>
        </w:numPr>
        <w:spacing w:after="0" w:line="240" w:lineRule="auto"/>
        <w:ind w:left="567" w:hanging="283"/>
        <w:jc w:val="both"/>
        <w:rPr>
          <w:rFonts w:ascii="Times New Roman" w:hAnsi="Times New Roman" w:cs="Times New Roman"/>
        </w:rPr>
      </w:pPr>
      <w:r w:rsidRPr="000F5F41">
        <w:rPr>
          <w:rFonts w:ascii="Times New Roman" w:hAnsi="Times New Roman" w:cs="Times New Roman"/>
        </w:rPr>
        <w:t>La spesa degli equipaggi</w:t>
      </w:r>
      <w:r w:rsidR="000F5F41">
        <w:rPr>
          <w:rFonts w:ascii="Times New Roman" w:hAnsi="Times New Roman" w:cs="Times New Roman"/>
        </w:rPr>
        <w:t>.</w:t>
      </w:r>
    </w:p>
    <w:p w:rsidR="00277926" w:rsidRPr="000F5F41" w:rsidRDefault="00277926" w:rsidP="000F5F41">
      <w:pPr>
        <w:pStyle w:val="Paragrafoelenco"/>
        <w:numPr>
          <w:ilvl w:val="1"/>
          <w:numId w:val="4"/>
        </w:numPr>
        <w:spacing w:after="0" w:line="240" w:lineRule="auto"/>
        <w:ind w:left="567" w:hanging="283"/>
        <w:jc w:val="both"/>
        <w:rPr>
          <w:rFonts w:ascii="Times New Roman" w:hAnsi="Times New Roman" w:cs="Times New Roman"/>
        </w:rPr>
      </w:pPr>
      <w:r w:rsidRPr="000F5F41">
        <w:rPr>
          <w:rFonts w:ascii="Times New Roman" w:hAnsi="Times New Roman" w:cs="Times New Roman"/>
        </w:rPr>
        <w:t>La spesa per servizi portuali e di approvvigionamento delle navi da crociera nel porto di Livorno</w:t>
      </w:r>
      <w:r w:rsidR="000F5F41">
        <w:rPr>
          <w:rFonts w:ascii="Times New Roman" w:hAnsi="Times New Roman" w:cs="Times New Roman"/>
        </w:rPr>
        <w:t>.</w:t>
      </w:r>
    </w:p>
    <w:p w:rsidR="00277926" w:rsidRPr="002443E0" w:rsidRDefault="00277926" w:rsidP="000F5F41">
      <w:pPr>
        <w:spacing w:after="0" w:line="240" w:lineRule="auto"/>
        <w:jc w:val="both"/>
        <w:rPr>
          <w:rFonts w:ascii="Arial Narrow" w:hAnsi="Arial Narrow" w:cs="Times New Roman"/>
        </w:rPr>
      </w:pPr>
    </w:p>
    <w:p w:rsidR="00764C61" w:rsidRPr="002443E0" w:rsidRDefault="00764C61" w:rsidP="000F5F41">
      <w:pPr>
        <w:spacing w:after="0" w:line="240" w:lineRule="auto"/>
        <w:jc w:val="both"/>
        <w:rPr>
          <w:rFonts w:ascii="Arial Narrow" w:hAnsi="Arial Narrow" w:cs="Times New Roman"/>
        </w:rPr>
      </w:pPr>
    </w:p>
    <w:p w:rsidR="002443E0" w:rsidRDefault="002443E0">
      <w:pPr>
        <w:rPr>
          <w:rFonts w:ascii="Arial Narrow" w:hAnsi="Arial Narrow"/>
          <w:b/>
        </w:rPr>
      </w:pPr>
      <w:r>
        <w:rPr>
          <w:rFonts w:ascii="Arial Narrow" w:hAnsi="Arial Narrow"/>
          <w:b/>
        </w:rPr>
        <w:br w:type="page"/>
      </w:r>
    </w:p>
    <w:p w:rsidR="00AF7721" w:rsidRPr="002443E0" w:rsidRDefault="006D34C8" w:rsidP="000A526F">
      <w:pPr>
        <w:spacing w:after="0" w:line="240" w:lineRule="auto"/>
        <w:jc w:val="both"/>
        <w:rPr>
          <w:rFonts w:ascii="Arial Narrow" w:hAnsi="Arial Narrow"/>
          <w:b/>
        </w:rPr>
      </w:pPr>
      <w:r w:rsidRPr="002443E0">
        <w:rPr>
          <w:rFonts w:ascii="Arial Narrow" w:hAnsi="Arial Narrow"/>
          <w:b/>
        </w:rPr>
        <w:lastRenderedPageBreak/>
        <w:t>3.1</w:t>
      </w:r>
      <w:r w:rsidRPr="002443E0">
        <w:rPr>
          <w:rFonts w:ascii="Arial Narrow" w:hAnsi="Arial Narrow"/>
          <w:b/>
        </w:rPr>
        <w:tab/>
      </w:r>
    </w:p>
    <w:p w:rsidR="00277926" w:rsidRPr="002443E0" w:rsidRDefault="003E6137" w:rsidP="000A526F">
      <w:pPr>
        <w:spacing w:after="0" w:line="240" w:lineRule="auto"/>
        <w:jc w:val="both"/>
        <w:rPr>
          <w:rFonts w:ascii="Arial Narrow" w:hAnsi="Arial Narrow"/>
          <w:b/>
        </w:rPr>
      </w:pPr>
      <w:r w:rsidRPr="002443E0">
        <w:rPr>
          <w:rFonts w:ascii="Arial Narrow" w:hAnsi="Arial Narrow"/>
          <w:b/>
        </w:rPr>
        <w:t>L’analisi benchmark: il porto di Livorno e i principali competitor nel Mediterraneo</w:t>
      </w:r>
    </w:p>
    <w:p w:rsidR="00AF7721" w:rsidRPr="002443E0" w:rsidRDefault="00AF7721" w:rsidP="000A526F">
      <w:pPr>
        <w:spacing w:after="0" w:line="240" w:lineRule="auto"/>
        <w:jc w:val="both"/>
        <w:rPr>
          <w:rFonts w:ascii="Arial Narrow" w:hAnsi="Arial Narrow"/>
        </w:rPr>
      </w:pPr>
    </w:p>
    <w:p w:rsidR="00277926" w:rsidRPr="002443E0" w:rsidRDefault="00277926" w:rsidP="000A526F">
      <w:pPr>
        <w:spacing w:after="0" w:line="240" w:lineRule="auto"/>
        <w:jc w:val="both"/>
        <w:rPr>
          <w:rFonts w:ascii="Times New Roman" w:hAnsi="Times New Roman" w:cs="Times New Roman"/>
        </w:rPr>
      </w:pPr>
      <w:r w:rsidRPr="002443E0">
        <w:rPr>
          <w:rFonts w:ascii="Times New Roman" w:hAnsi="Times New Roman" w:cs="Times New Roman"/>
        </w:rPr>
        <w:t>L’analisi benchmark delle caratteristiche dei principali porti crocieristici si</w:t>
      </w:r>
      <w:r w:rsidR="00995712" w:rsidRPr="002443E0">
        <w:rPr>
          <w:rFonts w:ascii="Times New Roman" w:hAnsi="Times New Roman" w:cs="Times New Roman"/>
        </w:rPr>
        <w:t xml:space="preserve"> è avvalsa dei risultati di un’</w:t>
      </w:r>
      <w:r w:rsidRPr="002443E0">
        <w:rPr>
          <w:rFonts w:ascii="Times New Roman" w:hAnsi="Times New Roman" w:cs="Times New Roman"/>
        </w:rPr>
        <w:t xml:space="preserve">indagine che Isnart ha svolto nel 2013 per l’Osservatorio Turistico della Liguria dal titolo “La fruibilità turistica dei porti e l’interconnessione territoriale: un modello di </w:t>
      </w:r>
      <w:r w:rsidRPr="002443E0">
        <w:rPr>
          <w:rFonts w:ascii="Times New Roman" w:hAnsi="Times New Roman" w:cs="Times New Roman"/>
          <w:i/>
        </w:rPr>
        <w:t>porto-destinazione”</w:t>
      </w:r>
      <w:r w:rsidRPr="002443E0">
        <w:rPr>
          <w:rFonts w:ascii="Times New Roman" w:hAnsi="Times New Roman" w:cs="Times New Roman"/>
        </w:rPr>
        <w:t>. Il questionario proposto in quella sede aveva confrontato le caratteristiche di alcuni dei principali porti crocieristici del mondo e del Mediterraneo e tra questi anche quelle dei principali competitor di Livorno, La Spezia, Genova e Savona. I dati relativi a Livorno sono stati raccolti da Irpet nel 2016 presso l’Autorità Portuale di Livorno e presso la società Porto di Livorno 2000 SpA.</w:t>
      </w:r>
      <w:r w:rsidR="001B376C" w:rsidRPr="002443E0">
        <w:rPr>
          <w:rFonts w:ascii="Times New Roman" w:hAnsi="Times New Roman" w:cs="Times New Roman"/>
        </w:rPr>
        <w:t xml:space="preserve"> </w:t>
      </w:r>
      <w:r w:rsidRPr="002443E0">
        <w:rPr>
          <w:rFonts w:ascii="Times New Roman" w:hAnsi="Times New Roman" w:cs="Times New Roman"/>
        </w:rPr>
        <w:t xml:space="preserve">Dunque vi è uno sfasamento temporale tra i dati dei porti concorrenti (2013) e Livorno </w:t>
      </w:r>
      <w:r w:rsidR="00A81C57" w:rsidRPr="002443E0">
        <w:rPr>
          <w:rFonts w:ascii="Times New Roman" w:hAnsi="Times New Roman" w:cs="Times New Roman"/>
        </w:rPr>
        <w:t xml:space="preserve">(2016) </w:t>
      </w:r>
      <w:r w:rsidRPr="002443E0">
        <w:rPr>
          <w:rFonts w:ascii="Times New Roman" w:hAnsi="Times New Roman" w:cs="Times New Roman"/>
        </w:rPr>
        <w:t>che rende i</w:t>
      </w:r>
      <w:r w:rsidR="00A81C57" w:rsidRPr="002443E0">
        <w:rPr>
          <w:rFonts w:ascii="Times New Roman" w:hAnsi="Times New Roman" w:cs="Times New Roman"/>
        </w:rPr>
        <w:t>l confronto parzialmente spurio.</w:t>
      </w:r>
      <w:r w:rsidRPr="002443E0">
        <w:rPr>
          <w:rFonts w:ascii="Times New Roman" w:hAnsi="Times New Roman" w:cs="Times New Roman"/>
        </w:rPr>
        <w:t xml:space="preserve"> </w:t>
      </w:r>
    </w:p>
    <w:p w:rsidR="00277926" w:rsidRPr="002443E0" w:rsidRDefault="00277926" w:rsidP="002443E0">
      <w:pPr>
        <w:spacing w:after="0" w:line="240" w:lineRule="auto"/>
        <w:ind w:firstLine="284"/>
        <w:jc w:val="both"/>
        <w:rPr>
          <w:rFonts w:ascii="Times New Roman" w:hAnsi="Times New Roman" w:cs="Times New Roman"/>
        </w:rPr>
      </w:pPr>
      <w:r w:rsidRPr="002443E0">
        <w:rPr>
          <w:rFonts w:ascii="Times New Roman" w:hAnsi="Times New Roman" w:cs="Times New Roman"/>
        </w:rPr>
        <w:t>Il questionario (riportato in Appendice) prendeva in considerazione numerosi indicatori di presenza o assenza di una tipologia di infrastruttura e/o servizio relativamente a quattro</w:t>
      </w:r>
      <w:r w:rsidR="001B376C" w:rsidRPr="002443E0">
        <w:rPr>
          <w:rFonts w:ascii="Times New Roman" w:hAnsi="Times New Roman" w:cs="Times New Roman"/>
        </w:rPr>
        <w:t xml:space="preserve"> </w:t>
      </w:r>
      <w:r w:rsidRPr="002443E0">
        <w:rPr>
          <w:rFonts w:ascii="Times New Roman" w:hAnsi="Times New Roman" w:cs="Times New Roman"/>
        </w:rPr>
        <w:t xml:space="preserve">macro dimensioni. </w:t>
      </w:r>
    </w:p>
    <w:p w:rsidR="00277926" w:rsidRPr="002443E0" w:rsidRDefault="00277926" w:rsidP="002443E0">
      <w:pPr>
        <w:spacing w:after="0" w:line="240" w:lineRule="auto"/>
        <w:ind w:left="284" w:hanging="284"/>
        <w:jc w:val="both"/>
        <w:rPr>
          <w:rFonts w:ascii="Times New Roman" w:hAnsi="Times New Roman" w:cs="Times New Roman"/>
        </w:rPr>
      </w:pPr>
      <w:r w:rsidRPr="002443E0">
        <w:rPr>
          <w:rFonts w:ascii="Times New Roman" w:hAnsi="Times New Roman" w:cs="Times New Roman"/>
        </w:rPr>
        <w:t>1.</w:t>
      </w:r>
      <w:r w:rsidRPr="002443E0">
        <w:rPr>
          <w:rFonts w:ascii="Times New Roman" w:hAnsi="Times New Roman" w:cs="Times New Roman"/>
        </w:rPr>
        <w:tab/>
        <w:t xml:space="preserve">la fruibilità interna ed esterna del porto (livello di accessibilità); </w:t>
      </w:r>
    </w:p>
    <w:p w:rsidR="00277926" w:rsidRPr="002443E0" w:rsidRDefault="00277926" w:rsidP="002443E0">
      <w:pPr>
        <w:spacing w:after="0" w:line="240" w:lineRule="auto"/>
        <w:ind w:left="284" w:hanging="284"/>
        <w:jc w:val="both"/>
        <w:rPr>
          <w:rFonts w:ascii="Times New Roman" w:hAnsi="Times New Roman" w:cs="Times New Roman"/>
        </w:rPr>
      </w:pPr>
      <w:r w:rsidRPr="002443E0">
        <w:rPr>
          <w:rFonts w:ascii="Times New Roman" w:hAnsi="Times New Roman" w:cs="Times New Roman"/>
        </w:rPr>
        <w:t>2.</w:t>
      </w:r>
      <w:r w:rsidRPr="002443E0">
        <w:rPr>
          <w:rFonts w:ascii="Times New Roman" w:hAnsi="Times New Roman" w:cs="Times New Roman"/>
        </w:rPr>
        <w:tab/>
        <w:t>i servizi al turista (accoglienza e informazioni);</w:t>
      </w:r>
    </w:p>
    <w:p w:rsidR="00277926" w:rsidRPr="002443E0" w:rsidRDefault="00277926" w:rsidP="002443E0">
      <w:pPr>
        <w:spacing w:after="0" w:line="240" w:lineRule="auto"/>
        <w:ind w:left="284" w:hanging="284"/>
        <w:jc w:val="both"/>
        <w:rPr>
          <w:rFonts w:ascii="Times New Roman" w:hAnsi="Times New Roman" w:cs="Times New Roman"/>
        </w:rPr>
      </w:pPr>
      <w:r w:rsidRPr="002443E0">
        <w:rPr>
          <w:rFonts w:ascii="Times New Roman" w:hAnsi="Times New Roman" w:cs="Times New Roman"/>
        </w:rPr>
        <w:t>3.</w:t>
      </w:r>
      <w:r w:rsidRPr="002443E0">
        <w:rPr>
          <w:rFonts w:ascii="Times New Roman" w:hAnsi="Times New Roman" w:cs="Times New Roman"/>
        </w:rPr>
        <w:tab/>
        <w:t>il valore aggiunto fornito in termini di servizi al turista(comfort);</w:t>
      </w:r>
    </w:p>
    <w:p w:rsidR="00277926" w:rsidRPr="002443E0" w:rsidRDefault="00277926" w:rsidP="002443E0">
      <w:pPr>
        <w:spacing w:after="0" w:line="240" w:lineRule="auto"/>
        <w:ind w:left="284" w:hanging="284"/>
        <w:jc w:val="both"/>
        <w:rPr>
          <w:rFonts w:ascii="Times New Roman" w:hAnsi="Times New Roman" w:cs="Times New Roman"/>
        </w:rPr>
      </w:pPr>
      <w:r w:rsidRPr="002443E0">
        <w:rPr>
          <w:rFonts w:ascii="Times New Roman" w:hAnsi="Times New Roman" w:cs="Times New Roman"/>
        </w:rPr>
        <w:t>4.</w:t>
      </w:r>
      <w:r w:rsidRPr="002443E0">
        <w:rPr>
          <w:rFonts w:ascii="Times New Roman" w:hAnsi="Times New Roman" w:cs="Times New Roman"/>
        </w:rPr>
        <w:tab/>
        <w:t>il legame con l’ambiente in cui il porto si trova (integrazione con il territorio).</w:t>
      </w:r>
    </w:p>
    <w:p w:rsidR="00277926" w:rsidRPr="002443E0" w:rsidRDefault="00277926" w:rsidP="002443E0">
      <w:pPr>
        <w:spacing w:after="0" w:line="240" w:lineRule="auto"/>
        <w:ind w:firstLine="284"/>
        <w:jc w:val="both"/>
        <w:rPr>
          <w:rFonts w:ascii="Times New Roman" w:hAnsi="Times New Roman" w:cs="Times New Roman"/>
        </w:rPr>
      </w:pPr>
      <w:r w:rsidRPr="002443E0">
        <w:rPr>
          <w:rFonts w:ascii="Times New Roman" w:hAnsi="Times New Roman" w:cs="Times New Roman"/>
        </w:rPr>
        <w:t xml:space="preserve">La presenza (sì) o l’assenza(no) di una caratteristica positiva aumenta o diminuisce </w:t>
      </w:r>
      <w:r w:rsidR="00844336" w:rsidRPr="002443E0">
        <w:rPr>
          <w:rFonts w:ascii="Times New Roman" w:hAnsi="Times New Roman" w:cs="Times New Roman"/>
        </w:rPr>
        <w:t xml:space="preserve">di 1 </w:t>
      </w:r>
      <w:r w:rsidRPr="002443E0">
        <w:rPr>
          <w:rFonts w:ascii="Times New Roman" w:hAnsi="Times New Roman" w:cs="Times New Roman"/>
        </w:rPr>
        <w:t>il punteggio complessivo dello score finale di ciascun porto.</w:t>
      </w:r>
    </w:p>
    <w:p w:rsidR="00AF7721" w:rsidRPr="002443E0" w:rsidRDefault="00AF7721" w:rsidP="000A526F">
      <w:pPr>
        <w:spacing w:after="0" w:line="240" w:lineRule="auto"/>
        <w:jc w:val="both"/>
        <w:rPr>
          <w:rFonts w:ascii="Times New Roman" w:hAnsi="Times New Roman" w:cs="Times New Roman"/>
          <w:b/>
          <w:sz w:val="20"/>
          <w:szCs w:val="20"/>
        </w:rPr>
      </w:pPr>
    </w:p>
    <w:p w:rsidR="00AF7721" w:rsidRPr="002443E0" w:rsidRDefault="00764C61" w:rsidP="000A526F">
      <w:pPr>
        <w:spacing w:after="0" w:line="240" w:lineRule="auto"/>
        <w:jc w:val="both"/>
        <w:rPr>
          <w:rFonts w:ascii="Arial Narrow" w:hAnsi="Arial Narrow"/>
          <w:sz w:val="16"/>
          <w:szCs w:val="16"/>
        </w:rPr>
      </w:pPr>
      <w:r w:rsidRPr="002443E0">
        <w:rPr>
          <w:rFonts w:ascii="Arial Narrow" w:hAnsi="Arial Narrow"/>
          <w:sz w:val="16"/>
          <w:szCs w:val="16"/>
        </w:rPr>
        <w:t xml:space="preserve">Tabella </w:t>
      </w:r>
      <w:r w:rsidR="00AF7721" w:rsidRPr="002443E0">
        <w:rPr>
          <w:rFonts w:ascii="Arial Narrow" w:hAnsi="Arial Narrow"/>
          <w:sz w:val="16"/>
          <w:szCs w:val="16"/>
        </w:rPr>
        <w:t>3.1</w:t>
      </w:r>
    </w:p>
    <w:p w:rsidR="00277926" w:rsidRPr="002443E0" w:rsidRDefault="002443E0" w:rsidP="000A526F">
      <w:pPr>
        <w:spacing w:after="0" w:line="240" w:lineRule="auto"/>
        <w:jc w:val="both"/>
        <w:rPr>
          <w:rFonts w:ascii="Arial Narrow" w:hAnsi="Arial Narrow"/>
          <w:sz w:val="16"/>
          <w:szCs w:val="16"/>
        </w:rPr>
      </w:pPr>
      <w:r w:rsidRPr="002443E0">
        <w:rPr>
          <w:rFonts w:ascii="Arial Narrow" w:hAnsi="Arial Narrow"/>
          <w:sz w:val="16"/>
          <w:szCs w:val="16"/>
        </w:rPr>
        <w:t xml:space="preserve">PRESENZA O ASSENZA </w:t>
      </w:r>
      <w:proofErr w:type="spellStart"/>
      <w:r w:rsidRPr="002443E0">
        <w:rPr>
          <w:rFonts w:ascii="Arial Narrow" w:hAnsi="Arial Narrow"/>
          <w:sz w:val="16"/>
          <w:szCs w:val="16"/>
        </w:rPr>
        <w:t>DI</w:t>
      </w:r>
      <w:proofErr w:type="spellEnd"/>
      <w:r w:rsidRPr="002443E0">
        <w:rPr>
          <w:rFonts w:ascii="Arial Narrow" w:hAnsi="Arial Narrow"/>
          <w:sz w:val="16"/>
          <w:szCs w:val="16"/>
        </w:rPr>
        <w:t xml:space="preserve"> CARATTERISTICHE DESIDERABILI DEL PORTO RELATIVAMENTE ALLE DIVERSE DIMENSIONI</w:t>
      </w:r>
    </w:p>
    <w:p w:rsidR="00AF7721" w:rsidRPr="002443E0" w:rsidRDefault="00AF7721" w:rsidP="000A526F">
      <w:pPr>
        <w:spacing w:after="0" w:line="240" w:lineRule="auto"/>
        <w:jc w:val="both"/>
        <w:rPr>
          <w:rFonts w:ascii="Arial Narrow" w:hAnsi="Arial Narrow"/>
          <w:sz w:val="16"/>
          <w:szCs w:val="16"/>
        </w:rPr>
      </w:pP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tblPr>
      <w:tblGrid>
        <w:gridCol w:w="990"/>
        <w:gridCol w:w="659"/>
        <w:gridCol w:w="1140"/>
        <w:gridCol w:w="1113"/>
        <w:gridCol w:w="976"/>
        <w:gridCol w:w="1140"/>
        <w:gridCol w:w="976"/>
        <w:gridCol w:w="1566"/>
      </w:tblGrid>
      <w:tr w:rsidR="00277926" w:rsidRPr="002443E0" w:rsidTr="002443E0">
        <w:trPr>
          <w:trHeight w:val="170"/>
        </w:trPr>
        <w:tc>
          <w:tcPr>
            <w:tcW w:w="578" w:type="pct"/>
            <w:shd w:val="clear" w:color="auto" w:fill="auto"/>
            <w:noWrap/>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w:t>
            </w:r>
          </w:p>
        </w:tc>
        <w:tc>
          <w:tcPr>
            <w:tcW w:w="385" w:type="pct"/>
            <w:shd w:val="clear" w:color="auto" w:fill="auto"/>
            <w:noWrap/>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w:t>
            </w:r>
          </w:p>
        </w:tc>
        <w:tc>
          <w:tcPr>
            <w:tcW w:w="666" w:type="pct"/>
            <w:shd w:val="clear" w:color="auto" w:fill="auto"/>
            <w:hideMark/>
          </w:tcPr>
          <w:p w:rsidR="00277926" w:rsidRPr="002443E0" w:rsidRDefault="00277926" w:rsidP="002443E0">
            <w:pPr>
              <w:spacing w:after="0" w:line="240" w:lineRule="auto"/>
              <w:jc w:val="right"/>
              <w:rPr>
                <w:rFonts w:ascii="Arial Narrow" w:eastAsia="Times New Roman" w:hAnsi="Arial Narrow" w:cs="Arial"/>
                <w:bCs/>
                <w:color w:val="000000" w:themeColor="text1"/>
                <w:sz w:val="16"/>
                <w:szCs w:val="16"/>
              </w:rPr>
            </w:pPr>
            <w:r w:rsidRPr="002443E0">
              <w:rPr>
                <w:rFonts w:ascii="Arial Narrow" w:eastAsia="Times New Roman" w:hAnsi="Arial Narrow" w:cs="Arial"/>
                <w:bCs/>
                <w:color w:val="000000" w:themeColor="text1"/>
                <w:sz w:val="16"/>
                <w:szCs w:val="16"/>
              </w:rPr>
              <w:t>Accessibilità interna/esterna</w:t>
            </w:r>
          </w:p>
        </w:tc>
        <w:tc>
          <w:tcPr>
            <w:tcW w:w="650" w:type="pct"/>
            <w:shd w:val="clear" w:color="auto" w:fill="auto"/>
            <w:hideMark/>
          </w:tcPr>
          <w:p w:rsidR="00E1364E" w:rsidRDefault="00277926" w:rsidP="002443E0">
            <w:pPr>
              <w:spacing w:after="0" w:line="240" w:lineRule="auto"/>
              <w:jc w:val="right"/>
              <w:rPr>
                <w:rFonts w:ascii="Arial Narrow" w:eastAsia="Times New Roman" w:hAnsi="Arial Narrow" w:cs="Arial"/>
                <w:b/>
                <w:bCs/>
                <w:color w:val="FF0000"/>
                <w:sz w:val="16"/>
                <w:szCs w:val="16"/>
              </w:rPr>
            </w:pPr>
            <w:r w:rsidRPr="002443E0">
              <w:rPr>
                <w:rFonts w:ascii="Arial Narrow" w:eastAsia="Times New Roman" w:hAnsi="Arial Narrow" w:cs="Arial"/>
                <w:b/>
                <w:bCs/>
                <w:color w:val="FF0000"/>
                <w:sz w:val="16"/>
                <w:szCs w:val="16"/>
              </w:rPr>
              <w:t xml:space="preserve">Accoglienza </w:t>
            </w:r>
          </w:p>
          <w:p w:rsidR="00277926" w:rsidRPr="002443E0" w:rsidRDefault="00277926" w:rsidP="002443E0">
            <w:pPr>
              <w:spacing w:after="0" w:line="240" w:lineRule="auto"/>
              <w:jc w:val="right"/>
              <w:rPr>
                <w:rFonts w:ascii="Arial Narrow" w:eastAsia="Times New Roman" w:hAnsi="Arial Narrow" w:cs="Arial"/>
                <w:b/>
                <w:bCs/>
                <w:color w:val="FF0000"/>
                <w:sz w:val="16"/>
                <w:szCs w:val="16"/>
              </w:rPr>
            </w:pPr>
            <w:r w:rsidRPr="002443E0">
              <w:rPr>
                <w:rFonts w:ascii="Arial Narrow" w:eastAsia="Times New Roman" w:hAnsi="Arial Narrow" w:cs="Arial"/>
                <w:b/>
                <w:bCs/>
                <w:color w:val="FF0000"/>
                <w:sz w:val="16"/>
                <w:szCs w:val="16"/>
              </w:rPr>
              <w:t>del turista</w:t>
            </w:r>
          </w:p>
        </w:tc>
        <w:tc>
          <w:tcPr>
            <w:tcW w:w="570" w:type="pct"/>
            <w:shd w:val="clear" w:color="auto" w:fill="auto"/>
            <w:hideMark/>
          </w:tcPr>
          <w:p w:rsidR="00277926" w:rsidRPr="002443E0" w:rsidRDefault="00277926" w:rsidP="002443E0">
            <w:pPr>
              <w:spacing w:after="0" w:line="240" w:lineRule="auto"/>
              <w:jc w:val="right"/>
              <w:rPr>
                <w:rFonts w:ascii="Arial Narrow" w:eastAsia="Times New Roman" w:hAnsi="Arial Narrow" w:cs="Arial"/>
                <w:b/>
                <w:bCs/>
                <w:color w:val="FF0000"/>
                <w:sz w:val="16"/>
                <w:szCs w:val="16"/>
              </w:rPr>
            </w:pPr>
            <w:r w:rsidRPr="002443E0">
              <w:rPr>
                <w:rFonts w:ascii="Arial Narrow" w:eastAsia="Times New Roman" w:hAnsi="Arial Narrow" w:cs="Arial"/>
                <w:b/>
                <w:bCs/>
                <w:color w:val="FF0000"/>
                <w:sz w:val="16"/>
                <w:szCs w:val="16"/>
              </w:rPr>
              <w:t>Comfort fornito al turista</w:t>
            </w:r>
          </w:p>
        </w:tc>
        <w:tc>
          <w:tcPr>
            <w:tcW w:w="666" w:type="pct"/>
            <w:shd w:val="clear" w:color="auto" w:fill="auto"/>
            <w:hideMark/>
          </w:tcPr>
          <w:p w:rsidR="00E1364E" w:rsidRDefault="00277926" w:rsidP="002443E0">
            <w:pPr>
              <w:spacing w:after="0" w:line="240" w:lineRule="auto"/>
              <w:jc w:val="right"/>
              <w:rPr>
                <w:rFonts w:ascii="Arial Narrow" w:eastAsia="Times New Roman" w:hAnsi="Arial Narrow" w:cs="Arial"/>
                <w:bCs/>
                <w:color w:val="000000" w:themeColor="text1"/>
                <w:sz w:val="16"/>
                <w:szCs w:val="16"/>
              </w:rPr>
            </w:pPr>
            <w:r w:rsidRPr="002443E0">
              <w:rPr>
                <w:rFonts w:ascii="Arial Narrow" w:eastAsia="Times New Roman" w:hAnsi="Arial Narrow" w:cs="Arial"/>
                <w:bCs/>
                <w:color w:val="000000" w:themeColor="text1"/>
                <w:sz w:val="16"/>
                <w:szCs w:val="16"/>
              </w:rPr>
              <w:t xml:space="preserve">Integrazione </w:t>
            </w:r>
          </w:p>
          <w:p w:rsidR="00277926" w:rsidRPr="002443E0" w:rsidRDefault="00277926" w:rsidP="002443E0">
            <w:pPr>
              <w:spacing w:after="0" w:line="240" w:lineRule="auto"/>
              <w:jc w:val="right"/>
              <w:rPr>
                <w:rFonts w:ascii="Arial Narrow" w:eastAsia="Times New Roman" w:hAnsi="Arial Narrow" w:cs="Arial"/>
                <w:bCs/>
                <w:color w:val="000000" w:themeColor="text1"/>
                <w:sz w:val="16"/>
                <w:szCs w:val="16"/>
              </w:rPr>
            </w:pPr>
            <w:r w:rsidRPr="002443E0">
              <w:rPr>
                <w:rFonts w:ascii="Arial Narrow" w:eastAsia="Times New Roman" w:hAnsi="Arial Narrow" w:cs="Arial"/>
                <w:bCs/>
                <w:color w:val="000000" w:themeColor="text1"/>
                <w:sz w:val="16"/>
                <w:szCs w:val="16"/>
              </w:rPr>
              <w:t>con il territorio</w:t>
            </w:r>
          </w:p>
        </w:tc>
        <w:tc>
          <w:tcPr>
            <w:tcW w:w="570" w:type="pct"/>
            <w:shd w:val="clear" w:color="auto" w:fill="auto"/>
            <w:hideMark/>
          </w:tcPr>
          <w:p w:rsidR="00277926" w:rsidRPr="002443E0" w:rsidRDefault="00277926" w:rsidP="002443E0">
            <w:pPr>
              <w:spacing w:after="0" w:line="240" w:lineRule="auto"/>
              <w:jc w:val="right"/>
              <w:rPr>
                <w:rFonts w:ascii="Arial Narrow" w:eastAsia="Times New Roman" w:hAnsi="Arial Narrow" w:cs="Arial"/>
                <w:bCs/>
                <w:color w:val="000000" w:themeColor="text1"/>
                <w:sz w:val="16"/>
                <w:szCs w:val="16"/>
              </w:rPr>
            </w:pPr>
            <w:r w:rsidRPr="002443E0">
              <w:rPr>
                <w:rFonts w:ascii="Arial Narrow" w:eastAsia="Times New Roman" w:hAnsi="Arial Narrow" w:cs="Arial"/>
                <w:bCs/>
                <w:color w:val="000000" w:themeColor="text1"/>
                <w:sz w:val="16"/>
                <w:szCs w:val="16"/>
              </w:rPr>
              <w:t>Totale</w:t>
            </w:r>
          </w:p>
        </w:tc>
        <w:tc>
          <w:tcPr>
            <w:tcW w:w="915" w:type="pct"/>
            <w:shd w:val="clear" w:color="auto" w:fill="auto"/>
            <w:hideMark/>
          </w:tcPr>
          <w:p w:rsidR="00277926" w:rsidRPr="002443E0" w:rsidRDefault="00277926" w:rsidP="002443E0">
            <w:pPr>
              <w:spacing w:after="0" w:line="240" w:lineRule="auto"/>
              <w:jc w:val="right"/>
              <w:rPr>
                <w:rFonts w:ascii="Arial Narrow" w:eastAsia="Times New Roman" w:hAnsi="Arial Narrow" w:cs="Arial"/>
                <w:bCs/>
                <w:color w:val="000000" w:themeColor="text1"/>
                <w:sz w:val="16"/>
                <w:szCs w:val="16"/>
              </w:rPr>
            </w:pPr>
            <w:r w:rsidRPr="002443E0">
              <w:rPr>
                <w:rFonts w:ascii="Arial Narrow" w:eastAsia="Times New Roman" w:hAnsi="Arial Narrow" w:cs="Arial"/>
                <w:bCs/>
                <w:color w:val="000000" w:themeColor="text1"/>
                <w:sz w:val="16"/>
                <w:szCs w:val="16"/>
              </w:rPr>
              <w:t>Differenza sì - no sul totale delle dimensioni</w:t>
            </w:r>
          </w:p>
        </w:tc>
      </w:tr>
      <w:tr w:rsidR="00277926" w:rsidRPr="002443E0" w:rsidTr="002443E0">
        <w:trPr>
          <w:trHeight w:val="170"/>
        </w:trPr>
        <w:tc>
          <w:tcPr>
            <w:tcW w:w="578" w:type="pct"/>
            <w:vMerge w:val="restart"/>
            <w:shd w:val="clear" w:color="auto" w:fill="auto"/>
            <w:noWrap/>
            <w:vAlign w:val="bottom"/>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Savona</w:t>
            </w: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sì</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14</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6</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11</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10</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41</w:t>
            </w:r>
          </w:p>
        </w:tc>
        <w:tc>
          <w:tcPr>
            <w:tcW w:w="91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29</w:t>
            </w:r>
          </w:p>
        </w:tc>
      </w:tr>
      <w:tr w:rsidR="00277926" w:rsidRPr="002443E0" w:rsidTr="002443E0">
        <w:trPr>
          <w:trHeight w:val="170"/>
        </w:trPr>
        <w:tc>
          <w:tcPr>
            <w:tcW w:w="578" w:type="pct"/>
            <w:vMerge/>
            <w:vAlign w:val="center"/>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no</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5</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5</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12</w:t>
            </w:r>
          </w:p>
        </w:tc>
        <w:tc>
          <w:tcPr>
            <w:tcW w:w="915" w:type="pct"/>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w:t>
            </w:r>
          </w:p>
        </w:tc>
      </w:tr>
      <w:tr w:rsidR="00277926" w:rsidRPr="002443E0" w:rsidTr="002443E0">
        <w:trPr>
          <w:trHeight w:val="170"/>
        </w:trPr>
        <w:tc>
          <w:tcPr>
            <w:tcW w:w="578" w:type="pct"/>
            <w:vMerge w:val="restart"/>
            <w:shd w:val="clear" w:color="auto" w:fill="auto"/>
            <w:noWrap/>
            <w:vAlign w:val="bottom"/>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La spezia</w:t>
            </w: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sì</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13</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7</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7</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14</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41</w:t>
            </w:r>
          </w:p>
        </w:tc>
        <w:tc>
          <w:tcPr>
            <w:tcW w:w="91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29</w:t>
            </w:r>
          </w:p>
        </w:tc>
      </w:tr>
      <w:tr w:rsidR="00277926" w:rsidRPr="002443E0" w:rsidTr="002443E0">
        <w:trPr>
          <w:trHeight w:val="170"/>
        </w:trPr>
        <w:tc>
          <w:tcPr>
            <w:tcW w:w="578" w:type="pct"/>
            <w:vMerge/>
            <w:vAlign w:val="center"/>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no</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0</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9</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12</w:t>
            </w:r>
          </w:p>
        </w:tc>
        <w:tc>
          <w:tcPr>
            <w:tcW w:w="915" w:type="pct"/>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w:t>
            </w:r>
          </w:p>
        </w:tc>
      </w:tr>
      <w:tr w:rsidR="00277926" w:rsidRPr="002443E0" w:rsidTr="002443E0">
        <w:trPr>
          <w:trHeight w:val="170"/>
        </w:trPr>
        <w:tc>
          <w:tcPr>
            <w:tcW w:w="578" w:type="pct"/>
            <w:vMerge w:val="restart"/>
            <w:shd w:val="clear" w:color="auto" w:fill="auto"/>
            <w:noWrap/>
            <w:vAlign w:val="bottom"/>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Venezia</w:t>
            </w: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sì</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13</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4</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11</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11</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39</w:t>
            </w:r>
          </w:p>
        </w:tc>
        <w:tc>
          <w:tcPr>
            <w:tcW w:w="91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25</w:t>
            </w:r>
          </w:p>
        </w:tc>
      </w:tr>
      <w:tr w:rsidR="00277926" w:rsidRPr="002443E0" w:rsidTr="002443E0">
        <w:trPr>
          <w:trHeight w:val="170"/>
        </w:trPr>
        <w:tc>
          <w:tcPr>
            <w:tcW w:w="578" w:type="pct"/>
            <w:vMerge/>
            <w:vAlign w:val="center"/>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no</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5</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4</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14</w:t>
            </w:r>
          </w:p>
        </w:tc>
        <w:tc>
          <w:tcPr>
            <w:tcW w:w="915" w:type="pct"/>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w:t>
            </w:r>
          </w:p>
        </w:tc>
      </w:tr>
      <w:tr w:rsidR="00277926" w:rsidRPr="002443E0" w:rsidTr="002443E0">
        <w:trPr>
          <w:trHeight w:val="170"/>
        </w:trPr>
        <w:tc>
          <w:tcPr>
            <w:tcW w:w="578" w:type="pct"/>
            <w:vMerge w:val="restart"/>
            <w:shd w:val="clear" w:color="auto" w:fill="auto"/>
            <w:noWrap/>
            <w:vAlign w:val="bottom"/>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Miami</w:t>
            </w: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sì</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12</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5</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10</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12</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39</w:t>
            </w:r>
          </w:p>
        </w:tc>
        <w:tc>
          <w:tcPr>
            <w:tcW w:w="91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25</w:t>
            </w:r>
          </w:p>
        </w:tc>
      </w:tr>
      <w:tr w:rsidR="00277926" w:rsidRPr="002443E0" w:rsidTr="002443E0">
        <w:trPr>
          <w:trHeight w:val="170"/>
        </w:trPr>
        <w:tc>
          <w:tcPr>
            <w:tcW w:w="578" w:type="pct"/>
            <w:vMerge/>
            <w:vAlign w:val="center"/>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no</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6</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14</w:t>
            </w:r>
          </w:p>
        </w:tc>
        <w:tc>
          <w:tcPr>
            <w:tcW w:w="915" w:type="pct"/>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w:t>
            </w:r>
          </w:p>
        </w:tc>
      </w:tr>
      <w:tr w:rsidR="00277926" w:rsidRPr="002443E0" w:rsidTr="002443E0">
        <w:trPr>
          <w:trHeight w:val="170"/>
        </w:trPr>
        <w:tc>
          <w:tcPr>
            <w:tcW w:w="578" w:type="pct"/>
            <w:vMerge w:val="restart"/>
            <w:shd w:val="clear" w:color="auto" w:fill="auto"/>
            <w:noWrap/>
            <w:vAlign w:val="bottom"/>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Civitavecchia</w:t>
            </w: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sì</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15</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7</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8</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7</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37</w:t>
            </w:r>
          </w:p>
        </w:tc>
        <w:tc>
          <w:tcPr>
            <w:tcW w:w="91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21</w:t>
            </w:r>
          </w:p>
        </w:tc>
      </w:tr>
      <w:tr w:rsidR="00277926" w:rsidRPr="002443E0" w:rsidTr="002443E0">
        <w:trPr>
          <w:trHeight w:val="170"/>
        </w:trPr>
        <w:tc>
          <w:tcPr>
            <w:tcW w:w="578" w:type="pct"/>
            <w:vMerge/>
            <w:vAlign w:val="center"/>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no</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0</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0</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8</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8</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16</w:t>
            </w:r>
          </w:p>
        </w:tc>
        <w:tc>
          <w:tcPr>
            <w:tcW w:w="915" w:type="pct"/>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w:t>
            </w:r>
          </w:p>
        </w:tc>
      </w:tr>
      <w:tr w:rsidR="00277926" w:rsidRPr="002443E0" w:rsidTr="002443E0">
        <w:trPr>
          <w:trHeight w:val="170"/>
        </w:trPr>
        <w:tc>
          <w:tcPr>
            <w:tcW w:w="578" w:type="pct"/>
            <w:vMerge w:val="restart"/>
            <w:shd w:val="clear" w:color="auto" w:fill="auto"/>
            <w:noWrap/>
            <w:vAlign w:val="bottom"/>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Livorno</w:t>
            </w: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sì</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13</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FF0000"/>
                <w:sz w:val="16"/>
                <w:szCs w:val="16"/>
              </w:rPr>
            </w:pPr>
            <w:r w:rsidRPr="002443E0">
              <w:rPr>
                <w:rFonts w:ascii="Arial Narrow" w:eastAsia="Times New Roman" w:hAnsi="Arial Narrow" w:cs="Times New Roman"/>
                <w:color w:val="FF0000"/>
                <w:sz w:val="16"/>
                <w:szCs w:val="16"/>
              </w:rPr>
              <w:t>5</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FF0000"/>
                <w:sz w:val="16"/>
                <w:szCs w:val="16"/>
              </w:rPr>
            </w:pPr>
            <w:r w:rsidRPr="002443E0">
              <w:rPr>
                <w:rFonts w:ascii="Arial Narrow" w:eastAsia="Times New Roman" w:hAnsi="Arial Narrow" w:cs="Times New Roman"/>
                <w:color w:val="FF0000"/>
                <w:sz w:val="16"/>
                <w:szCs w:val="16"/>
              </w:rPr>
              <w:t>9</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FF0000"/>
                <w:sz w:val="16"/>
                <w:szCs w:val="16"/>
              </w:rPr>
            </w:pPr>
            <w:r w:rsidRPr="002443E0">
              <w:rPr>
                <w:rFonts w:ascii="Arial Narrow" w:eastAsia="Times New Roman" w:hAnsi="Arial Narrow" w:cs="Times New Roman"/>
                <w:color w:val="FF0000"/>
                <w:sz w:val="16"/>
                <w:szCs w:val="16"/>
              </w:rPr>
              <w:t>9</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36</w:t>
            </w:r>
          </w:p>
        </w:tc>
        <w:tc>
          <w:tcPr>
            <w:tcW w:w="91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19</w:t>
            </w:r>
          </w:p>
        </w:tc>
      </w:tr>
      <w:tr w:rsidR="00277926" w:rsidRPr="002443E0" w:rsidTr="002443E0">
        <w:trPr>
          <w:trHeight w:val="170"/>
        </w:trPr>
        <w:tc>
          <w:tcPr>
            <w:tcW w:w="578" w:type="pct"/>
            <w:vMerge/>
            <w:vAlign w:val="center"/>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no</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FF0000"/>
                <w:sz w:val="16"/>
                <w:szCs w:val="16"/>
              </w:rPr>
            </w:pPr>
            <w:r w:rsidRPr="002443E0">
              <w:rPr>
                <w:rFonts w:ascii="Arial Narrow" w:eastAsia="Times New Roman" w:hAnsi="Arial Narrow" w:cs="Times New Roman"/>
                <w:color w:val="FF0000"/>
                <w:sz w:val="16"/>
                <w:szCs w:val="16"/>
              </w:rPr>
              <w:t>2</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FF0000"/>
                <w:sz w:val="16"/>
                <w:szCs w:val="16"/>
              </w:rPr>
            </w:pPr>
            <w:r w:rsidRPr="002443E0">
              <w:rPr>
                <w:rFonts w:ascii="Arial Narrow" w:eastAsia="Times New Roman" w:hAnsi="Arial Narrow" w:cs="Times New Roman"/>
                <w:color w:val="FF0000"/>
                <w:sz w:val="16"/>
                <w:szCs w:val="16"/>
              </w:rPr>
              <w:t>7</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FF0000"/>
                <w:sz w:val="16"/>
                <w:szCs w:val="16"/>
              </w:rPr>
            </w:pPr>
            <w:r w:rsidRPr="002443E0">
              <w:rPr>
                <w:rFonts w:ascii="Arial Narrow" w:eastAsia="Times New Roman" w:hAnsi="Arial Narrow" w:cs="Times New Roman"/>
                <w:color w:val="FF0000"/>
                <w:sz w:val="16"/>
                <w:szCs w:val="16"/>
              </w:rPr>
              <w:t>6</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17</w:t>
            </w:r>
          </w:p>
        </w:tc>
        <w:tc>
          <w:tcPr>
            <w:tcW w:w="915" w:type="pct"/>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w:t>
            </w:r>
          </w:p>
        </w:tc>
      </w:tr>
      <w:tr w:rsidR="00277926" w:rsidRPr="002443E0" w:rsidTr="002443E0">
        <w:trPr>
          <w:trHeight w:val="170"/>
        </w:trPr>
        <w:tc>
          <w:tcPr>
            <w:tcW w:w="578" w:type="pct"/>
            <w:vMerge w:val="restart"/>
            <w:shd w:val="clear" w:color="auto" w:fill="auto"/>
            <w:noWrap/>
            <w:vAlign w:val="bottom"/>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Barcellona</w:t>
            </w: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sì</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13</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4</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6</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11</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34</w:t>
            </w:r>
          </w:p>
        </w:tc>
        <w:tc>
          <w:tcPr>
            <w:tcW w:w="91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15</w:t>
            </w:r>
          </w:p>
        </w:tc>
      </w:tr>
      <w:tr w:rsidR="00277926" w:rsidRPr="002443E0" w:rsidTr="002443E0">
        <w:trPr>
          <w:trHeight w:val="170"/>
        </w:trPr>
        <w:tc>
          <w:tcPr>
            <w:tcW w:w="578" w:type="pct"/>
            <w:vMerge/>
            <w:vAlign w:val="center"/>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no</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10</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4</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19</w:t>
            </w:r>
          </w:p>
        </w:tc>
        <w:tc>
          <w:tcPr>
            <w:tcW w:w="915" w:type="pct"/>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w:t>
            </w:r>
          </w:p>
        </w:tc>
      </w:tr>
      <w:tr w:rsidR="00277926" w:rsidRPr="002443E0" w:rsidTr="002443E0">
        <w:trPr>
          <w:trHeight w:val="170"/>
        </w:trPr>
        <w:tc>
          <w:tcPr>
            <w:tcW w:w="578" w:type="pct"/>
            <w:vMerge w:val="restart"/>
            <w:shd w:val="clear" w:color="auto" w:fill="auto"/>
            <w:noWrap/>
            <w:vAlign w:val="bottom"/>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Genova</w:t>
            </w: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sì</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9</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5</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11</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7</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32</w:t>
            </w:r>
          </w:p>
        </w:tc>
        <w:tc>
          <w:tcPr>
            <w:tcW w:w="91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11</w:t>
            </w:r>
          </w:p>
        </w:tc>
      </w:tr>
      <w:tr w:rsidR="00277926" w:rsidRPr="002443E0" w:rsidTr="002443E0">
        <w:trPr>
          <w:trHeight w:val="170"/>
        </w:trPr>
        <w:tc>
          <w:tcPr>
            <w:tcW w:w="578" w:type="pct"/>
            <w:vMerge/>
            <w:vAlign w:val="center"/>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no</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6</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5</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8</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21</w:t>
            </w:r>
          </w:p>
        </w:tc>
        <w:tc>
          <w:tcPr>
            <w:tcW w:w="915" w:type="pct"/>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w:t>
            </w:r>
          </w:p>
        </w:tc>
      </w:tr>
      <w:tr w:rsidR="00277926" w:rsidRPr="002443E0" w:rsidTr="002443E0">
        <w:trPr>
          <w:trHeight w:val="170"/>
        </w:trPr>
        <w:tc>
          <w:tcPr>
            <w:tcW w:w="578" w:type="pct"/>
            <w:vMerge w:val="restart"/>
            <w:shd w:val="clear" w:color="auto" w:fill="auto"/>
            <w:noWrap/>
            <w:vAlign w:val="bottom"/>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Pireo</w:t>
            </w: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sì</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12</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4</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7</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7</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30</w:t>
            </w:r>
          </w:p>
        </w:tc>
        <w:tc>
          <w:tcPr>
            <w:tcW w:w="91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7</w:t>
            </w:r>
          </w:p>
        </w:tc>
      </w:tr>
      <w:tr w:rsidR="00277926" w:rsidRPr="002443E0" w:rsidTr="002443E0">
        <w:trPr>
          <w:trHeight w:val="170"/>
        </w:trPr>
        <w:tc>
          <w:tcPr>
            <w:tcW w:w="578" w:type="pct"/>
            <w:vMerge/>
            <w:vAlign w:val="center"/>
            <w:hideMark/>
          </w:tcPr>
          <w:p w:rsidR="00277926" w:rsidRPr="002443E0" w:rsidRDefault="00277926" w:rsidP="002443E0">
            <w:pPr>
              <w:spacing w:after="0" w:line="240" w:lineRule="auto"/>
              <w:rPr>
                <w:rFonts w:ascii="Arial Narrow" w:eastAsia="Times New Roman" w:hAnsi="Arial Narrow" w:cs="Times New Roman"/>
                <w:color w:val="000000"/>
                <w:sz w:val="16"/>
                <w:szCs w:val="16"/>
              </w:rPr>
            </w:pPr>
          </w:p>
        </w:tc>
        <w:tc>
          <w:tcPr>
            <w:tcW w:w="385"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bCs/>
                <w:color w:val="000000"/>
                <w:sz w:val="16"/>
                <w:szCs w:val="16"/>
              </w:rPr>
            </w:pPr>
            <w:r w:rsidRPr="002443E0">
              <w:rPr>
                <w:rFonts w:ascii="Arial Narrow" w:eastAsia="Times New Roman" w:hAnsi="Arial Narrow" w:cs="Times New Roman"/>
                <w:bCs/>
                <w:color w:val="000000"/>
                <w:sz w:val="16"/>
                <w:szCs w:val="16"/>
              </w:rPr>
              <w:t>no</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w:t>
            </w:r>
          </w:p>
        </w:tc>
        <w:tc>
          <w:tcPr>
            <w:tcW w:w="65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9</w:t>
            </w:r>
          </w:p>
        </w:tc>
        <w:tc>
          <w:tcPr>
            <w:tcW w:w="666"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8</w:t>
            </w:r>
          </w:p>
        </w:tc>
        <w:tc>
          <w:tcPr>
            <w:tcW w:w="570" w:type="pct"/>
            <w:shd w:val="clear" w:color="auto" w:fill="auto"/>
            <w:noWrap/>
            <w:vAlign w:val="bottom"/>
            <w:hideMark/>
          </w:tcPr>
          <w:p w:rsidR="00277926" w:rsidRPr="002443E0" w:rsidRDefault="00277926" w:rsidP="000A526F">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23</w:t>
            </w:r>
          </w:p>
        </w:tc>
        <w:tc>
          <w:tcPr>
            <w:tcW w:w="915" w:type="pct"/>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w:t>
            </w:r>
          </w:p>
        </w:tc>
      </w:tr>
    </w:tbl>
    <w:p w:rsidR="00277926" w:rsidRPr="002443E0" w:rsidRDefault="00277926" w:rsidP="002443E0">
      <w:pPr>
        <w:spacing w:after="0" w:line="240" w:lineRule="auto"/>
        <w:jc w:val="both"/>
        <w:rPr>
          <w:rFonts w:ascii="Times New Roman" w:hAnsi="Times New Roman" w:cs="Times New Roman"/>
        </w:rPr>
      </w:pPr>
    </w:p>
    <w:p w:rsidR="00277926" w:rsidRPr="002443E0" w:rsidRDefault="00277926" w:rsidP="002443E0">
      <w:pPr>
        <w:spacing w:after="0" w:line="240" w:lineRule="auto"/>
        <w:ind w:firstLine="284"/>
        <w:jc w:val="both"/>
        <w:rPr>
          <w:rFonts w:ascii="Times New Roman" w:hAnsi="Times New Roman" w:cs="Times New Roman"/>
        </w:rPr>
      </w:pPr>
      <w:r w:rsidRPr="002443E0">
        <w:rPr>
          <w:rFonts w:ascii="Times New Roman" w:hAnsi="Times New Roman" w:cs="Times New Roman"/>
        </w:rPr>
        <w:t xml:space="preserve">I risultati sembrano indicare da un lato che, </w:t>
      </w:r>
    </w:p>
    <w:p w:rsidR="00277926" w:rsidRPr="002443E0" w:rsidRDefault="00277926" w:rsidP="002443E0">
      <w:pPr>
        <w:pStyle w:val="Paragrafoelenco"/>
        <w:numPr>
          <w:ilvl w:val="0"/>
          <w:numId w:val="12"/>
        </w:numPr>
        <w:spacing w:after="0" w:line="240" w:lineRule="auto"/>
        <w:ind w:left="284" w:hanging="284"/>
        <w:jc w:val="both"/>
        <w:rPr>
          <w:rFonts w:ascii="Times New Roman" w:hAnsi="Times New Roman" w:cs="Times New Roman"/>
        </w:rPr>
      </w:pPr>
      <w:r w:rsidRPr="002443E0">
        <w:rPr>
          <w:rFonts w:ascii="Times New Roman" w:hAnsi="Times New Roman" w:cs="Times New Roman"/>
        </w:rPr>
        <w:t>Rispetto al complesso delle dimensioni indagate, non emerge un gap rilevante di Livorno nel confronto, almeno</w:t>
      </w:r>
      <w:r w:rsidR="001B376C" w:rsidRPr="002443E0">
        <w:rPr>
          <w:rFonts w:ascii="Times New Roman" w:hAnsi="Times New Roman" w:cs="Times New Roman"/>
        </w:rPr>
        <w:t xml:space="preserve"> </w:t>
      </w:r>
      <w:r w:rsidRPr="002443E0">
        <w:rPr>
          <w:rFonts w:ascii="Times New Roman" w:hAnsi="Times New Roman" w:cs="Times New Roman"/>
        </w:rPr>
        <w:t>con</w:t>
      </w:r>
      <w:r w:rsidR="001B376C" w:rsidRPr="002443E0">
        <w:rPr>
          <w:rFonts w:ascii="Times New Roman" w:hAnsi="Times New Roman" w:cs="Times New Roman"/>
        </w:rPr>
        <w:t xml:space="preserve"> </w:t>
      </w:r>
      <w:r w:rsidRPr="002443E0">
        <w:rPr>
          <w:rFonts w:ascii="Times New Roman" w:hAnsi="Times New Roman" w:cs="Times New Roman"/>
        </w:rPr>
        <w:t xml:space="preserve">alcuni dei porti più importanti e competitivi del mediterraneo, ad esempio Barcellona, ma anche Civitavecchia. </w:t>
      </w:r>
    </w:p>
    <w:p w:rsidR="00277926" w:rsidRPr="002443E0" w:rsidRDefault="00277926" w:rsidP="002443E0">
      <w:pPr>
        <w:pStyle w:val="Paragrafoelenco"/>
        <w:numPr>
          <w:ilvl w:val="0"/>
          <w:numId w:val="12"/>
        </w:numPr>
        <w:spacing w:after="0" w:line="240" w:lineRule="auto"/>
        <w:ind w:left="284" w:hanging="284"/>
        <w:jc w:val="both"/>
        <w:rPr>
          <w:rFonts w:ascii="Times New Roman" w:hAnsi="Times New Roman" w:cs="Times New Roman"/>
        </w:rPr>
      </w:pPr>
      <w:r w:rsidRPr="002443E0">
        <w:rPr>
          <w:rFonts w:ascii="Times New Roman" w:hAnsi="Times New Roman" w:cs="Times New Roman"/>
        </w:rPr>
        <w:t>D’altro canto</w:t>
      </w:r>
      <w:r w:rsidR="001B376C" w:rsidRPr="002443E0">
        <w:rPr>
          <w:rFonts w:ascii="Times New Roman" w:hAnsi="Times New Roman" w:cs="Times New Roman"/>
        </w:rPr>
        <w:t xml:space="preserve"> </w:t>
      </w:r>
      <w:r w:rsidRPr="002443E0">
        <w:rPr>
          <w:rFonts w:ascii="Times New Roman" w:hAnsi="Times New Roman" w:cs="Times New Roman"/>
        </w:rPr>
        <w:t>si manifesta un gap di competitività rispetto a due dei tre porti diretti competitor, Savona e La Spezia</w:t>
      </w:r>
      <w:r w:rsidR="002443E0">
        <w:rPr>
          <w:rFonts w:ascii="Times New Roman" w:hAnsi="Times New Roman" w:cs="Times New Roman"/>
        </w:rPr>
        <w:t>.</w:t>
      </w:r>
    </w:p>
    <w:p w:rsidR="00277926" w:rsidRPr="002443E0" w:rsidRDefault="00277926" w:rsidP="002443E0">
      <w:pPr>
        <w:pStyle w:val="Paragrafoelenco"/>
        <w:numPr>
          <w:ilvl w:val="0"/>
          <w:numId w:val="12"/>
        </w:numPr>
        <w:spacing w:after="0" w:line="240" w:lineRule="auto"/>
        <w:ind w:left="284" w:hanging="284"/>
        <w:jc w:val="both"/>
        <w:rPr>
          <w:rFonts w:ascii="Times New Roman" w:hAnsi="Times New Roman" w:cs="Times New Roman"/>
        </w:rPr>
      </w:pPr>
      <w:r w:rsidRPr="002443E0">
        <w:rPr>
          <w:rFonts w:ascii="Times New Roman" w:hAnsi="Times New Roman" w:cs="Times New Roman"/>
        </w:rPr>
        <w:lastRenderedPageBreak/>
        <w:t>Tale gap non è uniformemente distribuito nelle diverse dimensioni indagate.</w:t>
      </w:r>
      <w:r w:rsidR="001B376C" w:rsidRPr="002443E0">
        <w:rPr>
          <w:rFonts w:ascii="Times New Roman" w:hAnsi="Times New Roman" w:cs="Times New Roman"/>
        </w:rPr>
        <w:t xml:space="preserve"> </w:t>
      </w:r>
      <w:r w:rsidRPr="002443E0">
        <w:rPr>
          <w:rFonts w:ascii="Times New Roman" w:hAnsi="Times New Roman" w:cs="Times New Roman"/>
        </w:rPr>
        <w:t xml:space="preserve">Il maggior margine di miglioramento emerge soprattutto in ordine ai servizi al turista, al comfort e in termini di integrazione del porto con l’ambiente e il territorio circostante. </w:t>
      </w:r>
    </w:p>
    <w:p w:rsidR="00277926" w:rsidRPr="002443E0" w:rsidRDefault="00277926" w:rsidP="002443E0">
      <w:pPr>
        <w:spacing w:after="0" w:line="240" w:lineRule="auto"/>
        <w:jc w:val="both"/>
        <w:rPr>
          <w:rFonts w:ascii="Times New Roman" w:hAnsi="Times New Roman" w:cs="Times New Roman"/>
        </w:rPr>
      </w:pPr>
    </w:p>
    <w:p w:rsidR="00AF7721" w:rsidRPr="002443E0" w:rsidRDefault="00764C61" w:rsidP="000A526F">
      <w:pPr>
        <w:spacing w:after="0" w:line="240" w:lineRule="auto"/>
        <w:jc w:val="both"/>
        <w:rPr>
          <w:rFonts w:ascii="Arial Narrow" w:hAnsi="Arial Narrow"/>
          <w:sz w:val="16"/>
          <w:szCs w:val="16"/>
        </w:rPr>
      </w:pPr>
      <w:r w:rsidRPr="002443E0">
        <w:rPr>
          <w:rFonts w:ascii="Arial Narrow" w:hAnsi="Arial Narrow"/>
          <w:sz w:val="16"/>
          <w:szCs w:val="16"/>
        </w:rPr>
        <w:t xml:space="preserve">Tabella </w:t>
      </w:r>
      <w:r w:rsidR="00AF7721" w:rsidRPr="002443E0">
        <w:rPr>
          <w:rFonts w:ascii="Arial Narrow" w:hAnsi="Arial Narrow"/>
          <w:sz w:val="16"/>
          <w:szCs w:val="16"/>
        </w:rPr>
        <w:t>3.2</w:t>
      </w:r>
    </w:p>
    <w:p w:rsidR="00277926" w:rsidRPr="002443E0" w:rsidRDefault="002443E0" w:rsidP="000A526F">
      <w:pPr>
        <w:spacing w:after="0" w:line="240" w:lineRule="auto"/>
        <w:jc w:val="both"/>
        <w:rPr>
          <w:rFonts w:ascii="Arial Narrow" w:hAnsi="Arial Narrow"/>
          <w:sz w:val="16"/>
          <w:szCs w:val="16"/>
        </w:rPr>
      </w:pPr>
      <w:r w:rsidRPr="002443E0">
        <w:rPr>
          <w:rFonts w:ascii="Arial Narrow" w:hAnsi="Arial Narrow"/>
          <w:sz w:val="16"/>
          <w:szCs w:val="16"/>
        </w:rPr>
        <w:t>PUNTEGGIO FINALE RELATIVO A CIASCUNA DELLE DIMENSIONI INDAGATE</w:t>
      </w:r>
    </w:p>
    <w:p w:rsidR="00AF7721" w:rsidRPr="002443E0" w:rsidRDefault="00AF7721" w:rsidP="000A526F">
      <w:pPr>
        <w:spacing w:after="0" w:line="240" w:lineRule="auto"/>
        <w:jc w:val="both"/>
        <w:rPr>
          <w:rFonts w:ascii="Arial Narrow" w:hAnsi="Arial Narrow"/>
          <w:sz w:val="16"/>
          <w:szCs w:val="16"/>
        </w:rPr>
      </w:pPr>
    </w:p>
    <w:tbl>
      <w:tblPr>
        <w:tblW w:w="5000" w:type="pct"/>
        <w:tblBorders>
          <w:top w:val="single" w:sz="4" w:space="0" w:color="auto"/>
          <w:bottom w:val="single" w:sz="4" w:space="0" w:color="auto"/>
          <w:insideH w:val="single" w:sz="4" w:space="0" w:color="auto"/>
        </w:tblBorders>
        <w:tblCellMar>
          <w:left w:w="0" w:type="dxa"/>
          <w:right w:w="0" w:type="dxa"/>
        </w:tblCellMar>
        <w:tblLook w:val="04A0"/>
      </w:tblPr>
      <w:tblGrid>
        <w:gridCol w:w="1143"/>
        <w:gridCol w:w="1536"/>
        <w:gridCol w:w="1561"/>
        <w:gridCol w:w="1356"/>
        <w:gridCol w:w="1549"/>
        <w:gridCol w:w="1359"/>
      </w:tblGrid>
      <w:tr w:rsidR="00277926" w:rsidRPr="002443E0" w:rsidTr="00E1364E">
        <w:trPr>
          <w:trHeight w:val="170"/>
        </w:trPr>
        <w:tc>
          <w:tcPr>
            <w:tcW w:w="672" w:type="pct"/>
            <w:tcBorders>
              <w:bottom w:val="single" w:sz="4" w:space="0" w:color="auto"/>
            </w:tcBorders>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w:t>
            </w:r>
          </w:p>
        </w:tc>
        <w:tc>
          <w:tcPr>
            <w:tcW w:w="903" w:type="pct"/>
            <w:tcBorders>
              <w:bottom w:val="single" w:sz="4" w:space="0" w:color="auto"/>
            </w:tcBorders>
            <w:shd w:val="clear" w:color="auto" w:fill="auto"/>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Totale</w:t>
            </w:r>
          </w:p>
        </w:tc>
        <w:tc>
          <w:tcPr>
            <w:tcW w:w="918" w:type="pct"/>
            <w:tcBorders>
              <w:bottom w:val="single" w:sz="4" w:space="0" w:color="auto"/>
            </w:tcBorders>
            <w:shd w:val="clear" w:color="auto" w:fill="auto"/>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Accessibilità interna/esterna</w:t>
            </w:r>
          </w:p>
        </w:tc>
        <w:tc>
          <w:tcPr>
            <w:tcW w:w="797" w:type="pct"/>
            <w:tcBorders>
              <w:bottom w:val="single" w:sz="4" w:space="0" w:color="auto"/>
            </w:tcBorders>
            <w:shd w:val="clear" w:color="auto" w:fill="auto"/>
            <w:hideMark/>
          </w:tcPr>
          <w:p w:rsidR="00E1364E"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xml:space="preserve">Accoglienza </w:t>
            </w:r>
          </w:p>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del turista</w:t>
            </w:r>
          </w:p>
        </w:tc>
        <w:tc>
          <w:tcPr>
            <w:tcW w:w="911" w:type="pct"/>
            <w:tcBorders>
              <w:bottom w:val="single" w:sz="4" w:space="0" w:color="auto"/>
            </w:tcBorders>
            <w:shd w:val="clear" w:color="auto" w:fill="auto"/>
            <w:hideMark/>
          </w:tcPr>
          <w:p w:rsidR="00E1364E"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xml:space="preserve">Comfort fornito </w:t>
            </w:r>
          </w:p>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al turista</w:t>
            </w:r>
          </w:p>
        </w:tc>
        <w:tc>
          <w:tcPr>
            <w:tcW w:w="799" w:type="pct"/>
            <w:tcBorders>
              <w:bottom w:val="single" w:sz="4" w:space="0" w:color="auto"/>
            </w:tcBorders>
            <w:shd w:val="clear" w:color="auto" w:fill="auto"/>
            <w:hideMark/>
          </w:tcPr>
          <w:p w:rsidR="00E1364E"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 xml:space="preserve">Integrazione </w:t>
            </w:r>
          </w:p>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con il territorio</w:t>
            </w:r>
          </w:p>
        </w:tc>
      </w:tr>
      <w:tr w:rsidR="00277926" w:rsidRPr="002443E0" w:rsidTr="00E1364E">
        <w:trPr>
          <w:trHeight w:val="170"/>
        </w:trPr>
        <w:tc>
          <w:tcPr>
            <w:tcW w:w="672" w:type="pct"/>
            <w:tcBorders>
              <w:bottom w:val="nil"/>
            </w:tcBorders>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Savona</w:t>
            </w:r>
          </w:p>
        </w:tc>
        <w:tc>
          <w:tcPr>
            <w:tcW w:w="903" w:type="pct"/>
            <w:tcBorders>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29</w:t>
            </w:r>
          </w:p>
        </w:tc>
        <w:tc>
          <w:tcPr>
            <w:tcW w:w="918" w:type="pct"/>
            <w:tcBorders>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13</w:t>
            </w:r>
          </w:p>
        </w:tc>
        <w:tc>
          <w:tcPr>
            <w:tcW w:w="797" w:type="pct"/>
            <w:tcBorders>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5</w:t>
            </w:r>
          </w:p>
        </w:tc>
        <w:tc>
          <w:tcPr>
            <w:tcW w:w="911" w:type="pct"/>
            <w:tcBorders>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6</w:t>
            </w:r>
          </w:p>
        </w:tc>
        <w:tc>
          <w:tcPr>
            <w:tcW w:w="799" w:type="pct"/>
            <w:tcBorders>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5</w:t>
            </w:r>
          </w:p>
        </w:tc>
      </w:tr>
      <w:tr w:rsidR="00277926" w:rsidRPr="002443E0" w:rsidTr="00E1364E">
        <w:trPr>
          <w:trHeight w:val="170"/>
        </w:trPr>
        <w:tc>
          <w:tcPr>
            <w:tcW w:w="672" w:type="pct"/>
            <w:tcBorders>
              <w:top w:val="nil"/>
              <w:bottom w:val="nil"/>
            </w:tcBorders>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La spezia</w:t>
            </w:r>
          </w:p>
        </w:tc>
        <w:tc>
          <w:tcPr>
            <w:tcW w:w="903"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29</w:t>
            </w:r>
          </w:p>
        </w:tc>
        <w:tc>
          <w:tcPr>
            <w:tcW w:w="918"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11</w:t>
            </w:r>
          </w:p>
        </w:tc>
        <w:tc>
          <w:tcPr>
            <w:tcW w:w="797"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7</w:t>
            </w:r>
          </w:p>
        </w:tc>
        <w:tc>
          <w:tcPr>
            <w:tcW w:w="911"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w:t>
            </w:r>
          </w:p>
        </w:tc>
        <w:tc>
          <w:tcPr>
            <w:tcW w:w="799"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13</w:t>
            </w:r>
          </w:p>
        </w:tc>
      </w:tr>
      <w:tr w:rsidR="00277926" w:rsidRPr="002443E0" w:rsidTr="00E1364E">
        <w:trPr>
          <w:trHeight w:val="170"/>
        </w:trPr>
        <w:tc>
          <w:tcPr>
            <w:tcW w:w="672" w:type="pct"/>
            <w:tcBorders>
              <w:top w:val="nil"/>
              <w:bottom w:val="nil"/>
            </w:tcBorders>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Venezia</w:t>
            </w:r>
          </w:p>
        </w:tc>
        <w:tc>
          <w:tcPr>
            <w:tcW w:w="903"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25</w:t>
            </w:r>
          </w:p>
        </w:tc>
        <w:tc>
          <w:tcPr>
            <w:tcW w:w="918"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11</w:t>
            </w:r>
          </w:p>
        </w:tc>
        <w:tc>
          <w:tcPr>
            <w:tcW w:w="797"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w:t>
            </w:r>
          </w:p>
        </w:tc>
        <w:tc>
          <w:tcPr>
            <w:tcW w:w="911"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6</w:t>
            </w:r>
          </w:p>
        </w:tc>
        <w:tc>
          <w:tcPr>
            <w:tcW w:w="799"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7</w:t>
            </w:r>
          </w:p>
        </w:tc>
      </w:tr>
      <w:tr w:rsidR="00277926" w:rsidRPr="002443E0" w:rsidTr="00E1364E">
        <w:trPr>
          <w:trHeight w:val="170"/>
        </w:trPr>
        <w:tc>
          <w:tcPr>
            <w:tcW w:w="672" w:type="pct"/>
            <w:tcBorders>
              <w:top w:val="nil"/>
              <w:bottom w:val="nil"/>
            </w:tcBorders>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Miami</w:t>
            </w:r>
          </w:p>
        </w:tc>
        <w:tc>
          <w:tcPr>
            <w:tcW w:w="903"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25</w:t>
            </w:r>
          </w:p>
        </w:tc>
        <w:tc>
          <w:tcPr>
            <w:tcW w:w="918"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9</w:t>
            </w:r>
          </w:p>
        </w:tc>
        <w:tc>
          <w:tcPr>
            <w:tcW w:w="797"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w:t>
            </w:r>
          </w:p>
        </w:tc>
        <w:tc>
          <w:tcPr>
            <w:tcW w:w="911"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4</w:t>
            </w:r>
          </w:p>
        </w:tc>
        <w:tc>
          <w:tcPr>
            <w:tcW w:w="799"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9</w:t>
            </w:r>
          </w:p>
        </w:tc>
      </w:tr>
      <w:tr w:rsidR="00277926" w:rsidRPr="002443E0" w:rsidTr="00E1364E">
        <w:trPr>
          <w:trHeight w:val="170"/>
        </w:trPr>
        <w:tc>
          <w:tcPr>
            <w:tcW w:w="672" w:type="pct"/>
            <w:tcBorders>
              <w:top w:val="nil"/>
            </w:tcBorders>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Civitavecchia</w:t>
            </w:r>
          </w:p>
        </w:tc>
        <w:tc>
          <w:tcPr>
            <w:tcW w:w="903" w:type="pct"/>
            <w:tcBorders>
              <w:top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21</w:t>
            </w:r>
          </w:p>
        </w:tc>
        <w:tc>
          <w:tcPr>
            <w:tcW w:w="918" w:type="pct"/>
            <w:tcBorders>
              <w:top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15</w:t>
            </w:r>
          </w:p>
        </w:tc>
        <w:tc>
          <w:tcPr>
            <w:tcW w:w="797" w:type="pct"/>
            <w:tcBorders>
              <w:top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7</w:t>
            </w:r>
          </w:p>
        </w:tc>
        <w:tc>
          <w:tcPr>
            <w:tcW w:w="911" w:type="pct"/>
            <w:tcBorders>
              <w:top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0</w:t>
            </w:r>
          </w:p>
        </w:tc>
        <w:tc>
          <w:tcPr>
            <w:tcW w:w="799" w:type="pct"/>
            <w:tcBorders>
              <w:top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w:t>
            </w:r>
          </w:p>
        </w:tc>
      </w:tr>
      <w:tr w:rsidR="00E1364E" w:rsidRPr="002443E0" w:rsidTr="00E1364E">
        <w:trPr>
          <w:trHeight w:val="170"/>
        </w:trPr>
        <w:tc>
          <w:tcPr>
            <w:tcW w:w="672" w:type="pct"/>
            <w:tcBorders>
              <w:bottom w:val="single" w:sz="4" w:space="0" w:color="auto"/>
            </w:tcBorders>
            <w:shd w:val="clear" w:color="auto" w:fill="FFD13F"/>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Livorno</w:t>
            </w:r>
          </w:p>
        </w:tc>
        <w:tc>
          <w:tcPr>
            <w:tcW w:w="903" w:type="pct"/>
            <w:tcBorders>
              <w:bottom w:val="single" w:sz="4" w:space="0" w:color="auto"/>
            </w:tcBorders>
            <w:shd w:val="clear" w:color="auto" w:fill="FFD13F"/>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19</w:t>
            </w:r>
          </w:p>
        </w:tc>
        <w:tc>
          <w:tcPr>
            <w:tcW w:w="918" w:type="pct"/>
            <w:tcBorders>
              <w:bottom w:val="single" w:sz="4" w:space="0" w:color="auto"/>
            </w:tcBorders>
            <w:shd w:val="clear" w:color="auto" w:fill="FFD13F"/>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11</w:t>
            </w:r>
          </w:p>
        </w:tc>
        <w:tc>
          <w:tcPr>
            <w:tcW w:w="797" w:type="pct"/>
            <w:tcBorders>
              <w:bottom w:val="single" w:sz="4" w:space="0" w:color="auto"/>
            </w:tcBorders>
            <w:shd w:val="clear" w:color="auto" w:fill="FFD13F"/>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w:t>
            </w:r>
          </w:p>
        </w:tc>
        <w:tc>
          <w:tcPr>
            <w:tcW w:w="911" w:type="pct"/>
            <w:tcBorders>
              <w:bottom w:val="single" w:sz="4" w:space="0" w:color="auto"/>
            </w:tcBorders>
            <w:shd w:val="clear" w:color="auto" w:fill="FFD13F"/>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w:t>
            </w:r>
          </w:p>
        </w:tc>
        <w:tc>
          <w:tcPr>
            <w:tcW w:w="799" w:type="pct"/>
            <w:tcBorders>
              <w:bottom w:val="single" w:sz="4" w:space="0" w:color="auto"/>
            </w:tcBorders>
            <w:shd w:val="clear" w:color="auto" w:fill="FFD13F"/>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w:t>
            </w:r>
          </w:p>
        </w:tc>
      </w:tr>
      <w:tr w:rsidR="00277926" w:rsidRPr="002443E0" w:rsidTr="00E1364E">
        <w:trPr>
          <w:trHeight w:val="170"/>
        </w:trPr>
        <w:tc>
          <w:tcPr>
            <w:tcW w:w="672" w:type="pct"/>
            <w:tcBorders>
              <w:bottom w:val="nil"/>
            </w:tcBorders>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Barcellona</w:t>
            </w:r>
          </w:p>
        </w:tc>
        <w:tc>
          <w:tcPr>
            <w:tcW w:w="903" w:type="pct"/>
            <w:tcBorders>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15</w:t>
            </w:r>
          </w:p>
        </w:tc>
        <w:tc>
          <w:tcPr>
            <w:tcW w:w="918" w:type="pct"/>
            <w:tcBorders>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11</w:t>
            </w:r>
          </w:p>
        </w:tc>
        <w:tc>
          <w:tcPr>
            <w:tcW w:w="797" w:type="pct"/>
            <w:tcBorders>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w:t>
            </w:r>
          </w:p>
        </w:tc>
        <w:tc>
          <w:tcPr>
            <w:tcW w:w="911" w:type="pct"/>
            <w:tcBorders>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-4</w:t>
            </w:r>
          </w:p>
        </w:tc>
        <w:tc>
          <w:tcPr>
            <w:tcW w:w="799" w:type="pct"/>
            <w:tcBorders>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7</w:t>
            </w:r>
          </w:p>
        </w:tc>
      </w:tr>
      <w:tr w:rsidR="00277926" w:rsidRPr="002443E0" w:rsidTr="00E1364E">
        <w:trPr>
          <w:trHeight w:val="170"/>
        </w:trPr>
        <w:tc>
          <w:tcPr>
            <w:tcW w:w="672" w:type="pct"/>
            <w:tcBorders>
              <w:top w:val="nil"/>
              <w:bottom w:val="nil"/>
            </w:tcBorders>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Genova</w:t>
            </w:r>
          </w:p>
        </w:tc>
        <w:tc>
          <w:tcPr>
            <w:tcW w:w="903"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11</w:t>
            </w:r>
          </w:p>
        </w:tc>
        <w:tc>
          <w:tcPr>
            <w:tcW w:w="918"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w:t>
            </w:r>
          </w:p>
        </w:tc>
        <w:tc>
          <w:tcPr>
            <w:tcW w:w="797"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3</w:t>
            </w:r>
          </w:p>
        </w:tc>
        <w:tc>
          <w:tcPr>
            <w:tcW w:w="911"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6</w:t>
            </w:r>
          </w:p>
        </w:tc>
        <w:tc>
          <w:tcPr>
            <w:tcW w:w="799" w:type="pct"/>
            <w:tcBorders>
              <w:top w:val="nil"/>
              <w:bottom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w:t>
            </w:r>
          </w:p>
        </w:tc>
      </w:tr>
      <w:tr w:rsidR="00277926" w:rsidRPr="002443E0" w:rsidTr="00E1364E">
        <w:trPr>
          <w:trHeight w:val="170"/>
        </w:trPr>
        <w:tc>
          <w:tcPr>
            <w:tcW w:w="672" w:type="pct"/>
            <w:tcBorders>
              <w:top w:val="nil"/>
            </w:tcBorders>
            <w:shd w:val="clear" w:color="auto" w:fill="auto"/>
            <w:noWrap/>
            <w:vAlign w:val="bottom"/>
            <w:hideMark/>
          </w:tcPr>
          <w:p w:rsidR="00277926" w:rsidRPr="002443E0" w:rsidRDefault="00277926" w:rsidP="000A526F">
            <w:pPr>
              <w:spacing w:after="0" w:line="240" w:lineRule="auto"/>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Pireo</w:t>
            </w:r>
          </w:p>
        </w:tc>
        <w:tc>
          <w:tcPr>
            <w:tcW w:w="903" w:type="pct"/>
            <w:tcBorders>
              <w:top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7</w:t>
            </w:r>
          </w:p>
        </w:tc>
        <w:tc>
          <w:tcPr>
            <w:tcW w:w="918" w:type="pct"/>
            <w:tcBorders>
              <w:top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9</w:t>
            </w:r>
          </w:p>
        </w:tc>
        <w:tc>
          <w:tcPr>
            <w:tcW w:w="797" w:type="pct"/>
            <w:tcBorders>
              <w:top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w:t>
            </w:r>
          </w:p>
        </w:tc>
        <w:tc>
          <w:tcPr>
            <w:tcW w:w="911" w:type="pct"/>
            <w:tcBorders>
              <w:top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-2</w:t>
            </w:r>
          </w:p>
        </w:tc>
        <w:tc>
          <w:tcPr>
            <w:tcW w:w="799" w:type="pct"/>
            <w:tcBorders>
              <w:top w:val="nil"/>
            </w:tcBorders>
            <w:shd w:val="clear" w:color="auto" w:fill="auto"/>
            <w:noWrap/>
            <w:vAlign w:val="bottom"/>
            <w:hideMark/>
          </w:tcPr>
          <w:p w:rsidR="00277926" w:rsidRPr="002443E0" w:rsidRDefault="00277926" w:rsidP="002443E0">
            <w:pPr>
              <w:spacing w:after="0" w:line="240" w:lineRule="auto"/>
              <w:jc w:val="right"/>
              <w:rPr>
                <w:rFonts w:ascii="Arial Narrow" w:eastAsia="Times New Roman" w:hAnsi="Arial Narrow" w:cs="Times New Roman"/>
                <w:color w:val="000000"/>
                <w:sz w:val="16"/>
                <w:szCs w:val="16"/>
              </w:rPr>
            </w:pPr>
            <w:r w:rsidRPr="002443E0">
              <w:rPr>
                <w:rFonts w:ascii="Arial Narrow" w:eastAsia="Times New Roman" w:hAnsi="Arial Narrow" w:cs="Times New Roman"/>
                <w:color w:val="000000"/>
                <w:sz w:val="16"/>
                <w:szCs w:val="16"/>
              </w:rPr>
              <w:t>-1</w:t>
            </w:r>
          </w:p>
        </w:tc>
      </w:tr>
    </w:tbl>
    <w:p w:rsidR="00277926" w:rsidRPr="00E1364E" w:rsidRDefault="00277926" w:rsidP="000A526F">
      <w:pPr>
        <w:spacing w:after="0" w:line="240" w:lineRule="auto"/>
        <w:jc w:val="both"/>
        <w:rPr>
          <w:rFonts w:ascii="Times New Roman" w:hAnsi="Times New Roman" w:cs="Times New Roman"/>
        </w:rPr>
      </w:pPr>
    </w:p>
    <w:p w:rsidR="00277926" w:rsidRPr="00E1364E" w:rsidRDefault="00277926" w:rsidP="00E1364E">
      <w:pPr>
        <w:spacing w:after="0" w:line="240" w:lineRule="auto"/>
        <w:ind w:firstLine="284"/>
        <w:jc w:val="both"/>
        <w:rPr>
          <w:rFonts w:ascii="Times New Roman" w:eastAsia="Times New Roman" w:hAnsi="Times New Roman" w:cs="Times New Roman"/>
          <w:color w:val="000000"/>
        </w:rPr>
      </w:pPr>
      <w:r w:rsidRPr="00E1364E">
        <w:rPr>
          <w:rFonts w:ascii="Times New Roman" w:hAnsi="Times New Roman" w:cs="Times New Roman"/>
        </w:rPr>
        <w:t>In termini di accessibilità l’analisi ha fatto emergere quale elemento di mancata competitività rispetto ai porti concorrenti</w:t>
      </w:r>
      <w:r w:rsidR="001B376C" w:rsidRPr="00E1364E">
        <w:rPr>
          <w:rFonts w:ascii="Times New Roman" w:hAnsi="Times New Roman" w:cs="Times New Roman"/>
        </w:rPr>
        <w:t xml:space="preserve"> </w:t>
      </w:r>
      <w:r w:rsidRPr="00E1364E">
        <w:rPr>
          <w:rFonts w:ascii="Times New Roman" w:hAnsi="Times New Roman" w:cs="Times New Roman"/>
        </w:rPr>
        <w:t>l’assenza di un servizio di navette interne gratuite tra i terminal ed i punti di entrata/uscita del porto e/o di mezzi pubblici di collegamento diretto con gli snodi di comunicazione.</w:t>
      </w:r>
      <w:r w:rsidR="001B376C" w:rsidRPr="00E1364E">
        <w:rPr>
          <w:rFonts w:ascii="Times New Roman" w:hAnsi="Times New Roman" w:cs="Times New Roman"/>
        </w:rPr>
        <w:t xml:space="preserve"> </w:t>
      </w:r>
      <w:r w:rsidRPr="00E1364E">
        <w:rPr>
          <w:rFonts w:ascii="Times New Roman" w:hAnsi="Times New Roman" w:cs="Times New Roman"/>
        </w:rPr>
        <w:t>Dal punto di vista dell’accoglienza del turista si evidenzia la mancanza di un</w:t>
      </w:r>
      <w:r w:rsidR="001B376C" w:rsidRPr="00E1364E">
        <w:rPr>
          <w:rFonts w:ascii="Times New Roman" w:hAnsi="Times New Roman" w:cs="Times New Roman"/>
        </w:rPr>
        <w:t xml:space="preserve"> </w:t>
      </w:r>
      <w:r w:rsidRPr="00E1364E">
        <w:rPr>
          <w:rFonts w:ascii="Times New Roman" w:hAnsi="Times New Roman" w:cs="Times New Roman"/>
        </w:rPr>
        <w:t>infopoint virtuale e/o di supporti telematici e cartellonistica lungo i percorsi. Dal</w:t>
      </w:r>
      <w:r w:rsidR="001B376C" w:rsidRPr="00E1364E">
        <w:rPr>
          <w:rFonts w:ascii="Times New Roman" w:hAnsi="Times New Roman" w:cs="Times New Roman"/>
        </w:rPr>
        <w:t xml:space="preserve"> </w:t>
      </w:r>
      <w:r w:rsidRPr="00E1364E">
        <w:rPr>
          <w:rFonts w:ascii="Times New Roman" w:hAnsi="Times New Roman" w:cs="Times New Roman"/>
        </w:rPr>
        <w:t>punto di vista del comfort è invece emersa la mancanza di servizi più customizzati rivolti al cliente, ad esempio una</w:t>
      </w:r>
      <w:r w:rsidR="001B376C" w:rsidRPr="00E1364E">
        <w:rPr>
          <w:rFonts w:ascii="Times New Roman" w:hAnsi="Times New Roman" w:cs="Times New Roman"/>
        </w:rPr>
        <w:t xml:space="preserve"> </w:t>
      </w:r>
      <w:r w:rsidRPr="00E1364E">
        <w:rPr>
          <w:rFonts w:ascii="Times New Roman" w:eastAsia="Times New Roman" w:hAnsi="Times New Roman" w:cs="Times New Roman"/>
          <w:color w:val="000000"/>
        </w:rPr>
        <w:t>VIP Lounge</w:t>
      </w:r>
      <w:r w:rsidR="001B376C" w:rsidRPr="00E1364E">
        <w:rPr>
          <w:rFonts w:ascii="Times New Roman" w:eastAsia="Times New Roman" w:hAnsi="Times New Roman" w:cs="Times New Roman"/>
          <w:color w:val="000000"/>
        </w:rPr>
        <w:t xml:space="preserve"> </w:t>
      </w:r>
      <w:r w:rsidRPr="00E1364E">
        <w:rPr>
          <w:rFonts w:ascii="Times New Roman" w:eastAsia="Times New Roman" w:hAnsi="Times New Roman" w:cs="Times New Roman"/>
          <w:color w:val="000000"/>
        </w:rPr>
        <w:t>e negozi Duty free,</w:t>
      </w:r>
      <w:r w:rsidR="001B376C" w:rsidRPr="00E1364E">
        <w:rPr>
          <w:rFonts w:ascii="Times New Roman" w:eastAsia="Times New Roman" w:hAnsi="Times New Roman" w:cs="Times New Roman"/>
          <w:color w:val="000000"/>
        </w:rPr>
        <w:t xml:space="preserve"> </w:t>
      </w:r>
      <w:r w:rsidRPr="00E1364E">
        <w:rPr>
          <w:rFonts w:ascii="Times New Roman" w:eastAsia="Times New Roman" w:hAnsi="Times New Roman" w:cs="Times New Roman"/>
          <w:color w:val="000000"/>
        </w:rPr>
        <w:t>un servizio di supporto burocratico al turista,</w:t>
      </w:r>
      <w:r w:rsidR="001B376C" w:rsidRPr="00E1364E">
        <w:rPr>
          <w:rFonts w:ascii="Times New Roman" w:eastAsia="Times New Roman" w:hAnsi="Times New Roman" w:cs="Times New Roman"/>
          <w:color w:val="000000"/>
        </w:rPr>
        <w:t xml:space="preserve"> </w:t>
      </w:r>
      <w:r w:rsidRPr="00E1364E">
        <w:rPr>
          <w:rFonts w:ascii="Times New Roman" w:eastAsia="Times New Roman" w:hAnsi="Times New Roman" w:cs="Times New Roman"/>
          <w:color w:val="000000"/>
        </w:rPr>
        <w:t>un deposito bagagli.</w:t>
      </w:r>
      <w:r w:rsidR="001B376C" w:rsidRPr="00E1364E">
        <w:rPr>
          <w:rFonts w:ascii="Times New Roman" w:eastAsia="Times New Roman" w:hAnsi="Times New Roman" w:cs="Times New Roman"/>
          <w:color w:val="000000"/>
        </w:rPr>
        <w:t xml:space="preserve"> </w:t>
      </w:r>
    </w:p>
    <w:p w:rsidR="00277926" w:rsidRPr="00E1364E" w:rsidRDefault="00277926" w:rsidP="00E1364E">
      <w:pPr>
        <w:spacing w:after="0" w:line="240" w:lineRule="auto"/>
        <w:ind w:firstLine="284"/>
        <w:jc w:val="both"/>
        <w:rPr>
          <w:rFonts w:ascii="Times New Roman" w:hAnsi="Times New Roman" w:cs="Times New Roman"/>
        </w:rPr>
      </w:pPr>
      <w:r w:rsidRPr="00E1364E">
        <w:rPr>
          <w:rFonts w:ascii="Times New Roman" w:eastAsia="Times New Roman" w:hAnsi="Times New Roman" w:cs="Times New Roman"/>
          <w:color w:val="000000"/>
        </w:rPr>
        <w:t>Ma è soprattutto dal punto di vista dell’integrazione tra porto e territorio circostante che si manifestano più chiaramente i gap rispetto alle destinazioni concorrenti.</w:t>
      </w:r>
      <w:r w:rsidR="001B376C" w:rsidRPr="00E1364E">
        <w:rPr>
          <w:rFonts w:ascii="Times New Roman" w:eastAsia="Times New Roman" w:hAnsi="Times New Roman" w:cs="Times New Roman"/>
          <w:color w:val="000000"/>
        </w:rPr>
        <w:t xml:space="preserve"> </w:t>
      </w:r>
      <w:r w:rsidRPr="00E1364E">
        <w:rPr>
          <w:rFonts w:ascii="Times New Roman" w:eastAsia="Times New Roman" w:hAnsi="Times New Roman" w:cs="Times New Roman"/>
          <w:color w:val="000000"/>
        </w:rPr>
        <w:t>In particolare sembrano non esser sviluppati in misura adeguata quei servizi telematici a terra che potrebbero rendere più facilmente accessibile e fruibile al turista la città. Tra questi, un n</w:t>
      </w:r>
      <w:r w:rsidRPr="00E1364E">
        <w:rPr>
          <w:rFonts w:ascii="Times New Roman" w:hAnsi="Times New Roman" w:cs="Times New Roman"/>
        </w:rPr>
        <w:t xml:space="preserve">oleggio biciclette con mappa degli itinerari in città, una rete </w:t>
      </w:r>
      <w:proofErr w:type="spellStart"/>
      <w:r w:rsidRPr="00E1364E">
        <w:rPr>
          <w:rFonts w:ascii="Times New Roman" w:hAnsi="Times New Roman" w:cs="Times New Roman"/>
        </w:rPr>
        <w:t>wi-f</w:t>
      </w:r>
      <w:r w:rsidR="00E1364E">
        <w:rPr>
          <w:rFonts w:ascii="Times New Roman" w:hAnsi="Times New Roman" w:cs="Times New Roman"/>
        </w:rPr>
        <w:t>i</w:t>
      </w:r>
      <w:r w:rsidRPr="00E1364E">
        <w:rPr>
          <w:rFonts w:ascii="Times New Roman" w:hAnsi="Times New Roman" w:cs="Times New Roman"/>
        </w:rPr>
        <w:t>i</w:t>
      </w:r>
      <w:proofErr w:type="spellEnd"/>
      <w:r w:rsidRPr="00E1364E">
        <w:rPr>
          <w:rFonts w:ascii="Times New Roman" w:hAnsi="Times New Roman" w:cs="Times New Roman"/>
        </w:rPr>
        <w:t xml:space="preserve"> free lungo tali itinerari cittadini appositamente predisposti e/o una cartellonistica di supporto multilingue,</w:t>
      </w:r>
      <w:r w:rsidR="001B376C" w:rsidRPr="00E1364E">
        <w:rPr>
          <w:rFonts w:ascii="Times New Roman" w:hAnsi="Times New Roman" w:cs="Times New Roman"/>
        </w:rPr>
        <w:t xml:space="preserve"> </w:t>
      </w:r>
      <w:r w:rsidRPr="00E1364E">
        <w:rPr>
          <w:rFonts w:ascii="Times New Roman" w:hAnsi="Times New Roman" w:cs="Times New Roman"/>
        </w:rPr>
        <w:t>il collegamento con portali web ed enti di promozione turistica locale, una sezione "</w:t>
      </w:r>
      <w:proofErr w:type="spellStart"/>
      <w:r w:rsidRPr="00E1364E">
        <w:rPr>
          <w:rFonts w:ascii="Times New Roman" w:hAnsi="Times New Roman" w:cs="Times New Roman"/>
        </w:rPr>
        <w:t>News&amp;Eventi</w:t>
      </w:r>
      <w:proofErr w:type="spellEnd"/>
      <w:r w:rsidRPr="00E1364E">
        <w:rPr>
          <w:rFonts w:ascii="Times New Roman" w:hAnsi="Times New Roman" w:cs="Times New Roman"/>
        </w:rPr>
        <w:t>" sul sito web del porto,</w:t>
      </w:r>
      <w:r w:rsidR="001B376C" w:rsidRPr="00E1364E">
        <w:rPr>
          <w:rFonts w:ascii="Times New Roman" w:hAnsi="Times New Roman" w:cs="Times New Roman"/>
        </w:rPr>
        <w:t xml:space="preserve"> </w:t>
      </w:r>
      <w:r w:rsidRPr="00E1364E">
        <w:rPr>
          <w:rFonts w:ascii="Times New Roman" w:hAnsi="Times New Roman" w:cs="Times New Roman"/>
        </w:rPr>
        <w:t>un calendario eventi per turisti e residenti, una newsletter o rivista che racconti le iniziative del porto.</w:t>
      </w:r>
    </w:p>
    <w:p w:rsidR="00AF7721" w:rsidRPr="00E1364E" w:rsidRDefault="00AF7721" w:rsidP="000A526F">
      <w:pPr>
        <w:spacing w:after="0" w:line="240" w:lineRule="auto"/>
        <w:jc w:val="both"/>
        <w:rPr>
          <w:rFonts w:ascii="Times New Roman" w:hAnsi="Times New Roman" w:cs="Times New Roman"/>
        </w:rPr>
      </w:pPr>
    </w:p>
    <w:p w:rsidR="00AF7721" w:rsidRPr="00E1364E" w:rsidRDefault="00277926" w:rsidP="000A526F">
      <w:pPr>
        <w:spacing w:after="0" w:line="240" w:lineRule="auto"/>
        <w:rPr>
          <w:rFonts w:ascii="Arial Narrow" w:hAnsi="Arial Narrow"/>
          <w:sz w:val="16"/>
          <w:szCs w:val="16"/>
        </w:rPr>
      </w:pPr>
      <w:r w:rsidRPr="00E1364E">
        <w:rPr>
          <w:rFonts w:ascii="Arial Narrow" w:hAnsi="Arial Narrow"/>
          <w:sz w:val="16"/>
          <w:szCs w:val="16"/>
        </w:rPr>
        <w:t>Grafico</w:t>
      </w:r>
      <w:r w:rsidR="001B376C" w:rsidRPr="00E1364E">
        <w:rPr>
          <w:rFonts w:ascii="Arial Narrow" w:hAnsi="Arial Narrow"/>
          <w:sz w:val="16"/>
          <w:szCs w:val="16"/>
        </w:rPr>
        <w:t xml:space="preserve"> </w:t>
      </w:r>
      <w:r w:rsidR="00AF7721" w:rsidRPr="00E1364E">
        <w:rPr>
          <w:rFonts w:ascii="Arial Narrow" w:hAnsi="Arial Narrow"/>
          <w:sz w:val="16"/>
          <w:szCs w:val="16"/>
        </w:rPr>
        <w:t>3.3</w:t>
      </w:r>
    </w:p>
    <w:p w:rsidR="00277926" w:rsidRPr="00E1364E" w:rsidRDefault="00E1364E" w:rsidP="000A526F">
      <w:pPr>
        <w:spacing w:after="0" w:line="240" w:lineRule="auto"/>
        <w:rPr>
          <w:rFonts w:ascii="Arial Narrow" w:hAnsi="Arial Narrow"/>
          <w:sz w:val="16"/>
          <w:szCs w:val="16"/>
        </w:rPr>
      </w:pPr>
      <w:r w:rsidRPr="00E1364E">
        <w:rPr>
          <w:rFonts w:ascii="Arial Narrow" w:hAnsi="Arial Narrow"/>
          <w:sz w:val="16"/>
          <w:szCs w:val="16"/>
        </w:rPr>
        <w:t>SCORE SUL TOTALE DELLE DIMENSIONI</w:t>
      </w:r>
    </w:p>
    <w:p w:rsidR="00AF7721" w:rsidRPr="00E1364E" w:rsidRDefault="00AF7721" w:rsidP="000A526F">
      <w:pPr>
        <w:spacing w:after="0" w:line="240" w:lineRule="auto"/>
        <w:rPr>
          <w:rFonts w:ascii="Arial Narrow" w:hAnsi="Arial Narrow"/>
          <w:sz w:val="16"/>
          <w:szCs w:val="16"/>
        </w:rPr>
      </w:pPr>
    </w:p>
    <w:p w:rsidR="00277926" w:rsidRPr="00E1364E" w:rsidRDefault="00277926" w:rsidP="00E1364E">
      <w:pPr>
        <w:pBdr>
          <w:top w:val="single" w:sz="4" w:space="1" w:color="auto"/>
          <w:left w:val="single" w:sz="4" w:space="4" w:color="auto"/>
          <w:bottom w:val="single" w:sz="4" w:space="1" w:color="auto"/>
          <w:right w:val="single" w:sz="4" w:space="4" w:color="auto"/>
        </w:pBdr>
        <w:spacing w:after="0" w:line="240" w:lineRule="auto"/>
        <w:rPr>
          <w:rFonts w:ascii="Arial Narrow" w:hAnsi="Arial Narrow"/>
          <w:sz w:val="16"/>
          <w:szCs w:val="16"/>
        </w:rPr>
      </w:pPr>
      <w:r w:rsidRPr="00E1364E">
        <w:rPr>
          <w:rFonts w:ascii="Arial Narrow" w:hAnsi="Arial Narrow"/>
          <w:noProof/>
          <w:sz w:val="16"/>
          <w:szCs w:val="16"/>
        </w:rPr>
        <w:drawing>
          <wp:inline distT="0" distB="0" distL="0" distR="0">
            <wp:extent cx="5391150" cy="1952625"/>
            <wp:effectExtent l="0" t="0" r="0" b="0"/>
            <wp:docPr id="2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F7721" w:rsidRDefault="00AF7721" w:rsidP="000A526F">
      <w:pPr>
        <w:spacing w:after="0" w:line="240" w:lineRule="auto"/>
        <w:rPr>
          <w:b/>
          <w:sz w:val="20"/>
          <w:szCs w:val="20"/>
        </w:rPr>
      </w:pPr>
    </w:p>
    <w:p w:rsidR="00E1364E" w:rsidRDefault="00E1364E">
      <w:pPr>
        <w:rPr>
          <w:rFonts w:ascii="Arial Narrow" w:hAnsi="Arial Narrow"/>
          <w:sz w:val="16"/>
          <w:szCs w:val="16"/>
        </w:rPr>
      </w:pPr>
      <w:r>
        <w:rPr>
          <w:rFonts w:ascii="Arial Narrow" w:hAnsi="Arial Narrow"/>
          <w:sz w:val="16"/>
          <w:szCs w:val="16"/>
        </w:rPr>
        <w:br w:type="page"/>
      </w:r>
    </w:p>
    <w:p w:rsidR="00AF7721" w:rsidRPr="00E1364E" w:rsidRDefault="00277926" w:rsidP="000A526F">
      <w:pPr>
        <w:spacing w:after="0" w:line="240" w:lineRule="auto"/>
        <w:rPr>
          <w:rFonts w:ascii="Arial Narrow" w:hAnsi="Arial Narrow"/>
          <w:sz w:val="16"/>
          <w:szCs w:val="16"/>
        </w:rPr>
      </w:pPr>
      <w:r w:rsidRPr="00E1364E">
        <w:rPr>
          <w:rFonts w:ascii="Arial Narrow" w:hAnsi="Arial Narrow"/>
          <w:sz w:val="16"/>
          <w:szCs w:val="16"/>
        </w:rPr>
        <w:lastRenderedPageBreak/>
        <w:t xml:space="preserve">Grafico </w:t>
      </w:r>
      <w:r w:rsidR="00AF7721" w:rsidRPr="00E1364E">
        <w:rPr>
          <w:rFonts w:ascii="Arial Narrow" w:hAnsi="Arial Narrow"/>
          <w:sz w:val="16"/>
          <w:szCs w:val="16"/>
        </w:rPr>
        <w:t>3.4</w:t>
      </w:r>
    </w:p>
    <w:p w:rsidR="00277926" w:rsidRPr="00E1364E" w:rsidRDefault="00E1364E" w:rsidP="000A526F">
      <w:pPr>
        <w:spacing w:after="0" w:line="240" w:lineRule="auto"/>
        <w:rPr>
          <w:rFonts w:ascii="Arial Narrow" w:hAnsi="Arial Narrow"/>
          <w:sz w:val="16"/>
          <w:szCs w:val="16"/>
        </w:rPr>
      </w:pPr>
      <w:r w:rsidRPr="00E1364E">
        <w:rPr>
          <w:rFonts w:ascii="Arial Narrow" w:hAnsi="Arial Narrow"/>
          <w:sz w:val="16"/>
          <w:szCs w:val="16"/>
        </w:rPr>
        <w:t>SCORE ACCESSIBILITÀ INTERNA/ESTERNA</w:t>
      </w:r>
    </w:p>
    <w:p w:rsidR="00AF7721" w:rsidRPr="00764C61" w:rsidRDefault="00AF7721" w:rsidP="000A526F">
      <w:pPr>
        <w:spacing w:after="0" w:line="240" w:lineRule="auto"/>
        <w:rPr>
          <w:b/>
          <w:sz w:val="20"/>
          <w:szCs w:val="20"/>
        </w:rPr>
      </w:pPr>
    </w:p>
    <w:p w:rsidR="00277926" w:rsidRDefault="00277926" w:rsidP="00E1364E">
      <w:pPr>
        <w:pBdr>
          <w:top w:val="single" w:sz="4" w:space="1" w:color="auto"/>
          <w:left w:val="single" w:sz="4" w:space="4" w:color="auto"/>
          <w:bottom w:val="single" w:sz="4" w:space="1" w:color="auto"/>
          <w:right w:val="single" w:sz="4" w:space="4" w:color="auto"/>
        </w:pBdr>
        <w:spacing w:after="0" w:line="240" w:lineRule="auto"/>
      </w:pPr>
      <w:r w:rsidRPr="00090EFC">
        <w:rPr>
          <w:noProof/>
        </w:rPr>
        <w:drawing>
          <wp:inline distT="0" distB="0" distL="0" distR="0">
            <wp:extent cx="5438775" cy="1895475"/>
            <wp:effectExtent l="0" t="0" r="0" b="0"/>
            <wp:docPr id="2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F7721" w:rsidRPr="00E1364E" w:rsidRDefault="00AF7721" w:rsidP="000A526F">
      <w:pPr>
        <w:spacing w:after="0" w:line="240" w:lineRule="auto"/>
        <w:rPr>
          <w:rFonts w:ascii="Times New Roman" w:hAnsi="Times New Roman" w:cs="Times New Roman"/>
          <w:b/>
          <w:sz w:val="20"/>
          <w:szCs w:val="20"/>
        </w:rPr>
      </w:pPr>
    </w:p>
    <w:p w:rsidR="00AF7721" w:rsidRPr="00ED1909" w:rsidRDefault="00277926" w:rsidP="000A526F">
      <w:pPr>
        <w:spacing w:after="0" w:line="240" w:lineRule="auto"/>
        <w:rPr>
          <w:rFonts w:ascii="Arial Narrow" w:hAnsi="Arial Narrow"/>
          <w:sz w:val="16"/>
          <w:szCs w:val="16"/>
        </w:rPr>
      </w:pPr>
      <w:r w:rsidRPr="00ED1909">
        <w:rPr>
          <w:rFonts w:ascii="Arial Narrow" w:hAnsi="Arial Narrow"/>
          <w:sz w:val="16"/>
          <w:szCs w:val="16"/>
        </w:rPr>
        <w:t xml:space="preserve">Grafico </w:t>
      </w:r>
      <w:r w:rsidR="00AF7721" w:rsidRPr="00ED1909">
        <w:rPr>
          <w:rFonts w:ascii="Arial Narrow" w:hAnsi="Arial Narrow"/>
          <w:sz w:val="16"/>
          <w:szCs w:val="16"/>
        </w:rPr>
        <w:t>3.5</w:t>
      </w:r>
    </w:p>
    <w:p w:rsidR="00277926" w:rsidRPr="00ED1909" w:rsidRDefault="00ED1909" w:rsidP="000A526F">
      <w:pPr>
        <w:spacing w:after="0" w:line="240" w:lineRule="auto"/>
        <w:rPr>
          <w:rFonts w:ascii="Arial Narrow" w:hAnsi="Arial Narrow"/>
          <w:sz w:val="16"/>
          <w:szCs w:val="16"/>
        </w:rPr>
      </w:pPr>
      <w:r w:rsidRPr="00ED1909">
        <w:rPr>
          <w:rFonts w:ascii="Arial Narrow" w:hAnsi="Arial Narrow"/>
          <w:sz w:val="16"/>
          <w:szCs w:val="16"/>
        </w:rPr>
        <w:t>SCORE ACCOGLIENZA E COMFORT DEL TURISTA</w:t>
      </w:r>
    </w:p>
    <w:p w:rsidR="00AF7721" w:rsidRPr="00ED1909" w:rsidRDefault="00AF7721" w:rsidP="000A526F">
      <w:pPr>
        <w:spacing w:after="0" w:line="240" w:lineRule="auto"/>
        <w:rPr>
          <w:rFonts w:ascii="Arial Narrow" w:hAnsi="Arial Narrow"/>
          <w:sz w:val="16"/>
          <w:szCs w:val="16"/>
        </w:rPr>
      </w:pPr>
    </w:p>
    <w:p w:rsidR="00277926" w:rsidRDefault="00277926" w:rsidP="0016267A">
      <w:pPr>
        <w:pBdr>
          <w:top w:val="single" w:sz="4" w:space="1" w:color="auto"/>
          <w:left w:val="single" w:sz="4" w:space="4" w:color="auto"/>
          <w:bottom w:val="single" w:sz="4" w:space="1" w:color="auto"/>
          <w:right w:val="single" w:sz="4" w:space="4" w:color="auto"/>
        </w:pBdr>
        <w:spacing w:after="0" w:line="240" w:lineRule="auto"/>
      </w:pPr>
      <w:r w:rsidRPr="00090EFC">
        <w:rPr>
          <w:noProof/>
        </w:rPr>
        <w:drawing>
          <wp:inline distT="0" distB="0" distL="0" distR="0">
            <wp:extent cx="5419725" cy="2114550"/>
            <wp:effectExtent l="0" t="0" r="0" b="0"/>
            <wp:docPr id="2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F7721" w:rsidRPr="00E1364E" w:rsidRDefault="00AF7721" w:rsidP="000A526F">
      <w:pPr>
        <w:spacing w:after="0" w:line="240" w:lineRule="auto"/>
        <w:rPr>
          <w:rFonts w:ascii="Times New Roman" w:hAnsi="Times New Roman" w:cs="Times New Roman"/>
          <w:b/>
          <w:sz w:val="20"/>
          <w:szCs w:val="20"/>
        </w:rPr>
      </w:pPr>
    </w:p>
    <w:p w:rsidR="00AF7721" w:rsidRPr="00ED1909" w:rsidRDefault="00277926" w:rsidP="000A526F">
      <w:pPr>
        <w:spacing w:after="0" w:line="240" w:lineRule="auto"/>
        <w:rPr>
          <w:rFonts w:ascii="Arial Narrow" w:hAnsi="Arial Narrow"/>
          <w:sz w:val="16"/>
          <w:szCs w:val="16"/>
        </w:rPr>
      </w:pPr>
      <w:r w:rsidRPr="00ED1909">
        <w:rPr>
          <w:rFonts w:ascii="Arial Narrow" w:hAnsi="Arial Narrow"/>
          <w:sz w:val="16"/>
          <w:szCs w:val="16"/>
        </w:rPr>
        <w:t xml:space="preserve">Grafico </w:t>
      </w:r>
      <w:r w:rsidR="00AF7721" w:rsidRPr="00ED1909">
        <w:rPr>
          <w:rFonts w:ascii="Arial Narrow" w:hAnsi="Arial Narrow"/>
          <w:sz w:val="16"/>
          <w:szCs w:val="16"/>
        </w:rPr>
        <w:t>3.6</w:t>
      </w:r>
    </w:p>
    <w:p w:rsidR="00AF7721" w:rsidRDefault="00ED1909" w:rsidP="000A526F">
      <w:pPr>
        <w:spacing w:after="0" w:line="240" w:lineRule="auto"/>
        <w:rPr>
          <w:rFonts w:ascii="Arial Narrow" w:hAnsi="Arial Narrow"/>
          <w:sz w:val="16"/>
          <w:szCs w:val="16"/>
        </w:rPr>
      </w:pPr>
      <w:r w:rsidRPr="00ED1909">
        <w:rPr>
          <w:rFonts w:ascii="Arial Narrow" w:hAnsi="Arial Narrow"/>
          <w:sz w:val="16"/>
          <w:szCs w:val="16"/>
        </w:rPr>
        <w:t>SCORE INTEGRAZIONE CON IL TERRITORIO</w:t>
      </w:r>
    </w:p>
    <w:p w:rsidR="00ED1909" w:rsidRPr="00ED1909" w:rsidRDefault="00ED1909" w:rsidP="000A526F">
      <w:pPr>
        <w:spacing w:after="0" w:line="240" w:lineRule="auto"/>
        <w:rPr>
          <w:rFonts w:ascii="Arial Narrow" w:hAnsi="Arial Narrow"/>
          <w:sz w:val="16"/>
          <w:szCs w:val="16"/>
        </w:rPr>
      </w:pPr>
    </w:p>
    <w:p w:rsidR="00277926" w:rsidRDefault="00277926" w:rsidP="0016267A">
      <w:pPr>
        <w:pBdr>
          <w:top w:val="single" w:sz="4" w:space="1" w:color="auto"/>
          <w:left w:val="single" w:sz="4" w:space="4" w:color="auto"/>
          <w:bottom w:val="single" w:sz="4" w:space="1" w:color="auto"/>
          <w:right w:val="single" w:sz="4" w:space="4" w:color="auto"/>
        </w:pBdr>
        <w:spacing w:after="0" w:line="240" w:lineRule="auto"/>
      </w:pPr>
      <w:r w:rsidRPr="00090EFC">
        <w:rPr>
          <w:noProof/>
        </w:rPr>
        <w:drawing>
          <wp:inline distT="0" distB="0" distL="0" distR="0">
            <wp:extent cx="5419725" cy="2114550"/>
            <wp:effectExtent l="0" t="0" r="0" b="0"/>
            <wp:docPr id="24"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F7721" w:rsidRPr="00E1364E" w:rsidRDefault="00AF7721" w:rsidP="000A526F">
      <w:pPr>
        <w:spacing w:after="0" w:line="240" w:lineRule="auto"/>
        <w:jc w:val="both"/>
        <w:rPr>
          <w:rFonts w:ascii="Times New Roman" w:hAnsi="Times New Roman" w:cs="Times New Roman"/>
          <w:b/>
        </w:rPr>
      </w:pPr>
    </w:p>
    <w:p w:rsidR="00AF7721" w:rsidRPr="0016267A" w:rsidRDefault="00AF7721" w:rsidP="000A526F">
      <w:pPr>
        <w:spacing w:after="0" w:line="240" w:lineRule="auto"/>
        <w:jc w:val="both"/>
        <w:rPr>
          <w:rFonts w:ascii="Arial Narrow" w:hAnsi="Arial Narrow" w:cs="Times New Roman"/>
          <w:b/>
        </w:rPr>
      </w:pPr>
      <w:r w:rsidRPr="0016267A">
        <w:rPr>
          <w:rFonts w:ascii="Arial Narrow" w:hAnsi="Arial Narrow" w:cs="Times New Roman"/>
          <w:b/>
        </w:rPr>
        <w:lastRenderedPageBreak/>
        <w:t>3.2</w:t>
      </w:r>
    </w:p>
    <w:p w:rsidR="00277926" w:rsidRPr="0016267A" w:rsidRDefault="00516468" w:rsidP="000A526F">
      <w:pPr>
        <w:spacing w:after="0" w:line="240" w:lineRule="auto"/>
        <w:jc w:val="both"/>
        <w:rPr>
          <w:rFonts w:ascii="Arial Narrow" w:hAnsi="Arial Narrow" w:cs="Times New Roman"/>
          <w:b/>
        </w:rPr>
      </w:pPr>
      <w:r w:rsidRPr="0016267A">
        <w:rPr>
          <w:rFonts w:ascii="Arial Narrow" w:hAnsi="Arial Narrow" w:cs="Times New Roman"/>
          <w:b/>
        </w:rPr>
        <w:t>Il focus group, l’analisi SWOT e le proposte operative emerse</w:t>
      </w:r>
    </w:p>
    <w:p w:rsidR="00AF7721" w:rsidRPr="0016267A" w:rsidRDefault="00AF7721" w:rsidP="000A526F">
      <w:pPr>
        <w:spacing w:after="0" w:line="240" w:lineRule="auto"/>
        <w:jc w:val="both"/>
        <w:rPr>
          <w:rFonts w:ascii="Arial Narrow" w:hAnsi="Arial Narrow" w:cs="Times New Roman"/>
        </w:rPr>
      </w:pPr>
    </w:p>
    <w:p w:rsidR="00277926" w:rsidRPr="00E1364E" w:rsidRDefault="00277926" w:rsidP="000A526F">
      <w:pPr>
        <w:spacing w:after="0" w:line="240" w:lineRule="auto"/>
        <w:jc w:val="both"/>
        <w:rPr>
          <w:rFonts w:ascii="Times New Roman" w:hAnsi="Times New Roman" w:cs="Times New Roman"/>
        </w:rPr>
      </w:pPr>
      <w:r w:rsidRPr="00E1364E">
        <w:rPr>
          <w:rFonts w:ascii="Times New Roman" w:hAnsi="Times New Roman" w:cs="Times New Roman"/>
        </w:rPr>
        <w:t>Sulla scorta delle prime indicazioni</w:t>
      </w:r>
      <w:r w:rsidR="001B376C" w:rsidRPr="00E1364E">
        <w:rPr>
          <w:rFonts w:ascii="Times New Roman" w:hAnsi="Times New Roman" w:cs="Times New Roman"/>
        </w:rPr>
        <w:t xml:space="preserve"> </w:t>
      </w:r>
      <w:r w:rsidRPr="00E1364E">
        <w:rPr>
          <w:rFonts w:ascii="Times New Roman" w:hAnsi="Times New Roman" w:cs="Times New Roman"/>
        </w:rPr>
        <w:t>emerse dall’analisi benchmark dei porti si è riunito il Focus Group composto dai rappresentanti</w:t>
      </w:r>
      <w:r w:rsidR="001B376C" w:rsidRPr="00E1364E">
        <w:rPr>
          <w:rFonts w:ascii="Times New Roman" w:hAnsi="Times New Roman" w:cs="Times New Roman"/>
        </w:rPr>
        <w:t xml:space="preserve"> </w:t>
      </w:r>
      <w:r w:rsidRPr="00E1364E">
        <w:rPr>
          <w:rFonts w:ascii="Times New Roman" w:hAnsi="Times New Roman" w:cs="Times New Roman"/>
        </w:rPr>
        <w:t>dei principali stakeholders del territorio. In rappresentanza dell’Autorità Portuale del porto di Livorno, il dottor Gabriele Gargiulo, la dottoressa Barbara Bonciani, il dottor Saverio Failli,</w:t>
      </w:r>
      <w:r w:rsidR="001B376C" w:rsidRPr="00E1364E">
        <w:rPr>
          <w:rFonts w:ascii="Times New Roman" w:hAnsi="Times New Roman" w:cs="Times New Roman"/>
        </w:rPr>
        <w:t xml:space="preserve"> </w:t>
      </w:r>
      <w:r w:rsidRPr="00E1364E">
        <w:rPr>
          <w:rFonts w:ascii="Times New Roman" w:hAnsi="Times New Roman" w:cs="Times New Roman"/>
        </w:rPr>
        <w:t>e la dottoressa Patrizia Innocenti. In rappresentanza della Società Porto di Livorno 200</w:t>
      </w:r>
      <w:r w:rsidR="00EA749C" w:rsidRPr="00E1364E">
        <w:rPr>
          <w:rFonts w:ascii="Times New Roman" w:hAnsi="Times New Roman" w:cs="Times New Roman"/>
        </w:rPr>
        <w:t>0</w:t>
      </w:r>
      <w:r w:rsidRPr="00E1364E">
        <w:rPr>
          <w:rFonts w:ascii="Times New Roman" w:hAnsi="Times New Roman" w:cs="Times New Roman"/>
        </w:rPr>
        <w:t>, l’ingegner Spadoni,</w:t>
      </w:r>
      <w:r w:rsidR="001B376C" w:rsidRPr="00E1364E">
        <w:rPr>
          <w:rFonts w:ascii="Times New Roman" w:hAnsi="Times New Roman" w:cs="Times New Roman"/>
        </w:rPr>
        <w:t xml:space="preserve"> </w:t>
      </w:r>
      <w:r w:rsidRPr="00E1364E">
        <w:rPr>
          <w:rFonts w:ascii="Times New Roman" w:hAnsi="Times New Roman" w:cs="Times New Roman"/>
        </w:rPr>
        <w:t>e la dottoressa Serena Veroni. In rappresentanza del Comune di Livorno, Paolo Demi responsabile dell’ufficio del turismo. In rappresentanza della Camera di Commercio di Livorno, la dottoressa Marta Mancusi responsabile dello sviluppo economico. In rappresentanza di Confesercenti,</w:t>
      </w:r>
      <w:r w:rsidR="001B376C" w:rsidRPr="00E1364E">
        <w:rPr>
          <w:rFonts w:ascii="Times New Roman" w:hAnsi="Times New Roman" w:cs="Times New Roman"/>
        </w:rPr>
        <w:t xml:space="preserve"> </w:t>
      </w:r>
      <w:r w:rsidRPr="00E1364E">
        <w:rPr>
          <w:rFonts w:ascii="Times New Roman" w:hAnsi="Times New Roman" w:cs="Times New Roman"/>
        </w:rPr>
        <w:t>Annalisa Coli responsabile area comunicazione. In rappresentanza dell’Associazione delle agenzie marittime Asamar, il segretario Paolo Carburi. In rappresentanza di</w:t>
      </w:r>
      <w:r w:rsidR="001B376C" w:rsidRPr="00E1364E">
        <w:rPr>
          <w:rFonts w:ascii="Times New Roman" w:hAnsi="Times New Roman" w:cs="Times New Roman"/>
        </w:rPr>
        <w:t xml:space="preserve"> </w:t>
      </w:r>
      <w:r w:rsidRPr="00E1364E">
        <w:rPr>
          <w:rFonts w:ascii="Times New Roman" w:hAnsi="Times New Roman" w:cs="Times New Roman"/>
        </w:rPr>
        <w:t xml:space="preserve">Toscana Aeroporti Spa, la dottoressa Federica Romoli. </w:t>
      </w:r>
    </w:p>
    <w:p w:rsidR="00277926" w:rsidRPr="00E1364E" w:rsidRDefault="00277926" w:rsidP="0016267A">
      <w:pPr>
        <w:spacing w:after="0" w:line="240" w:lineRule="auto"/>
        <w:ind w:firstLine="284"/>
        <w:jc w:val="both"/>
        <w:rPr>
          <w:rFonts w:ascii="Times New Roman" w:hAnsi="Times New Roman" w:cs="Times New Roman"/>
        </w:rPr>
      </w:pPr>
      <w:r w:rsidRPr="00E1364E">
        <w:rPr>
          <w:rFonts w:ascii="Times New Roman" w:hAnsi="Times New Roman" w:cs="Times New Roman"/>
        </w:rPr>
        <w:t>Il Focus Group è stato organizzato per temi di discussione e finalizzato alla produzione in primo luogo di una analisi SWOT condivisa, sulla base della quale è emersa</w:t>
      </w:r>
      <w:r w:rsidR="001B376C" w:rsidRPr="00E1364E">
        <w:rPr>
          <w:rFonts w:ascii="Times New Roman" w:hAnsi="Times New Roman" w:cs="Times New Roman"/>
        </w:rPr>
        <w:t xml:space="preserve"> </w:t>
      </w:r>
      <w:r w:rsidRPr="00E1364E">
        <w:rPr>
          <w:rFonts w:ascii="Times New Roman" w:hAnsi="Times New Roman" w:cs="Times New Roman"/>
        </w:rPr>
        <w:t>una vera e propria agenda di azioni concrete da proporre alla pubblica opinione e alle istituzioni. Tra queste la prima e preliminare è stata identificata nella necessità di trasformare il Focus Group stesso in una vera e propria cabina di regia permanente con un obbiettivo condiviso:</w:t>
      </w:r>
      <w:r w:rsidR="001B376C" w:rsidRPr="00E1364E">
        <w:rPr>
          <w:rFonts w:ascii="Times New Roman" w:hAnsi="Times New Roman" w:cs="Times New Roman"/>
        </w:rPr>
        <w:t xml:space="preserve"> </w:t>
      </w:r>
      <w:r w:rsidRPr="00E1364E">
        <w:rPr>
          <w:rFonts w:ascii="Times New Roman" w:hAnsi="Times New Roman" w:cs="Times New Roman"/>
        </w:rPr>
        <w:t>dotare la destinazione turistica Livorno degli strumenti idonei ad affrontare le sfide e le opportunità</w:t>
      </w:r>
      <w:r w:rsidR="001B376C" w:rsidRPr="00E1364E">
        <w:rPr>
          <w:rFonts w:ascii="Times New Roman" w:hAnsi="Times New Roman" w:cs="Times New Roman"/>
        </w:rPr>
        <w:t xml:space="preserve"> </w:t>
      </w:r>
      <w:r w:rsidRPr="00E1364E">
        <w:rPr>
          <w:rFonts w:ascii="Times New Roman" w:hAnsi="Times New Roman" w:cs="Times New Roman"/>
        </w:rPr>
        <w:t xml:space="preserve">derivanti dall’incremento dei flussi di crocieristi e di turisti, in modo tale di farne un volano di crescita sostenibile per il territorio livornese. Questi in sintesi i risultati della riflessione collettiva guidata dall’IRPET. </w:t>
      </w:r>
    </w:p>
    <w:p w:rsidR="00AF7721" w:rsidRPr="00E1364E" w:rsidRDefault="00AF7721" w:rsidP="000A526F">
      <w:pPr>
        <w:spacing w:after="0" w:line="240" w:lineRule="auto"/>
        <w:jc w:val="both"/>
        <w:rPr>
          <w:rFonts w:ascii="Times New Roman" w:hAnsi="Times New Roman" w:cs="Times New Roman"/>
        </w:rPr>
      </w:pPr>
    </w:p>
    <w:p w:rsidR="00277926" w:rsidRPr="00E1364E" w:rsidRDefault="006D34C8" w:rsidP="000A526F">
      <w:pPr>
        <w:spacing w:after="0" w:line="240" w:lineRule="auto"/>
        <w:jc w:val="both"/>
        <w:rPr>
          <w:rFonts w:ascii="Times New Roman" w:hAnsi="Times New Roman" w:cs="Times New Roman"/>
          <w:i/>
        </w:rPr>
      </w:pPr>
      <w:r w:rsidRPr="00E1364E">
        <w:rPr>
          <w:rFonts w:ascii="Times New Roman" w:hAnsi="Times New Roman" w:cs="Times New Roman"/>
          <w:i/>
        </w:rPr>
        <w:t>3.2.1</w:t>
      </w:r>
      <w:r w:rsidRPr="00E1364E">
        <w:rPr>
          <w:rFonts w:ascii="Times New Roman" w:hAnsi="Times New Roman" w:cs="Times New Roman"/>
          <w:i/>
        </w:rPr>
        <w:tab/>
      </w:r>
      <w:r w:rsidR="00277926" w:rsidRPr="00E1364E">
        <w:rPr>
          <w:rFonts w:ascii="Times New Roman" w:hAnsi="Times New Roman" w:cs="Times New Roman"/>
          <w:i/>
        </w:rPr>
        <w:t>L’analisi</w:t>
      </w:r>
      <w:r w:rsidR="00B62F89" w:rsidRPr="00E1364E">
        <w:rPr>
          <w:rFonts w:ascii="Times New Roman" w:hAnsi="Times New Roman" w:cs="Times New Roman"/>
          <w:i/>
        </w:rPr>
        <w:t xml:space="preserve"> SWOT</w:t>
      </w:r>
    </w:p>
    <w:p w:rsidR="00277926" w:rsidRPr="00E1364E" w:rsidRDefault="00EA749C" w:rsidP="0016267A">
      <w:pPr>
        <w:pStyle w:val="Paragrafoelenco"/>
        <w:numPr>
          <w:ilvl w:val="0"/>
          <w:numId w:val="9"/>
        </w:numPr>
        <w:spacing w:after="0" w:line="240" w:lineRule="auto"/>
        <w:ind w:left="284" w:hanging="284"/>
        <w:jc w:val="both"/>
        <w:rPr>
          <w:rFonts w:ascii="Times New Roman" w:hAnsi="Times New Roman" w:cs="Times New Roman"/>
          <w:b/>
        </w:rPr>
      </w:pPr>
      <w:r w:rsidRPr="00E1364E">
        <w:rPr>
          <w:rFonts w:ascii="Times New Roman" w:hAnsi="Times New Roman" w:cs="Times New Roman"/>
          <w:b/>
        </w:rPr>
        <w:t xml:space="preserve">I </w:t>
      </w:r>
      <w:r w:rsidR="00277926" w:rsidRPr="00E1364E">
        <w:rPr>
          <w:rFonts w:ascii="Times New Roman" w:hAnsi="Times New Roman" w:cs="Times New Roman"/>
          <w:b/>
        </w:rPr>
        <w:t>punti di forza della destinazione crocieristica Livorno</w:t>
      </w:r>
    </w:p>
    <w:p w:rsidR="00277926" w:rsidRPr="00E1364E" w:rsidRDefault="00277926" w:rsidP="0016267A">
      <w:pPr>
        <w:pStyle w:val="Paragrafoelenco"/>
        <w:numPr>
          <w:ilvl w:val="1"/>
          <w:numId w:val="9"/>
        </w:numPr>
        <w:spacing w:after="0" w:line="240" w:lineRule="auto"/>
        <w:ind w:left="567" w:hanging="283"/>
        <w:jc w:val="both"/>
        <w:rPr>
          <w:rFonts w:ascii="Times New Roman" w:hAnsi="Times New Roman" w:cs="Times New Roman"/>
        </w:rPr>
      </w:pPr>
      <w:r w:rsidRPr="00E1364E">
        <w:rPr>
          <w:rFonts w:ascii="Times New Roman" w:hAnsi="Times New Roman" w:cs="Times New Roman"/>
          <w:b/>
        </w:rPr>
        <w:t>Gli investimenti infrastrutturali fatti e previsti</w:t>
      </w:r>
      <w:r w:rsidR="00FD37FF" w:rsidRPr="00E1364E">
        <w:rPr>
          <w:rFonts w:ascii="Times New Roman" w:hAnsi="Times New Roman" w:cs="Times New Roman"/>
          <w:b/>
        </w:rPr>
        <w:t xml:space="preserve"> per il porto</w:t>
      </w:r>
      <w:r w:rsidRPr="00E1364E">
        <w:rPr>
          <w:rFonts w:ascii="Times New Roman" w:hAnsi="Times New Roman" w:cs="Times New Roman"/>
        </w:rPr>
        <w:t>.</w:t>
      </w:r>
      <w:r w:rsidR="001B376C" w:rsidRPr="00E1364E">
        <w:rPr>
          <w:rFonts w:ascii="Times New Roman" w:hAnsi="Times New Roman" w:cs="Times New Roman"/>
        </w:rPr>
        <w:t xml:space="preserve"> </w:t>
      </w:r>
      <w:r w:rsidR="00EA749C" w:rsidRPr="00E1364E">
        <w:rPr>
          <w:rFonts w:ascii="Times New Roman" w:hAnsi="Times New Roman" w:cs="Times New Roman"/>
        </w:rPr>
        <w:t>Gli a</w:t>
      </w:r>
      <w:r w:rsidRPr="00E1364E">
        <w:rPr>
          <w:rFonts w:ascii="Times New Roman" w:hAnsi="Times New Roman" w:cs="Times New Roman"/>
        </w:rPr>
        <w:t>de</w:t>
      </w:r>
      <w:r w:rsidR="00EA749C" w:rsidRPr="00E1364E">
        <w:rPr>
          <w:rFonts w:ascii="Times New Roman" w:hAnsi="Times New Roman" w:cs="Times New Roman"/>
        </w:rPr>
        <w:t xml:space="preserve">guamenti già fatti e deliberati, seppur </w:t>
      </w:r>
      <w:r w:rsidR="00FD37FF" w:rsidRPr="00E1364E">
        <w:rPr>
          <w:rFonts w:ascii="Times New Roman" w:hAnsi="Times New Roman" w:cs="Times New Roman"/>
        </w:rPr>
        <w:t xml:space="preserve">ancora </w:t>
      </w:r>
      <w:r w:rsidR="00EA749C" w:rsidRPr="00E1364E">
        <w:rPr>
          <w:rFonts w:ascii="Times New Roman" w:hAnsi="Times New Roman" w:cs="Times New Roman"/>
        </w:rPr>
        <w:t>in parte d</w:t>
      </w:r>
      <w:r w:rsidRPr="00E1364E">
        <w:rPr>
          <w:rFonts w:ascii="Times New Roman" w:hAnsi="Times New Roman" w:cs="Times New Roman"/>
        </w:rPr>
        <w:t>a implementare</w:t>
      </w:r>
      <w:r w:rsidR="00FD37FF" w:rsidRPr="00E1364E">
        <w:rPr>
          <w:rFonts w:ascii="Times New Roman" w:hAnsi="Times New Roman" w:cs="Times New Roman"/>
        </w:rPr>
        <w:t>,</w:t>
      </w:r>
      <w:r w:rsidRPr="00E1364E">
        <w:rPr>
          <w:rFonts w:ascii="Times New Roman" w:hAnsi="Times New Roman" w:cs="Times New Roman"/>
        </w:rPr>
        <w:t xml:space="preserve"> </w:t>
      </w:r>
      <w:r w:rsidR="005F71CB">
        <w:rPr>
          <w:rFonts w:ascii="Times New Roman" w:hAnsi="Times New Roman" w:cs="Times New Roman"/>
        </w:rPr>
        <w:t>eliminano</w:t>
      </w:r>
      <w:r w:rsidR="00EA749C" w:rsidRPr="00E1364E">
        <w:rPr>
          <w:rFonts w:ascii="Times New Roman" w:hAnsi="Times New Roman" w:cs="Times New Roman"/>
        </w:rPr>
        <w:t xml:space="preserve"> </w:t>
      </w:r>
      <w:r w:rsidRPr="00E1364E">
        <w:rPr>
          <w:rFonts w:ascii="Times New Roman" w:hAnsi="Times New Roman" w:cs="Times New Roman"/>
        </w:rPr>
        <w:t xml:space="preserve">alcuni gap infrastrutturali </w:t>
      </w:r>
      <w:r w:rsidR="00EA749C" w:rsidRPr="00E1364E">
        <w:rPr>
          <w:rFonts w:ascii="Times New Roman" w:hAnsi="Times New Roman" w:cs="Times New Roman"/>
        </w:rPr>
        <w:t>che hanno in passato limitato lo sviluppo del</w:t>
      </w:r>
      <w:r w:rsidRPr="00E1364E">
        <w:rPr>
          <w:rFonts w:ascii="Times New Roman" w:hAnsi="Times New Roman" w:cs="Times New Roman"/>
        </w:rPr>
        <w:t xml:space="preserve"> crocierismo</w:t>
      </w:r>
      <w:r w:rsidR="00EA749C" w:rsidRPr="00E1364E">
        <w:rPr>
          <w:rFonts w:ascii="Times New Roman" w:hAnsi="Times New Roman" w:cs="Times New Roman"/>
        </w:rPr>
        <w:t xml:space="preserve">. </w:t>
      </w:r>
      <w:r w:rsidR="005F71CB">
        <w:rPr>
          <w:rFonts w:ascii="Times New Roman" w:hAnsi="Times New Roman" w:cs="Times New Roman"/>
        </w:rPr>
        <w:t>Migliorano in particolare l’</w:t>
      </w:r>
      <w:r w:rsidR="00EA749C" w:rsidRPr="00E1364E">
        <w:rPr>
          <w:rFonts w:ascii="Times New Roman" w:hAnsi="Times New Roman" w:cs="Times New Roman"/>
        </w:rPr>
        <w:t xml:space="preserve">accessibilità e </w:t>
      </w:r>
      <w:r w:rsidR="005F71CB">
        <w:rPr>
          <w:rFonts w:ascii="Times New Roman" w:hAnsi="Times New Roman" w:cs="Times New Roman"/>
        </w:rPr>
        <w:t>la</w:t>
      </w:r>
      <w:r w:rsidR="00EA749C" w:rsidRPr="00E1364E">
        <w:rPr>
          <w:rFonts w:ascii="Times New Roman" w:hAnsi="Times New Roman" w:cs="Times New Roman"/>
        </w:rPr>
        <w:t xml:space="preserve"> qualità dei servizi portuali per le navi da crociera, grazie all’aumento e alla nuova e più funzionale</w:t>
      </w:r>
      <w:r w:rsidR="001B376C" w:rsidRPr="00E1364E">
        <w:rPr>
          <w:rFonts w:ascii="Times New Roman" w:hAnsi="Times New Roman" w:cs="Times New Roman"/>
        </w:rPr>
        <w:t xml:space="preserve"> </w:t>
      </w:r>
      <w:r w:rsidR="00EA749C" w:rsidRPr="00E1364E">
        <w:rPr>
          <w:rFonts w:ascii="Times New Roman" w:hAnsi="Times New Roman" w:cs="Times New Roman"/>
        </w:rPr>
        <w:t>dislocazione delle banchine dedic</w:t>
      </w:r>
      <w:r w:rsidR="00FD37FF" w:rsidRPr="00E1364E">
        <w:rPr>
          <w:rFonts w:ascii="Times New Roman" w:hAnsi="Times New Roman" w:cs="Times New Roman"/>
        </w:rPr>
        <w:t xml:space="preserve">ate </w:t>
      </w:r>
      <w:r w:rsidR="00844336" w:rsidRPr="00E1364E">
        <w:rPr>
          <w:rFonts w:ascii="Times New Roman" w:hAnsi="Times New Roman" w:cs="Times New Roman"/>
        </w:rPr>
        <w:t>e alla nuova stazione marittima prevista.</w:t>
      </w:r>
    </w:p>
    <w:p w:rsidR="00277926" w:rsidRPr="00E1364E" w:rsidRDefault="00EA749C" w:rsidP="0016267A">
      <w:pPr>
        <w:pStyle w:val="Paragrafoelenco"/>
        <w:numPr>
          <w:ilvl w:val="1"/>
          <w:numId w:val="9"/>
        </w:numPr>
        <w:spacing w:after="0" w:line="240" w:lineRule="auto"/>
        <w:ind w:left="567" w:hanging="283"/>
        <w:jc w:val="both"/>
        <w:rPr>
          <w:rFonts w:ascii="Times New Roman" w:hAnsi="Times New Roman" w:cs="Times New Roman"/>
        </w:rPr>
      </w:pPr>
      <w:r w:rsidRPr="00E1364E">
        <w:rPr>
          <w:rFonts w:ascii="Times New Roman" w:hAnsi="Times New Roman" w:cs="Times New Roman"/>
          <w:b/>
        </w:rPr>
        <w:t>Il t</w:t>
      </w:r>
      <w:r w:rsidR="00311A93" w:rsidRPr="00E1364E">
        <w:rPr>
          <w:rFonts w:ascii="Times New Roman" w:hAnsi="Times New Roman" w:cs="Times New Roman"/>
          <w:b/>
        </w:rPr>
        <w:t>rend del crocierismo in ascesa</w:t>
      </w:r>
      <w:r w:rsidR="00277926" w:rsidRPr="00E1364E">
        <w:rPr>
          <w:rFonts w:ascii="Times New Roman" w:hAnsi="Times New Roman" w:cs="Times New Roman"/>
          <w:b/>
        </w:rPr>
        <w:t xml:space="preserve"> </w:t>
      </w:r>
      <w:r w:rsidR="00844336" w:rsidRPr="00E1364E">
        <w:rPr>
          <w:rFonts w:ascii="Times New Roman" w:hAnsi="Times New Roman" w:cs="Times New Roman"/>
          <w:b/>
        </w:rPr>
        <w:t xml:space="preserve">nel mondo e nel mediterraneo </w:t>
      </w:r>
      <w:r w:rsidRPr="00E1364E">
        <w:rPr>
          <w:rFonts w:ascii="Times New Roman" w:hAnsi="Times New Roman" w:cs="Times New Roman"/>
          <w:b/>
        </w:rPr>
        <w:t xml:space="preserve">e la capacità di recupero </w:t>
      </w:r>
      <w:r w:rsidR="00277926" w:rsidRPr="00E1364E">
        <w:rPr>
          <w:rFonts w:ascii="Times New Roman" w:hAnsi="Times New Roman" w:cs="Times New Roman"/>
          <w:b/>
        </w:rPr>
        <w:t>Livorno</w:t>
      </w:r>
      <w:r w:rsidR="00277926" w:rsidRPr="00E1364E">
        <w:rPr>
          <w:rFonts w:ascii="Times New Roman" w:hAnsi="Times New Roman" w:cs="Times New Roman"/>
        </w:rPr>
        <w:t xml:space="preserve">. Dopo la debacle </w:t>
      </w:r>
      <w:r w:rsidR="00844336" w:rsidRPr="00E1364E">
        <w:rPr>
          <w:rFonts w:ascii="Times New Roman" w:hAnsi="Times New Roman" w:cs="Times New Roman"/>
        </w:rPr>
        <w:t xml:space="preserve">seguita agli eventi </w:t>
      </w:r>
      <w:r w:rsidR="00277926" w:rsidRPr="00E1364E">
        <w:rPr>
          <w:rFonts w:ascii="Times New Roman" w:hAnsi="Times New Roman" w:cs="Times New Roman"/>
        </w:rPr>
        <w:t xml:space="preserve">del 2012, </w:t>
      </w:r>
      <w:r w:rsidR="00311A93" w:rsidRPr="00E1364E">
        <w:rPr>
          <w:rFonts w:ascii="Times New Roman" w:hAnsi="Times New Roman" w:cs="Times New Roman"/>
        </w:rPr>
        <w:t xml:space="preserve">dal </w:t>
      </w:r>
      <w:r w:rsidR="00844336" w:rsidRPr="00E1364E">
        <w:rPr>
          <w:rFonts w:ascii="Times New Roman" w:hAnsi="Times New Roman" w:cs="Times New Roman"/>
        </w:rPr>
        <w:t xml:space="preserve">2014 </w:t>
      </w:r>
      <w:r w:rsidR="00277926" w:rsidRPr="00E1364E">
        <w:rPr>
          <w:rFonts w:ascii="Times New Roman" w:hAnsi="Times New Roman" w:cs="Times New Roman"/>
        </w:rPr>
        <w:t xml:space="preserve">gli sbarchi di crocieristi sono </w:t>
      </w:r>
      <w:r w:rsidR="00844336" w:rsidRPr="00E1364E">
        <w:rPr>
          <w:rFonts w:ascii="Times New Roman" w:hAnsi="Times New Roman" w:cs="Times New Roman"/>
        </w:rPr>
        <w:t>di nuovo aumentati</w:t>
      </w:r>
      <w:r w:rsidR="00311A93" w:rsidRPr="00E1364E">
        <w:rPr>
          <w:rFonts w:ascii="Times New Roman" w:hAnsi="Times New Roman" w:cs="Times New Roman"/>
        </w:rPr>
        <w:t xml:space="preserve"> fino a circa </w:t>
      </w:r>
      <w:r w:rsidR="00277926" w:rsidRPr="00E1364E">
        <w:rPr>
          <w:rFonts w:ascii="Times New Roman" w:hAnsi="Times New Roman" w:cs="Times New Roman"/>
        </w:rPr>
        <w:t xml:space="preserve">800.000 </w:t>
      </w:r>
      <w:r w:rsidR="00311A93" w:rsidRPr="00E1364E">
        <w:rPr>
          <w:rFonts w:ascii="Times New Roman" w:hAnsi="Times New Roman" w:cs="Times New Roman"/>
        </w:rPr>
        <w:t>passeggeri</w:t>
      </w:r>
      <w:r w:rsidR="00277926" w:rsidRPr="00E1364E">
        <w:rPr>
          <w:rFonts w:ascii="Times New Roman" w:hAnsi="Times New Roman" w:cs="Times New Roman"/>
        </w:rPr>
        <w:t xml:space="preserve"> </w:t>
      </w:r>
      <w:r w:rsidR="00311A93" w:rsidRPr="00E1364E">
        <w:rPr>
          <w:rFonts w:ascii="Times New Roman" w:hAnsi="Times New Roman" w:cs="Times New Roman"/>
        </w:rPr>
        <w:t>nel 2016 e, dopo il calo comune a tutti i porti del quadrante verificatosi</w:t>
      </w:r>
      <w:r w:rsidR="001B376C" w:rsidRPr="00E1364E">
        <w:rPr>
          <w:rFonts w:ascii="Times New Roman" w:hAnsi="Times New Roman" w:cs="Times New Roman"/>
        </w:rPr>
        <w:t xml:space="preserve"> </w:t>
      </w:r>
      <w:r w:rsidR="00311A93" w:rsidRPr="00E1364E">
        <w:rPr>
          <w:rFonts w:ascii="Times New Roman" w:hAnsi="Times New Roman" w:cs="Times New Roman"/>
        </w:rPr>
        <w:t>nel 2017, tornano ad aumentare nel 2018.</w:t>
      </w:r>
      <w:r w:rsidR="001B376C" w:rsidRPr="00E1364E">
        <w:rPr>
          <w:rFonts w:ascii="Times New Roman" w:hAnsi="Times New Roman" w:cs="Times New Roman"/>
        </w:rPr>
        <w:t xml:space="preserve"> </w:t>
      </w:r>
    </w:p>
    <w:p w:rsidR="00277926" w:rsidRPr="00E1364E" w:rsidRDefault="00277926" w:rsidP="0016267A">
      <w:pPr>
        <w:pStyle w:val="Paragrafoelenco"/>
        <w:numPr>
          <w:ilvl w:val="1"/>
          <w:numId w:val="9"/>
        </w:numPr>
        <w:spacing w:after="0" w:line="240" w:lineRule="auto"/>
        <w:ind w:left="567" w:hanging="283"/>
        <w:jc w:val="both"/>
        <w:rPr>
          <w:rFonts w:ascii="Times New Roman" w:hAnsi="Times New Roman" w:cs="Times New Roman"/>
        </w:rPr>
      </w:pPr>
      <w:r w:rsidRPr="00E1364E">
        <w:rPr>
          <w:rFonts w:ascii="Times New Roman" w:hAnsi="Times New Roman" w:cs="Times New Roman"/>
          <w:b/>
        </w:rPr>
        <w:t>Livorno,</w:t>
      </w:r>
      <w:r w:rsidR="00EA749C" w:rsidRPr="00E1364E">
        <w:rPr>
          <w:rFonts w:ascii="Times New Roman" w:hAnsi="Times New Roman" w:cs="Times New Roman"/>
          <w:b/>
        </w:rPr>
        <w:t xml:space="preserve"> porta di</w:t>
      </w:r>
      <w:r w:rsidRPr="00E1364E">
        <w:rPr>
          <w:rFonts w:ascii="Times New Roman" w:hAnsi="Times New Roman" w:cs="Times New Roman"/>
          <w:b/>
        </w:rPr>
        <w:t xml:space="preserve"> accesso dal mare alla Toscana</w:t>
      </w:r>
      <w:r w:rsidRPr="00E1364E">
        <w:rPr>
          <w:rFonts w:ascii="Times New Roman" w:hAnsi="Times New Roman" w:cs="Times New Roman"/>
        </w:rPr>
        <w:t>,</w:t>
      </w:r>
      <w:r w:rsidR="00EA749C" w:rsidRPr="00E1364E">
        <w:rPr>
          <w:rFonts w:ascii="Times New Roman" w:hAnsi="Times New Roman" w:cs="Times New Roman"/>
        </w:rPr>
        <w:t xml:space="preserve"> una regione con un </w:t>
      </w:r>
      <w:r w:rsidRPr="00E1364E">
        <w:rPr>
          <w:rFonts w:ascii="Times New Roman" w:hAnsi="Times New Roman" w:cs="Times New Roman"/>
        </w:rPr>
        <w:t xml:space="preserve">brand turistico di richiamo mondiale. </w:t>
      </w:r>
      <w:r w:rsidR="00EA749C" w:rsidRPr="00E1364E">
        <w:rPr>
          <w:rFonts w:ascii="Times New Roman" w:hAnsi="Times New Roman" w:cs="Times New Roman"/>
        </w:rPr>
        <w:t>Tra le prime regioni</w:t>
      </w:r>
      <w:r w:rsidRPr="00E1364E">
        <w:rPr>
          <w:rFonts w:ascii="Times New Roman" w:hAnsi="Times New Roman" w:cs="Times New Roman"/>
        </w:rPr>
        <w:t xml:space="preserve"> turistic</w:t>
      </w:r>
      <w:r w:rsidR="00EA749C" w:rsidRPr="00E1364E">
        <w:rPr>
          <w:rFonts w:ascii="Times New Roman" w:hAnsi="Times New Roman" w:cs="Times New Roman"/>
        </w:rPr>
        <w:t>he</w:t>
      </w:r>
      <w:r w:rsidRPr="00E1364E">
        <w:rPr>
          <w:rFonts w:ascii="Times New Roman" w:hAnsi="Times New Roman" w:cs="Times New Roman"/>
        </w:rPr>
        <w:t xml:space="preserve"> d’Europa</w:t>
      </w:r>
      <w:r w:rsidR="00EA749C" w:rsidRPr="00E1364E">
        <w:rPr>
          <w:rFonts w:ascii="Times New Roman" w:hAnsi="Times New Roman" w:cs="Times New Roman"/>
        </w:rPr>
        <w:t xml:space="preserve"> e del mondo</w:t>
      </w:r>
      <w:r w:rsidRPr="00E1364E">
        <w:rPr>
          <w:rFonts w:ascii="Times New Roman" w:hAnsi="Times New Roman" w:cs="Times New Roman"/>
        </w:rPr>
        <w:t>, grazie a</w:t>
      </w:r>
      <w:r w:rsidR="00311A93" w:rsidRPr="00E1364E">
        <w:rPr>
          <w:rFonts w:ascii="Times New Roman" w:hAnsi="Times New Roman" w:cs="Times New Roman"/>
        </w:rPr>
        <w:t>lle</w:t>
      </w:r>
      <w:r w:rsidRPr="00E1364E">
        <w:rPr>
          <w:rFonts w:ascii="Times New Roman" w:hAnsi="Times New Roman" w:cs="Times New Roman"/>
        </w:rPr>
        <w:t xml:space="preserve"> città d’arte</w:t>
      </w:r>
      <w:r w:rsidR="001B376C" w:rsidRPr="00E1364E">
        <w:rPr>
          <w:rFonts w:ascii="Times New Roman" w:hAnsi="Times New Roman" w:cs="Times New Roman"/>
        </w:rPr>
        <w:t xml:space="preserve"> </w:t>
      </w:r>
      <w:r w:rsidRPr="00E1364E">
        <w:rPr>
          <w:rFonts w:ascii="Times New Roman" w:hAnsi="Times New Roman" w:cs="Times New Roman"/>
        </w:rPr>
        <w:t xml:space="preserve">e </w:t>
      </w:r>
      <w:r w:rsidR="00311A93" w:rsidRPr="00E1364E">
        <w:rPr>
          <w:rFonts w:ascii="Times New Roman" w:hAnsi="Times New Roman" w:cs="Times New Roman"/>
        </w:rPr>
        <w:t xml:space="preserve">a un </w:t>
      </w:r>
      <w:r w:rsidRPr="00E1364E">
        <w:rPr>
          <w:rFonts w:ascii="Times New Roman" w:hAnsi="Times New Roman" w:cs="Times New Roman"/>
        </w:rPr>
        <w:t>patrimonio storico artistic</w:t>
      </w:r>
      <w:r w:rsidR="00EA749C" w:rsidRPr="00E1364E">
        <w:rPr>
          <w:rFonts w:ascii="Times New Roman" w:hAnsi="Times New Roman" w:cs="Times New Roman"/>
        </w:rPr>
        <w:t xml:space="preserve">o diffuso in un paesaggio </w:t>
      </w:r>
      <w:r w:rsidR="00311A93" w:rsidRPr="00E1364E">
        <w:rPr>
          <w:rFonts w:ascii="Times New Roman" w:hAnsi="Times New Roman" w:cs="Times New Roman"/>
        </w:rPr>
        <w:t>senza eguali</w:t>
      </w:r>
      <w:r w:rsidR="00EA749C" w:rsidRPr="00E1364E">
        <w:rPr>
          <w:rFonts w:ascii="Times New Roman" w:hAnsi="Times New Roman" w:cs="Times New Roman"/>
        </w:rPr>
        <w:t xml:space="preserve">, la Toscana e lo stesso territorio livornese rappresentano un attrattore </w:t>
      </w:r>
      <w:r w:rsidR="00311A93" w:rsidRPr="00E1364E">
        <w:rPr>
          <w:rFonts w:ascii="Times New Roman" w:hAnsi="Times New Roman" w:cs="Times New Roman"/>
        </w:rPr>
        <w:t xml:space="preserve">unico </w:t>
      </w:r>
      <w:r w:rsidR="00EA749C" w:rsidRPr="00E1364E">
        <w:rPr>
          <w:rFonts w:ascii="Times New Roman" w:hAnsi="Times New Roman" w:cs="Times New Roman"/>
        </w:rPr>
        <w:t>per lo sviluppo de</w:t>
      </w:r>
      <w:r w:rsidR="00FD37FF" w:rsidRPr="00E1364E">
        <w:rPr>
          <w:rFonts w:ascii="Times New Roman" w:hAnsi="Times New Roman" w:cs="Times New Roman"/>
        </w:rPr>
        <w:t>l traffico crocieristico e la diffusione dei suoi effetti economici positivi.</w:t>
      </w:r>
    </w:p>
    <w:p w:rsidR="00277926" w:rsidRPr="00E1364E" w:rsidRDefault="00277926" w:rsidP="000A526F">
      <w:pPr>
        <w:pStyle w:val="Paragrafoelenco"/>
        <w:spacing w:after="0" w:line="240" w:lineRule="auto"/>
        <w:ind w:left="1440" w:hanging="360"/>
        <w:jc w:val="both"/>
        <w:rPr>
          <w:rFonts w:ascii="Times New Roman" w:hAnsi="Times New Roman" w:cs="Times New Roman"/>
        </w:rPr>
      </w:pPr>
    </w:p>
    <w:p w:rsidR="00277926" w:rsidRPr="0016267A" w:rsidRDefault="00277926" w:rsidP="0016267A">
      <w:pPr>
        <w:pStyle w:val="Paragrafoelenco"/>
        <w:numPr>
          <w:ilvl w:val="0"/>
          <w:numId w:val="9"/>
        </w:numPr>
        <w:spacing w:after="0" w:line="240" w:lineRule="auto"/>
        <w:ind w:left="284" w:hanging="284"/>
        <w:jc w:val="both"/>
        <w:rPr>
          <w:rFonts w:ascii="Times New Roman" w:hAnsi="Times New Roman" w:cs="Times New Roman"/>
          <w:b/>
        </w:rPr>
      </w:pPr>
      <w:r w:rsidRPr="0016267A">
        <w:rPr>
          <w:rFonts w:ascii="Times New Roman" w:hAnsi="Times New Roman" w:cs="Times New Roman"/>
          <w:b/>
        </w:rPr>
        <w:t>punti di Debolezza</w:t>
      </w:r>
    </w:p>
    <w:p w:rsidR="00277926" w:rsidRPr="00E1364E" w:rsidRDefault="00277926" w:rsidP="0016267A">
      <w:pPr>
        <w:pStyle w:val="Paragrafoelenco"/>
        <w:numPr>
          <w:ilvl w:val="1"/>
          <w:numId w:val="9"/>
        </w:numPr>
        <w:spacing w:after="0" w:line="240" w:lineRule="auto"/>
        <w:ind w:left="567" w:hanging="283"/>
        <w:jc w:val="both"/>
        <w:rPr>
          <w:rFonts w:ascii="Times New Roman" w:hAnsi="Times New Roman" w:cs="Times New Roman"/>
        </w:rPr>
      </w:pPr>
      <w:r w:rsidRPr="00E1364E">
        <w:rPr>
          <w:rFonts w:ascii="Times New Roman" w:hAnsi="Times New Roman" w:cs="Times New Roman"/>
          <w:b/>
        </w:rPr>
        <w:t>Logistica, ciò che resta da fare</w:t>
      </w:r>
      <w:r w:rsidRPr="00E1364E">
        <w:rPr>
          <w:rFonts w:ascii="Times New Roman" w:hAnsi="Times New Roman" w:cs="Times New Roman"/>
        </w:rPr>
        <w:t>:</w:t>
      </w:r>
      <w:r w:rsidR="001B376C" w:rsidRPr="00E1364E">
        <w:rPr>
          <w:rFonts w:ascii="Times New Roman" w:hAnsi="Times New Roman" w:cs="Times New Roman"/>
        </w:rPr>
        <w:t xml:space="preserve"> </w:t>
      </w:r>
      <w:r w:rsidRPr="00E1364E">
        <w:rPr>
          <w:rFonts w:ascii="Times New Roman" w:hAnsi="Times New Roman" w:cs="Times New Roman"/>
        </w:rPr>
        <w:t>il porto e la stazione marittima</w:t>
      </w:r>
      <w:r w:rsidR="001B376C" w:rsidRPr="00E1364E">
        <w:rPr>
          <w:rFonts w:ascii="Times New Roman" w:hAnsi="Times New Roman" w:cs="Times New Roman"/>
        </w:rPr>
        <w:t xml:space="preserve"> </w:t>
      </w:r>
      <w:r w:rsidRPr="00E1364E">
        <w:rPr>
          <w:rFonts w:ascii="Times New Roman" w:hAnsi="Times New Roman" w:cs="Times New Roman"/>
        </w:rPr>
        <w:t xml:space="preserve">offrono </w:t>
      </w:r>
      <w:r w:rsidR="00FD37FF" w:rsidRPr="00E1364E">
        <w:rPr>
          <w:rFonts w:ascii="Times New Roman" w:hAnsi="Times New Roman" w:cs="Times New Roman"/>
        </w:rPr>
        <w:t xml:space="preserve">ad oggi </w:t>
      </w:r>
      <w:r w:rsidRPr="00E1364E">
        <w:rPr>
          <w:rFonts w:ascii="Times New Roman" w:hAnsi="Times New Roman" w:cs="Times New Roman"/>
        </w:rPr>
        <w:t xml:space="preserve">servizi </w:t>
      </w:r>
      <w:r w:rsidR="00311A93" w:rsidRPr="00E1364E">
        <w:rPr>
          <w:rFonts w:ascii="Times New Roman" w:hAnsi="Times New Roman" w:cs="Times New Roman"/>
        </w:rPr>
        <w:t>qualificati e nel complesso, come vedremo, apprezzati dai turisti, ma da questo punto di vista</w:t>
      </w:r>
      <w:r w:rsidR="001B376C" w:rsidRPr="00E1364E">
        <w:rPr>
          <w:rFonts w:ascii="Times New Roman" w:hAnsi="Times New Roman" w:cs="Times New Roman"/>
        </w:rPr>
        <w:t xml:space="preserve"> </w:t>
      </w:r>
      <w:r w:rsidR="00311A93" w:rsidRPr="00E1364E">
        <w:rPr>
          <w:rFonts w:ascii="Times New Roman" w:hAnsi="Times New Roman" w:cs="Times New Roman"/>
        </w:rPr>
        <w:t>soffrono la competizione</w:t>
      </w:r>
      <w:r w:rsidR="001B376C" w:rsidRPr="00E1364E">
        <w:rPr>
          <w:rFonts w:ascii="Times New Roman" w:hAnsi="Times New Roman" w:cs="Times New Roman"/>
        </w:rPr>
        <w:t xml:space="preserve"> </w:t>
      </w:r>
      <w:r w:rsidR="00311A93" w:rsidRPr="00E1364E">
        <w:rPr>
          <w:rFonts w:ascii="Times New Roman" w:hAnsi="Times New Roman" w:cs="Times New Roman"/>
        </w:rPr>
        <w:t>dei porti vicini, in particolare relativamente al comfort de</w:t>
      </w:r>
      <w:r w:rsidRPr="00E1364E">
        <w:rPr>
          <w:rFonts w:ascii="Times New Roman" w:hAnsi="Times New Roman" w:cs="Times New Roman"/>
        </w:rPr>
        <w:t>l crocierista.</w:t>
      </w:r>
      <w:r w:rsidR="001B376C" w:rsidRPr="00E1364E">
        <w:rPr>
          <w:rFonts w:ascii="Times New Roman" w:hAnsi="Times New Roman" w:cs="Times New Roman"/>
        </w:rPr>
        <w:t xml:space="preserve"> </w:t>
      </w:r>
      <w:r w:rsidR="00311A93" w:rsidRPr="00E1364E">
        <w:rPr>
          <w:rFonts w:ascii="Times New Roman" w:hAnsi="Times New Roman" w:cs="Times New Roman"/>
        </w:rPr>
        <w:t xml:space="preserve">Anche per quanto riguarda l’integrazione del </w:t>
      </w:r>
      <w:r w:rsidRPr="00E1364E">
        <w:rPr>
          <w:rFonts w:ascii="Times New Roman" w:hAnsi="Times New Roman" w:cs="Times New Roman"/>
        </w:rPr>
        <w:t>porto con il tessuto cittadino</w:t>
      </w:r>
      <w:r w:rsidR="00066AEA" w:rsidRPr="00E1364E">
        <w:rPr>
          <w:rFonts w:ascii="Times New Roman" w:hAnsi="Times New Roman" w:cs="Times New Roman"/>
        </w:rPr>
        <w:t xml:space="preserve"> </w:t>
      </w:r>
      <w:r w:rsidR="00066AEA" w:rsidRPr="00E1364E">
        <w:rPr>
          <w:rFonts w:ascii="Times New Roman" w:hAnsi="Times New Roman" w:cs="Times New Roman"/>
        </w:rPr>
        <w:lastRenderedPageBreak/>
        <w:t>come</w:t>
      </w:r>
      <w:r w:rsidR="00311A93" w:rsidRPr="00E1364E">
        <w:rPr>
          <w:rFonts w:ascii="Times New Roman" w:hAnsi="Times New Roman" w:cs="Times New Roman"/>
        </w:rPr>
        <w:t xml:space="preserve"> sotto il profilo logistico </w:t>
      </w:r>
      <w:r w:rsidRPr="00E1364E">
        <w:rPr>
          <w:rFonts w:ascii="Times New Roman" w:hAnsi="Times New Roman" w:cs="Times New Roman"/>
        </w:rPr>
        <w:t>e su quello dei servizi</w:t>
      </w:r>
      <w:r>
        <w:t xml:space="preserve"> </w:t>
      </w:r>
      <w:r w:rsidRPr="00E1364E">
        <w:rPr>
          <w:rFonts w:ascii="Times New Roman" w:hAnsi="Times New Roman" w:cs="Times New Roman"/>
        </w:rPr>
        <w:t>che la città o</w:t>
      </w:r>
      <w:r w:rsidR="00311A93" w:rsidRPr="00E1364E">
        <w:rPr>
          <w:rFonts w:ascii="Times New Roman" w:hAnsi="Times New Roman" w:cs="Times New Roman"/>
        </w:rPr>
        <w:t xml:space="preserve">ffre e comunica al crocierista, </w:t>
      </w:r>
      <w:r w:rsidR="00066AEA" w:rsidRPr="00E1364E">
        <w:rPr>
          <w:rFonts w:ascii="Times New Roman" w:hAnsi="Times New Roman" w:cs="Times New Roman"/>
        </w:rPr>
        <w:t>emergono margini di miglioramento rilevanti, cruciali nella sfida competitiva con gli altri porti vicini</w:t>
      </w:r>
      <w:r w:rsidR="00311A93" w:rsidRPr="00E1364E">
        <w:rPr>
          <w:rFonts w:ascii="Times New Roman" w:hAnsi="Times New Roman" w:cs="Times New Roman"/>
        </w:rPr>
        <w:t xml:space="preserve">. </w:t>
      </w:r>
    </w:p>
    <w:p w:rsidR="00277926" w:rsidRPr="00E1364E" w:rsidRDefault="00277926" w:rsidP="0016267A">
      <w:pPr>
        <w:pStyle w:val="Paragrafoelenco"/>
        <w:numPr>
          <w:ilvl w:val="1"/>
          <w:numId w:val="9"/>
        </w:numPr>
        <w:spacing w:after="0" w:line="240" w:lineRule="auto"/>
        <w:ind w:left="567" w:hanging="283"/>
        <w:jc w:val="both"/>
        <w:rPr>
          <w:rFonts w:ascii="Times New Roman" w:hAnsi="Times New Roman" w:cs="Times New Roman"/>
        </w:rPr>
      </w:pPr>
      <w:r w:rsidRPr="00E1364E">
        <w:rPr>
          <w:rFonts w:ascii="Times New Roman" w:hAnsi="Times New Roman" w:cs="Times New Roman"/>
          <w:b/>
        </w:rPr>
        <w:t>Gli aspetti culturali</w:t>
      </w:r>
      <w:r w:rsidRPr="00E1364E">
        <w:rPr>
          <w:rFonts w:ascii="Times New Roman" w:hAnsi="Times New Roman" w:cs="Times New Roman"/>
        </w:rPr>
        <w:t>: vi è una ancora insufficiente diffusione</w:t>
      </w:r>
      <w:r w:rsidR="001B376C" w:rsidRPr="00E1364E">
        <w:rPr>
          <w:rFonts w:ascii="Times New Roman" w:hAnsi="Times New Roman" w:cs="Times New Roman"/>
        </w:rPr>
        <w:t xml:space="preserve"> </w:t>
      </w:r>
      <w:r w:rsidRPr="00E1364E">
        <w:rPr>
          <w:rFonts w:ascii="Times New Roman" w:hAnsi="Times New Roman" w:cs="Times New Roman"/>
        </w:rPr>
        <w:t>della “vision” del turismo come</w:t>
      </w:r>
      <w:r w:rsidR="001B376C" w:rsidRPr="00E1364E">
        <w:rPr>
          <w:rFonts w:ascii="Times New Roman" w:hAnsi="Times New Roman" w:cs="Times New Roman"/>
        </w:rPr>
        <w:t xml:space="preserve"> </w:t>
      </w:r>
      <w:r w:rsidRPr="00E1364E">
        <w:rPr>
          <w:rFonts w:ascii="Times New Roman" w:hAnsi="Times New Roman" w:cs="Times New Roman"/>
        </w:rPr>
        <w:t>attività economica cruciale. “Dobbiamo recuperare la vocazione turistica di questo territorio”. Si registra la sfiducia dei soggetti imprenditoriali</w:t>
      </w:r>
      <w:r w:rsidR="001B376C" w:rsidRPr="00E1364E">
        <w:rPr>
          <w:rFonts w:ascii="Times New Roman" w:hAnsi="Times New Roman" w:cs="Times New Roman"/>
        </w:rPr>
        <w:t xml:space="preserve"> </w:t>
      </w:r>
      <w:r w:rsidRPr="00E1364E">
        <w:rPr>
          <w:rFonts w:ascii="Times New Roman" w:hAnsi="Times New Roman" w:cs="Times New Roman"/>
        </w:rPr>
        <w:t>rispetto alla possibilità di Livorno di essere realmente “attrattiva”. A questo proposito il decoro emerge come un elemento cruciale ma ancora del tutto</w:t>
      </w:r>
      <w:r w:rsidR="001B376C" w:rsidRPr="00E1364E">
        <w:rPr>
          <w:rFonts w:ascii="Times New Roman" w:hAnsi="Times New Roman" w:cs="Times New Roman"/>
        </w:rPr>
        <w:t xml:space="preserve"> </w:t>
      </w:r>
      <w:r w:rsidRPr="00E1364E">
        <w:rPr>
          <w:rFonts w:ascii="Times New Roman" w:hAnsi="Times New Roman" w:cs="Times New Roman"/>
        </w:rPr>
        <w:t xml:space="preserve">insufficiente nella città e in particolare nelle zone a più elevato potenziale turistico. </w:t>
      </w:r>
    </w:p>
    <w:p w:rsidR="00277926" w:rsidRPr="00E1364E" w:rsidRDefault="00277926" w:rsidP="0016267A">
      <w:pPr>
        <w:pStyle w:val="Paragrafoelenco"/>
        <w:numPr>
          <w:ilvl w:val="1"/>
          <w:numId w:val="9"/>
        </w:numPr>
        <w:spacing w:after="0" w:line="240" w:lineRule="auto"/>
        <w:ind w:left="567" w:hanging="283"/>
        <w:jc w:val="both"/>
        <w:rPr>
          <w:rFonts w:ascii="Times New Roman" w:hAnsi="Times New Roman" w:cs="Times New Roman"/>
          <w:b/>
        </w:rPr>
      </w:pPr>
      <w:r w:rsidRPr="00E1364E">
        <w:rPr>
          <w:rFonts w:ascii="Times New Roman" w:hAnsi="Times New Roman" w:cs="Times New Roman"/>
          <w:b/>
        </w:rPr>
        <w:t>Aspetti politico istituzionali</w:t>
      </w:r>
      <w:r w:rsidRPr="00E1364E">
        <w:rPr>
          <w:rFonts w:ascii="Times New Roman" w:hAnsi="Times New Roman" w:cs="Times New Roman"/>
        </w:rPr>
        <w:t xml:space="preserve">: emerge </w:t>
      </w:r>
      <w:r w:rsidR="00066AEA" w:rsidRPr="00E1364E">
        <w:rPr>
          <w:rFonts w:ascii="Times New Roman" w:hAnsi="Times New Roman" w:cs="Times New Roman"/>
        </w:rPr>
        <w:t xml:space="preserve">un’insufficiente </w:t>
      </w:r>
      <w:r w:rsidRPr="00E1364E">
        <w:rPr>
          <w:rFonts w:ascii="Times New Roman" w:hAnsi="Times New Roman" w:cs="Times New Roman"/>
        </w:rPr>
        <w:t>cultura della collaborazione istituzionale e dell’abitudine al coordinamento tra i soggetti pubblici e tra</w:t>
      </w:r>
      <w:r w:rsidR="001B376C" w:rsidRPr="00E1364E">
        <w:rPr>
          <w:rFonts w:ascii="Times New Roman" w:hAnsi="Times New Roman" w:cs="Times New Roman"/>
        </w:rPr>
        <w:t xml:space="preserve"> </w:t>
      </w:r>
      <w:r w:rsidRPr="00E1364E">
        <w:rPr>
          <w:rFonts w:ascii="Times New Roman" w:hAnsi="Times New Roman" w:cs="Times New Roman"/>
        </w:rPr>
        <w:t xml:space="preserve">soggetti privati sul tema dell’offerta turistica. Ne consegue l’assenza di una strategia di medio lungo termine di sviluppo turistico integrato tra porto e città di Livorno. </w:t>
      </w:r>
    </w:p>
    <w:p w:rsidR="00277926" w:rsidRPr="00E1364E" w:rsidRDefault="00277926" w:rsidP="0016267A">
      <w:pPr>
        <w:pStyle w:val="Paragrafoelenco"/>
        <w:numPr>
          <w:ilvl w:val="1"/>
          <w:numId w:val="9"/>
        </w:numPr>
        <w:spacing w:after="0" w:line="240" w:lineRule="auto"/>
        <w:ind w:left="567" w:hanging="283"/>
        <w:jc w:val="both"/>
        <w:rPr>
          <w:rFonts w:ascii="Times New Roman" w:hAnsi="Times New Roman" w:cs="Times New Roman"/>
        </w:rPr>
      </w:pPr>
      <w:r w:rsidRPr="00E1364E">
        <w:rPr>
          <w:rFonts w:ascii="Times New Roman" w:hAnsi="Times New Roman" w:cs="Times New Roman"/>
          <w:b/>
        </w:rPr>
        <w:t>Gli effetti della crisi</w:t>
      </w:r>
      <w:r w:rsidRPr="00E1364E">
        <w:rPr>
          <w:rFonts w:ascii="Times New Roman" w:hAnsi="Times New Roman" w:cs="Times New Roman"/>
        </w:rPr>
        <w:t xml:space="preserve">. La crisi economica aumenta l’avversione al rischio dei soggetti privati e limita le risorse pubbliche da investire nel settore. </w:t>
      </w:r>
    </w:p>
    <w:p w:rsidR="00277926" w:rsidRPr="00E1364E" w:rsidRDefault="00277926" w:rsidP="0016267A">
      <w:pPr>
        <w:pStyle w:val="Paragrafoelenco"/>
        <w:numPr>
          <w:ilvl w:val="1"/>
          <w:numId w:val="9"/>
        </w:numPr>
        <w:spacing w:after="0" w:line="240" w:lineRule="auto"/>
        <w:ind w:left="567" w:hanging="283"/>
        <w:jc w:val="both"/>
        <w:rPr>
          <w:rFonts w:ascii="Times New Roman" w:hAnsi="Times New Roman" w:cs="Times New Roman"/>
        </w:rPr>
      </w:pPr>
      <w:r w:rsidRPr="00E1364E">
        <w:rPr>
          <w:rFonts w:ascii="Times New Roman" w:hAnsi="Times New Roman" w:cs="Times New Roman"/>
        </w:rPr>
        <w:t>L</w:t>
      </w:r>
      <w:r w:rsidRPr="00E1364E">
        <w:rPr>
          <w:rFonts w:ascii="Times New Roman" w:hAnsi="Times New Roman" w:cs="Times New Roman"/>
          <w:b/>
        </w:rPr>
        <w:t>’offerta turistica</w:t>
      </w:r>
      <w:r w:rsidR="00066AEA" w:rsidRPr="00E1364E">
        <w:rPr>
          <w:rFonts w:ascii="Times New Roman" w:hAnsi="Times New Roman" w:cs="Times New Roman"/>
        </w:rPr>
        <w:t xml:space="preserve"> . Manca un’</w:t>
      </w:r>
      <w:r w:rsidRPr="00E1364E">
        <w:rPr>
          <w:rFonts w:ascii="Times New Roman" w:hAnsi="Times New Roman" w:cs="Times New Roman"/>
        </w:rPr>
        <w:t>offerta turistica di territorio</w:t>
      </w:r>
      <w:r w:rsidR="00066AEA" w:rsidRPr="00E1364E">
        <w:rPr>
          <w:rFonts w:ascii="Times New Roman" w:hAnsi="Times New Roman" w:cs="Times New Roman"/>
        </w:rPr>
        <w:t>, sia sotto</w:t>
      </w:r>
      <w:r w:rsidR="005F71CB">
        <w:rPr>
          <w:rFonts w:ascii="Times New Roman" w:hAnsi="Times New Roman" w:cs="Times New Roman"/>
        </w:rPr>
        <w:t xml:space="preserve"> il profilo ricettivo, che </w:t>
      </w:r>
      <w:r w:rsidR="00066AEA" w:rsidRPr="00E1364E">
        <w:rPr>
          <w:rFonts w:ascii="Times New Roman" w:hAnsi="Times New Roman" w:cs="Times New Roman"/>
        </w:rPr>
        <w:t xml:space="preserve">delle attrattive culturali e spettacolari, </w:t>
      </w:r>
      <w:r w:rsidRPr="00E1364E">
        <w:rPr>
          <w:rFonts w:ascii="Times New Roman" w:hAnsi="Times New Roman" w:cs="Times New Roman"/>
        </w:rPr>
        <w:t xml:space="preserve">adeguata alla domanda potenziale. </w:t>
      </w:r>
    </w:p>
    <w:p w:rsidR="00277926" w:rsidRPr="00E1364E" w:rsidRDefault="00277926" w:rsidP="000A526F">
      <w:pPr>
        <w:pStyle w:val="Paragrafoelenco"/>
        <w:spacing w:after="0" w:line="240" w:lineRule="auto"/>
        <w:ind w:hanging="360"/>
        <w:jc w:val="both"/>
        <w:rPr>
          <w:rFonts w:ascii="Times New Roman" w:hAnsi="Times New Roman" w:cs="Times New Roman"/>
        </w:rPr>
      </w:pPr>
    </w:p>
    <w:p w:rsidR="00277926" w:rsidRPr="0016267A" w:rsidRDefault="00277926" w:rsidP="0016267A">
      <w:pPr>
        <w:pStyle w:val="Paragrafoelenco"/>
        <w:numPr>
          <w:ilvl w:val="0"/>
          <w:numId w:val="9"/>
        </w:numPr>
        <w:spacing w:after="0" w:line="240" w:lineRule="auto"/>
        <w:ind w:left="284" w:hanging="284"/>
        <w:jc w:val="both"/>
        <w:rPr>
          <w:rFonts w:ascii="Times New Roman" w:hAnsi="Times New Roman" w:cs="Times New Roman"/>
          <w:b/>
        </w:rPr>
      </w:pPr>
      <w:r w:rsidRPr="0016267A">
        <w:rPr>
          <w:rFonts w:ascii="Times New Roman" w:hAnsi="Times New Roman" w:cs="Times New Roman"/>
          <w:b/>
        </w:rPr>
        <w:t xml:space="preserve">I Rischi </w:t>
      </w:r>
    </w:p>
    <w:p w:rsidR="00277926" w:rsidRPr="00E1364E" w:rsidRDefault="005F71CB" w:rsidP="0016267A">
      <w:pPr>
        <w:pStyle w:val="Paragrafoelenco"/>
        <w:numPr>
          <w:ilvl w:val="1"/>
          <w:numId w:val="9"/>
        </w:numPr>
        <w:spacing w:after="0" w:line="240" w:lineRule="auto"/>
        <w:ind w:left="567" w:hanging="283"/>
        <w:jc w:val="both"/>
        <w:rPr>
          <w:rFonts w:ascii="Times New Roman" w:hAnsi="Times New Roman" w:cs="Times New Roman"/>
        </w:rPr>
      </w:pPr>
      <w:r>
        <w:rPr>
          <w:rFonts w:ascii="Times New Roman" w:hAnsi="Times New Roman" w:cs="Times New Roman"/>
          <w:b/>
        </w:rPr>
        <w:t>La c</w:t>
      </w:r>
      <w:r w:rsidR="00277926" w:rsidRPr="00E1364E">
        <w:rPr>
          <w:rFonts w:ascii="Times New Roman" w:hAnsi="Times New Roman" w:cs="Times New Roman"/>
          <w:b/>
        </w:rPr>
        <w:t>oncorrenza</w:t>
      </w:r>
      <w:r w:rsidR="00277926" w:rsidRPr="00E1364E">
        <w:rPr>
          <w:rFonts w:ascii="Times New Roman" w:hAnsi="Times New Roman" w:cs="Times New Roman"/>
        </w:rPr>
        <w:t>. Elevato grado di concorrenza tra i diversi porti destinazione.</w:t>
      </w:r>
    </w:p>
    <w:p w:rsidR="00277926" w:rsidRPr="00E1364E" w:rsidRDefault="005F71CB" w:rsidP="0016267A">
      <w:pPr>
        <w:pStyle w:val="Paragrafoelenco"/>
        <w:numPr>
          <w:ilvl w:val="1"/>
          <w:numId w:val="9"/>
        </w:numPr>
        <w:spacing w:after="0" w:line="240" w:lineRule="auto"/>
        <w:ind w:left="567" w:hanging="283"/>
        <w:jc w:val="both"/>
        <w:rPr>
          <w:rFonts w:ascii="Times New Roman" w:hAnsi="Times New Roman" w:cs="Times New Roman"/>
        </w:rPr>
      </w:pPr>
      <w:r>
        <w:rPr>
          <w:rFonts w:ascii="Times New Roman" w:hAnsi="Times New Roman" w:cs="Times New Roman"/>
          <w:b/>
        </w:rPr>
        <w:t>La v</w:t>
      </w:r>
      <w:r w:rsidR="00277926" w:rsidRPr="00E1364E">
        <w:rPr>
          <w:rFonts w:ascii="Times New Roman" w:hAnsi="Times New Roman" w:cs="Times New Roman"/>
          <w:b/>
        </w:rPr>
        <w:t>olatilità</w:t>
      </w:r>
      <w:r w:rsidR="00277926" w:rsidRPr="00E1364E">
        <w:rPr>
          <w:rFonts w:ascii="Times New Roman" w:hAnsi="Times New Roman" w:cs="Times New Roman"/>
        </w:rPr>
        <w:t xml:space="preserve"> dei flussi di crocieristi connessa all’incertezza del quadro economico e politico nazionale e internazionale e al particolare assetto oligopolistico dell’offerta delle crociere.</w:t>
      </w:r>
    </w:p>
    <w:p w:rsidR="00277926" w:rsidRPr="00E1364E" w:rsidRDefault="005F71CB" w:rsidP="0016267A">
      <w:pPr>
        <w:pStyle w:val="Paragrafoelenco"/>
        <w:numPr>
          <w:ilvl w:val="1"/>
          <w:numId w:val="9"/>
        </w:numPr>
        <w:spacing w:after="0" w:line="240" w:lineRule="auto"/>
        <w:ind w:left="567" w:hanging="283"/>
        <w:jc w:val="both"/>
        <w:rPr>
          <w:rFonts w:ascii="Times New Roman" w:hAnsi="Times New Roman" w:cs="Times New Roman"/>
          <w:b/>
        </w:rPr>
      </w:pPr>
      <w:r>
        <w:rPr>
          <w:rFonts w:ascii="Times New Roman" w:hAnsi="Times New Roman" w:cs="Times New Roman"/>
          <w:b/>
        </w:rPr>
        <w:t>I c</w:t>
      </w:r>
      <w:r w:rsidR="00277926" w:rsidRPr="00E1364E">
        <w:rPr>
          <w:rFonts w:ascii="Times New Roman" w:hAnsi="Times New Roman" w:cs="Times New Roman"/>
          <w:b/>
        </w:rPr>
        <w:t>osti della transizione</w:t>
      </w:r>
      <w:r w:rsidR="00277926" w:rsidRPr="00E1364E">
        <w:rPr>
          <w:rFonts w:ascii="Times New Roman" w:hAnsi="Times New Roman" w:cs="Times New Roman"/>
        </w:rPr>
        <w:t>. Eventuale ritardo o mancato</w:t>
      </w:r>
      <w:r w:rsidR="001B376C" w:rsidRPr="00E1364E">
        <w:rPr>
          <w:rFonts w:ascii="Times New Roman" w:hAnsi="Times New Roman" w:cs="Times New Roman"/>
        </w:rPr>
        <w:t xml:space="preserve"> </w:t>
      </w:r>
      <w:r w:rsidR="00277926" w:rsidRPr="00E1364E">
        <w:rPr>
          <w:rFonts w:ascii="Times New Roman" w:hAnsi="Times New Roman" w:cs="Times New Roman"/>
        </w:rPr>
        <w:t>compimento dei miglioramenti infrastrutturali previsti.</w:t>
      </w:r>
      <w:r w:rsidR="001B376C" w:rsidRPr="00E1364E">
        <w:rPr>
          <w:rFonts w:ascii="Times New Roman" w:hAnsi="Times New Roman" w:cs="Times New Roman"/>
        </w:rPr>
        <w:t xml:space="preserve"> </w:t>
      </w:r>
      <w:r w:rsidR="00277926" w:rsidRPr="00E1364E">
        <w:rPr>
          <w:rFonts w:ascii="Times New Roman" w:hAnsi="Times New Roman" w:cs="Times New Roman"/>
        </w:rPr>
        <w:t>I lavori di adeguamento devono evitare episodi di mancata agibilità per gli attracchi di navi da crociera già schedulate.</w:t>
      </w:r>
      <w:r w:rsidR="001B376C" w:rsidRPr="00E1364E">
        <w:rPr>
          <w:rFonts w:ascii="Times New Roman" w:hAnsi="Times New Roman" w:cs="Times New Roman"/>
        </w:rPr>
        <w:t xml:space="preserve"> </w:t>
      </w:r>
    </w:p>
    <w:p w:rsidR="00277926" w:rsidRPr="00E1364E" w:rsidRDefault="00277926" w:rsidP="0016267A">
      <w:pPr>
        <w:pStyle w:val="Paragrafoelenco"/>
        <w:numPr>
          <w:ilvl w:val="1"/>
          <w:numId w:val="9"/>
        </w:numPr>
        <w:spacing w:after="0" w:line="240" w:lineRule="auto"/>
        <w:ind w:left="567" w:hanging="283"/>
        <w:jc w:val="both"/>
        <w:rPr>
          <w:rFonts w:ascii="Times New Roman" w:hAnsi="Times New Roman" w:cs="Times New Roman"/>
          <w:b/>
        </w:rPr>
      </w:pPr>
      <w:r w:rsidRPr="00E1364E">
        <w:rPr>
          <w:rFonts w:ascii="Times New Roman" w:hAnsi="Times New Roman" w:cs="Times New Roman"/>
          <w:b/>
        </w:rPr>
        <w:t xml:space="preserve">La </w:t>
      </w:r>
      <w:r w:rsidR="005F71CB">
        <w:rPr>
          <w:rFonts w:ascii="Times New Roman" w:hAnsi="Times New Roman" w:cs="Times New Roman"/>
          <w:b/>
        </w:rPr>
        <w:t>m</w:t>
      </w:r>
      <w:r w:rsidRPr="00E1364E">
        <w:rPr>
          <w:rFonts w:ascii="Times New Roman" w:hAnsi="Times New Roman" w:cs="Times New Roman"/>
          <w:b/>
        </w:rPr>
        <w:t>ancanza di coordinamento tra i soggetti</w:t>
      </w:r>
      <w:r w:rsidRPr="00E1364E">
        <w:rPr>
          <w:rFonts w:ascii="Times New Roman" w:hAnsi="Times New Roman" w:cs="Times New Roman"/>
        </w:rPr>
        <w:t>. L’elemento decisivo su tutti gli altri è rappresentato dalla crescita di una cultura della collaborazione istituzionale e dell’organizzazione della destinazione Livorno.</w:t>
      </w:r>
      <w:r w:rsidR="001B376C" w:rsidRPr="00E1364E">
        <w:rPr>
          <w:rFonts w:ascii="Times New Roman" w:hAnsi="Times New Roman" w:cs="Times New Roman"/>
        </w:rPr>
        <w:t xml:space="preserve"> </w:t>
      </w:r>
      <w:r w:rsidRPr="00E1364E">
        <w:rPr>
          <w:rFonts w:ascii="Times New Roman" w:hAnsi="Times New Roman" w:cs="Times New Roman"/>
        </w:rPr>
        <w:t xml:space="preserve">Senza l’emergere di quella il rischio è rappresentato dalla incapacità di creare quei beni collettivi locali tra i quali in particolare le competenze e gli assetti organizzativi, </w:t>
      </w:r>
      <w:r w:rsidR="005F71CB">
        <w:rPr>
          <w:rFonts w:ascii="Times New Roman" w:hAnsi="Times New Roman" w:cs="Times New Roman"/>
        </w:rPr>
        <w:t>necessari</w:t>
      </w:r>
      <w:r w:rsidRPr="00E1364E">
        <w:rPr>
          <w:rFonts w:ascii="Times New Roman" w:hAnsi="Times New Roman" w:cs="Times New Roman"/>
        </w:rPr>
        <w:t xml:space="preserve"> per </w:t>
      </w:r>
      <w:r w:rsidR="005B0C6F">
        <w:rPr>
          <w:rFonts w:ascii="Times New Roman" w:hAnsi="Times New Roman" w:cs="Times New Roman"/>
        </w:rPr>
        <w:t xml:space="preserve">fare del crocierismo un motore </w:t>
      </w:r>
      <w:r w:rsidRPr="00E1364E">
        <w:rPr>
          <w:rFonts w:ascii="Times New Roman" w:hAnsi="Times New Roman" w:cs="Times New Roman"/>
        </w:rPr>
        <w:t xml:space="preserve"> </w:t>
      </w:r>
      <w:r w:rsidR="005B0C6F">
        <w:rPr>
          <w:rFonts w:ascii="Times New Roman" w:hAnsi="Times New Roman" w:cs="Times New Roman"/>
        </w:rPr>
        <w:t xml:space="preserve">di </w:t>
      </w:r>
      <w:r w:rsidRPr="00E1364E">
        <w:rPr>
          <w:rFonts w:ascii="Times New Roman" w:hAnsi="Times New Roman" w:cs="Times New Roman"/>
        </w:rPr>
        <w:t xml:space="preserve">crescita </w:t>
      </w:r>
      <w:r w:rsidR="005B0C6F">
        <w:rPr>
          <w:rFonts w:ascii="Times New Roman" w:hAnsi="Times New Roman" w:cs="Times New Roman"/>
        </w:rPr>
        <w:t xml:space="preserve">sostenibile </w:t>
      </w:r>
      <w:r w:rsidRPr="00E1364E">
        <w:rPr>
          <w:rFonts w:ascii="Times New Roman" w:hAnsi="Times New Roman" w:cs="Times New Roman"/>
        </w:rPr>
        <w:t>del sistema economico del territorio</w:t>
      </w:r>
      <w:r w:rsidRPr="00E1364E">
        <w:rPr>
          <w:rStyle w:val="Rimandonotaapidipagina"/>
          <w:rFonts w:ascii="Times New Roman" w:hAnsi="Times New Roman" w:cs="Times New Roman"/>
        </w:rPr>
        <w:footnoteReference w:id="2"/>
      </w:r>
      <w:r w:rsidR="003F6D1E" w:rsidRPr="00E1364E">
        <w:rPr>
          <w:rFonts w:ascii="Times New Roman" w:hAnsi="Times New Roman" w:cs="Times New Roman"/>
        </w:rPr>
        <w:t xml:space="preserve">. </w:t>
      </w:r>
    </w:p>
    <w:p w:rsidR="003F6D1E" w:rsidRPr="00E1364E" w:rsidRDefault="003F6D1E" w:rsidP="000A526F">
      <w:pPr>
        <w:pStyle w:val="Paragrafoelenco"/>
        <w:spacing w:after="0" w:line="240" w:lineRule="auto"/>
        <w:ind w:left="993"/>
        <w:jc w:val="both"/>
        <w:rPr>
          <w:rFonts w:ascii="Times New Roman" w:hAnsi="Times New Roman" w:cs="Times New Roman"/>
          <w:b/>
        </w:rPr>
      </w:pPr>
    </w:p>
    <w:p w:rsidR="00277926" w:rsidRPr="0016267A" w:rsidRDefault="00277926" w:rsidP="0016267A">
      <w:pPr>
        <w:pStyle w:val="Paragrafoelenco"/>
        <w:numPr>
          <w:ilvl w:val="0"/>
          <w:numId w:val="9"/>
        </w:numPr>
        <w:spacing w:after="0" w:line="240" w:lineRule="auto"/>
        <w:ind w:left="284" w:hanging="284"/>
        <w:jc w:val="both"/>
        <w:rPr>
          <w:rFonts w:ascii="Times New Roman" w:hAnsi="Times New Roman" w:cs="Times New Roman"/>
          <w:b/>
        </w:rPr>
      </w:pPr>
      <w:r w:rsidRPr="0016267A">
        <w:rPr>
          <w:rFonts w:ascii="Times New Roman" w:hAnsi="Times New Roman" w:cs="Times New Roman"/>
          <w:b/>
        </w:rPr>
        <w:t>Le Opportunità</w:t>
      </w:r>
    </w:p>
    <w:p w:rsidR="00277926" w:rsidRPr="005B0C6F" w:rsidRDefault="00277926" w:rsidP="0016267A">
      <w:pPr>
        <w:pStyle w:val="Paragrafoelenco"/>
        <w:numPr>
          <w:ilvl w:val="1"/>
          <w:numId w:val="9"/>
        </w:numPr>
        <w:spacing w:after="0" w:line="240" w:lineRule="auto"/>
        <w:ind w:left="567" w:hanging="283"/>
        <w:jc w:val="both"/>
        <w:rPr>
          <w:rFonts w:ascii="Times New Roman" w:hAnsi="Times New Roman" w:cs="Times New Roman"/>
        </w:rPr>
      </w:pPr>
      <w:r w:rsidRPr="005B0C6F">
        <w:rPr>
          <w:rFonts w:ascii="Times New Roman" w:hAnsi="Times New Roman" w:cs="Times New Roman"/>
          <w:b/>
        </w:rPr>
        <w:t>Il trend di fondo del crocierismo nel mondo e nel mediterraneo del nord.</w:t>
      </w:r>
      <w:r w:rsidR="001B376C" w:rsidRPr="005B0C6F">
        <w:rPr>
          <w:rFonts w:ascii="Times New Roman" w:hAnsi="Times New Roman" w:cs="Times New Roman"/>
          <w:b/>
        </w:rPr>
        <w:t xml:space="preserve"> </w:t>
      </w:r>
      <w:r w:rsidRPr="005B0C6F">
        <w:rPr>
          <w:rFonts w:ascii="Times New Roman" w:hAnsi="Times New Roman" w:cs="Times New Roman"/>
        </w:rPr>
        <w:t>Lo scenario più probabile è quello di un ulteriore aumento consistente dei flussi turistici di crocieristi che sbarcano a Livorno.</w:t>
      </w:r>
    </w:p>
    <w:p w:rsidR="00277926" w:rsidRPr="005B0C6F" w:rsidRDefault="00277926" w:rsidP="0016267A">
      <w:pPr>
        <w:pStyle w:val="Paragrafoelenco"/>
        <w:numPr>
          <w:ilvl w:val="1"/>
          <w:numId w:val="9"/>
        </w:numPr>
        <w:spacing w:after="0" w:line="240" w:lineRule="auto"/>
        <w:ind w:left="567" w:hanging="283"/>
        <w:jc w:val="both"/>
        <w:rPr>
          <w:rFonts w:ascii="Times New Roman" w:hAnsi="Times New Roman" w:cs="Times New Roman"/>
        </w:rPr>
      </w:pPr>
      <w:r w:rsidRPr="005B0C6F">
        <w:rPr>
          <w:rFonts w:ascii="Times New Roman" w:hAnsi="Times New Roman" w:cs="Times New Roman"/>
          <w:b/>
        </w:rPr>
        <w:t>Il porto che verrà</w:t>
      </w:r>
      <w:r w:rsidRPr="005B0C6F">
        <w:rPr>
          <w:rFonts w:ascii="Times New Roman" w:hAnsi="Times New Roman" w:cs="Times New Roman"/>
        </w:rPr>
        <w:t xml:space="preserve">. I cambiamenti del porto previsti dal piano regolatore sembrano adeguati a superare molta parte dei gap infrastrutturali che penalizzano l’accoglienza e il comfort del crocierista e tali da far prevedere una attrattività di Livorno sempre maggiore per i grandi tour operator internazionali del settore. </w:t>
      </w:r>
    </w:p>
    <w:p w:rsidR="00277926" w:rsidRPr="00E1364E" w:rsidRDefault="00277926" w:rsidP="0016267A">
      <w:pPr>
        <w:pStyle w:val="Paragrafoelenco"/>
        <w:numPr>
          <w:ilvl w:val="1"/>
          <w:numId w:val="9"/>
        </w:numPr>
        <w:spacing w:after="0" w:line="240" w:lineRule="auto"/>
        <w:ind w:left="567" w:hanging="283"/>
        <w:jc w:val="both"/>
        <w:rPr>
          <w:rFonts w:ascii="Times New Roman" w:hAnsi="Times New Roman" w:cs="Times New Roman"/>
        </w:rPr>
      </w:pPr>
      <w:r w:rsidRPr="005B0C6F">
        <w:rPr>
          <w:rFonts w:ascii="Times New Roman" w:hAnsi="Times New Roman" w:cs="Times New Roman"/>
          <w:b/>
        </w:rPr>
        <w:t>L’Home Port</w:t>
      </w:r>
      <w:r w:rsidRPr="005B0C6F">
        <w:rPr>
          <w:rFonts w:ascii="Times New Roman" w:hAnsi="Times New Roman" w:cs="Times New Roman"/>
        </w:rPr>
        <w:t>. Tra i gap infrastrutturali superati vi sono anche quelli che hanno limitato sino ad oggi l’utilizzo di Livorno come home port</w:t>
      </w:r>
      <w:r w:rsidRPr="005B0C6F">
        <w:rPr>
          <w:rFonts w:ascii="Times New Roman" w:hAnsi="Times New Roman" w:cs="Times New Roman"/>
          <w:b/>
        </w:rPr>
        <w:t>.</w:t>
      </w:r>
      <w:r w:rsidR="001B376C" w:rsidRPr="005B0C6F">
        <w:rPr>
          <w:rFonts w:ascii="Times New Roman" w:hAnsi="Times New Roman" w:cs="Times New Roman"/>
        </w:rPr>
        <w:t xml:space="preserve"> </w:t>
      </w:r>
      <w:r w:rsidRPr="005B0C6F">
        <w:rPr>
          <w:rFonts w:ascii="Times New Roman" w:hAnsi="Times New Roman" w:cs="Times New Roman"/>
        </w:rPr>
        <w:t>Lo sviluppo di Livorno come home port per la crocieristica appare un elemento fondamentale per garantire maggiori ricadute territoriali positive dell’attività crocieristica. Attiva sinergie importanti</w:t>
      </w:r>
      <w:r w:rsidR="001B376C" w:rsidRPr="005B0C6F">
        <w:rPr>
          <w:rFonts w:ascii="Times New Roman" w:hAnsi="Times New Roman" w:cs="Times New Roman"/>
        </w:rPr>
        <w:t xml:space="preserve"> </w:t>
      </w:r>
      <w:r w:rsidRPr="005B0C6F">
        <w:rPr>
          <w:rFonts w:ascii="Times New Roman" w:hAnsi="Times New Roman" w:cs="Times New Roman"/>
        </w:rPr>
        <w:t>e auspicabili sul territorio, ad esempio con la società di gestione aeroportuale regionale, in modo tale da</w:t>
      </w:r>
      <w:r w:rsidRPr="00E1364E">
        <w:rPr>
          <w:rFonts w:ascii="Times New Roman" w:hAnsi="Times New Roman" w:cs="Times New Roman"/>
        </w:rPr>
        <w:t xml:space="preserve"> </w:t>
      </w:r>
      <w:r w:rsidRPr="00E1364E">
        <w:rPr>
          <w:rFonts w:ascii="Times New Roman" w:hAnsi="Times New Roman" w:cs="Times New Roman"/>
        </w:rPr>
        <w:lastRenderedPageBreak/>
        <w:t>offrire pacchetti di servizi con una qualità/prezzo concorrenziale con altri porti/destinazione. Allunga i tempi di permanenza dei transitanti sul territorio. Comporta presenze ulteriori sul territorio di turisti che pernottano prima e dopo l’inizio e la f</w:t>
      </w:r>
      <w:r w:rsidR="00696650" w:rsidRPr="00E1364E">
        <w:rPr>
          <w:rFonts w:ascii="Times New Roman" w:hAnsi="Times New Roman" w:cs="Times New Roman"/>
        </w:rPr>
        <w:t xml:space="preserve">ine della crociera. Aiuta l’espansione del segmento di business </w:t>
      </w:r>
      <w:r w:rsidRPr="00E1364E">
        <w:rPr>
          <w:rFonts w:ascii="Times New Roman" w:hAnsi="Times New Roman" w:cs="Times New Roman"/>
        </w:rPr>
        <w:t>relativo agli approvvigionamenti</w:t>
      </w:r>
      <w:r w:rsidR="00696650" w:rsidRPr="00E1364E">
        <w:rPr>
          <w:rFonts w:ascii="Times New Roman" w:hAnsi="Times New Roman" w:cs="Times New Roman"/>
        </w:rPr>
        <w:t>,</w:t>
      </w:r>
      <w:r w:rsidRPr="00E1364E">
        <w:rPr>
          <w:rFonts w:ascii="Times New Roman" w:hAnsi="Times New Roman" w:cs="Times New Roman"/>
        </w:rPr>
        <w:t xml:space="preserve"> che </w:t>
      </w:r>
      <w:r w:rsidR="005B0C6F">
        <w:rPr>
          <w:rFonts w:ascii="Times New Roman" w:hAnsi="Times New Roman" w:cs="Times New Roman"/>
        </w:rPr>
        <w:t xml:space="preserve">presenta </w:t>
      </w:r>
      <w:r w:rsidR="00696650" w:rsidRPr="00E1364E">
        <w:rPr>
          <w:rFonts w:ascii="Times New Roman" w:hAnsi="Times New Roman" w:cs="Times New Roman"/>
        </w:rPr>
        <w:t>oggi larghi margini di miglioramento</w:t>
      </w:r>
      <w:r w:rsidR="005B0C6F">
        <w:rPr>
          <w:rFonts w:ascii="Times New Roman" w:hAnsi="Times New Roman" w:cs="Times New Roman"/>
        </w:rPr>
        <w:t>,</w:t>
      </w:r>
      <w:r w:rsidR="00696650" w:rsidRPr="00E1364E">
        <w:rPr>
          <w:rFonts w:ascii="Times New Roman" w:hAnsi="Times New Roman" w:cs="Times New Roman"/>
        </w:rPr>
        <w:t xml:space="preserve"> entrando in maggiore concorrenza con </w:t>
      </w:r>
      <w:r w:rsidRPr="00E1364E">
        <w:rPr>
          <w:rFonts w:ascii="Times New Roman" w:hAnsi="Times New Roman" w:cs="Times New Roman"/>
        </w:rPr>
        <w:t>Civitavecchia e Venezia.</w:t>
      </w:r>
    </w:p>
    <w:p w:rsidR="00277926" w:rsidRPr="00E1364E" w:rsidRDefault="00277926" w:rsidP="0016267A">
      <w:pPr>
        <w:pStyle w:val="Paragrafoelenco"/>
        <w:numPr>
          <w:ilvl w:val="1"/>
          <w:numId w:val="9"/>
        </w:numPr>
        <w:spacing w:after="0" w:line="240" w:lineRule="auto"/>
        <w:ind w:left="567" w:hanging="283"/>
        <w:jc w:val="both"/>
        <w:rPr>
          <w:rFonts w:ascii="Times New Roman" w:hAnsi="Times New Roman" w:cs="Times New Roman"/>
        </w:rPr>
      </w:pPr>
      <w:r w:rsidRPr="00E1364E">
        <w:rPr>
          <w:rFonts w:ascii="Times New Roman" w:hAnsi="Times New Roman" w:cs="Times New Roman"/>
          <w:b/>
        </w:rPr>
        <w:t>Le caratteristiche dei crocieristi</w:t>
      </w:r>
      <w:r w:rsidRPr="00E1364E">
        <w:rPr>
          <w:rFonts w:ascii="Times New Roman" w:hAnsi="Times New Roman" w:cs="Times New Roman"/>
        </w:rPr>
        <w:t>. I repeaters come tratto caratterizzante del crocierismo</w:t>
      </w:r>
      <w:r w:rsidR="001B376C" w:rsidRPr="00E1364E">
        <w:rPr>
          <w:rFonts w:ascii="Times New Roman" w:hAnsi="Times New Roman" w:cs="Times New Roman"/>
        </w:rPr>
        <w:t xml:space="preserve"> </w:t>
      </w:r>
      <w:r w:rsidRPr="00E1364E">
        <w:rPr>
          <w:rFonts w:ascii="Times New Roman" w:hAnsi="Times New Roman" w:cs="Times New Roman"/>
        </w:rPr>
        <w:t xml:space="preserve">e i nuovi turisti esperienziali, sono una opportunità importante per una nuova offerta turistica di territorio. </w:t>
      </w:r>
    </w:p>
    <w:p w:rsidR="00277926" w:rsidRPr="00E1364E" w:rsidRDefault="00277926" w:rsidP="0016267A">
      <w:pPr>
        <w:pStyle w:val="Paragrafoelenco"/>
        <w:numPr>
          <w:ilvl w:val="1"/>
          <w:numId w:val="9"/>
        </w:numPr>
        <w:spacing w:after="0" w:line="240" w:lineRule="auto"/>
        <w:ind w:left="567" w:hanging="283"/>
        <w:jc w:val="both"/>
        <w:rPr>
          <w:rFonts w:ascii="Times New Roman" w:hAnsi="Times New Roman" w:cs="Times New Roman"/>
        </w:rPr>
      </w:pPr>
      <w:r w:rsidRPr="00E1364E">
        <w:rPr>
          <w:rFonts w:ascii="Times New Roman" w:hAnsi="Times New Roman" w:cs="Times New Roman"/>
          <w:b/>
        </w:rPr>
        <w:t>Il potenziale di attrattività turistica non sfruttato</w:t>
      </w:r>
      <w:r w:rsidR="00696650" w:rsidRPr="00E1364E">
        <w:rPr>
          <w:rFonts w:ascii="Times New Roman" w:hAnsi="Times New Roman" w:cs="Times New Roman"/>
          <w:b/>
        </w:rPr>
        <w:t xml:space="preserve"> o non ben comunicato</w:t>
      </w:r>
      <w:r w:rsidR="00696650" w:rsidRPr="00E1364E">
        <w:rPr>
          <w:rFonts w:ascii="Times New Roman" w:hAnsi="Times New Roman" w:cs="Times New Roman"/>
        </w:rPr>
        <w:t xml:space="preserve"> </w:t>
      </w:r>
      <w:r w:rsidRPr="00E1364E">
        <w:rPr>
          <w:rFonts w:ascii="Times New Roman" w:hAnsi="Times New Roman" w:cs="Times New Roman"/>
        </w:rPr>
        <w:t>a Livorno e in provincia</w:t>
      </w:r>
      <w:r w:rsidR="007D01BE" w:rsidRPr="00E1364E">
        <w:rPr>
          <w:rFonts w:ascii="Times New Roman" w:hAnsi="Times New Roman" w:cs="Times New Roman"/>
        </w:rPr>
        <w:t>, che p</w:t>
      </w:r>
      <w:r w:rsidRPr="00E1364E">
        <w:rPr>
          <w:rFonts w:ascii="Times New Roman" w:hAnsi="Times New Roman" w:cs="Times New Roman"/>
        </w:rPr>
        <w:t xml:space="preserve">otrebbe costituire un vero e proprio volano di sviluppo </w:t>
      </w:r>
      <w:r w:rsidR="00696650" w:rsidRPr="00E1364E">
        <w:rPr>
          <w:rFonts w:ascii="Times New Roman" w:hAnsi="Times New Roman" w:cs="Times New Roman"/>
        </w:rPr>
        <w:t>qualora si</w:t>
      </w:r>
      <w:r w:rsidRPr="00E1364E">
        <w:rPr>
          <w:rFonts w:ascii="Times New Roman" w:hAnsi="Times New Roman" w:cs="Times New Roman"/>
        </w:rPr>
        <w:t xml:space="preserve"> </w:t>
      </w:r>
      <w:r w:rsidR="00696650" w:rsidRPr="00E1364E">
        <w:rPr>
          <w:rFonts w:ascii="Times New Roman" w:hAnsi="Times New Roman" w:cs="Times New Roman"/>
        </w:rPr>
        <w:t>avviino</w:t>
      </w:r>
      <w:r w:rsidRPr="00E1364E">
        <w:rPr>
          <w:rFonts w:ascii="Times New Roman" w:hAnsi="Times New Roman" w:cs="Times New Roman"/>
        </w:rPr>
        <w:t xml:space="preserve"> processi</w:t>
      </w:r>
      <w:r w:rsidR="00696650" w:rsidRPr="00E1364E">
        <w:rPr>
          <w:rFonts w:ascii="Times New Roman" w:hAnsi="Times New Roman" w:cs="Times New Roman"/>
        </w:rPr>
        <w:t xml:space="preserve"> di riqualificazione urbana e si faccia un</w:t>
      </w:r>
      <w:r w:rsidRPr="00E1364E">
        <w:rPr>
          <w:rFonts w:ascii="Times New Roman" w:hAnsi="Times New Roman" w:cs="Times New Roman"/>
        </w:rPr>
        <w:t xml:space="preserve"> </w:t>
      </w:r>
      <w:r w:rsidR="007D01BE" w:rsidRPr="00E1364E">
        <w:rPr>
          <w:rFonts w:ascii="Times New Roman" w:hAnsi="Times New Roman" w:cs="Times New Roman"/>
        </w:rPr>
        <w:t xml:space="preserve">migliore </w:t>
      </w:r>
      <w:r w:rsidRPr="00E1364E">
        <w:rPr>
          <w:rFonts w:ascii="Times New Roman" w:hAnsi="Times New Roman" w:cs="Times New Roman"/>
        </w:rPr>
        <w:t xml:space="preserve">utilizzo degli spazi pubblici e privati. </w:t>
      </w:r>
      <w:r w:rsidR="007D01BE" w:rsidRPr="00E1364E">
        <w:rPr>
          <w:rFonts w:ascii="Times New Roman" w:hAnsi="Times New Roman" w:cs="Times New Roman"/>
        </w:rPr>
        <w:t>Di seguito si elencano alcuni esempi relativi al patrimonio storico-artistico,</w:t>
      </w:r>
      <w:r w:rsidR="001B376C" w:rsidRPr="00E1364E">
        <w:rPr>
          <w:rFonts w:ascii="Times New Roman" w:hAnsi="Times New Roman" w:cs="Times New Roman"/>
        </w:rPr>
        <w:t xml:space="preserve"> </w:t>
      </w:r>
      <w:r w:rsidR="007D01BE" w:rsidRPr="00E1364E">
        <w:rPr>
          <w:rFonts w:ascii="Times New Roman" w:hAnsi="Times New Roman" w:cs="Times New Roman"/>
        </w:rPr>
        <w:t>ambientale</w:t>
      </w:r>
      <w:r w:rsidR="001B376C" w:rsidRPr="00E1364E">
        <w:rPr>
          <w:rFonts w:ascii="Times New Roman" w:hAnsi="Times New Roman" w:cs="Times New Roman"/>
        </w:rPr>
        <w:t xml:space="preserve"> </w:t>
      </w:r>
      <w:r w:rsidR="007D01BE" w:rsidRPr="00E1364E">
        <w:rPr>
          <w:rFonts w:ascii="Times New Roman" w:hAnsi="Times New Roman" w:cs="Times New Roman"/>
        </w:rPr>
        <w:t xml:space="preserve">e culturale da riqualificare, valorizzare e promuovere. </w:t>
      </w:r>
      <w:r w:rsidRPr="00E1364E">
        <w:rPr>
          <w:rFonts w:ascii="Times New Roman" w:hAnsi="Times New Roman" w:cs="Times New Roman"/>
        </w:rPr>
        <w:t xml:space="preserve">A Livorno: il quartiere Venezia, la Fortezza Vecchia, il Porto Antico e i fossi, la storia ebraica, il museo Fattori, le tracce di Modigliani, la passeggiata a mare e la terrazza </w:t>
      </w:r>
      <w:proofErr w:type="spellStart"/>
      <w:r w:rsidRPr="00E1364E">
        <w:rPr>
          <w:rFonts w:ascii="Times New Roman" w:hAnsi="Times New Roman" w:cs="Times New Roman"/>
        </w:rPr>
        <w:t>Mascagni</w:t>
      </w:r>
      <w:proofErr w:type="spellEnd"/>
      <w:r w:rsidRPr="00E1364E">
        <w:rPr>
          <w:rFonts w:ascii="Times New Roman" w:hAnsi="Times New Roman" w:cs="Times New Roman"/>
        </w:rPr>
        <w:t xml:space="preserve"> e molto altro. Nelle vicinanze di Livorno: il santuario di Montenero, la costa</w:t>
      </w:r>
      <w:r w:rsidR="001B376C" w:rsidRPr="00E1364E">
        <w:rPr>
          <w:rFonts w:ascii="Times New Roman" w:hAnsi="Times New Roman" w:cs="Times New Roman"/>
        </w:rPr>
        <w:t xml:space="preserve"> </w:t>
      </w:r>
      <w:r w:rsidRPr="00E1364E">
        <w:rPr>
          <w:rFonts w:ascii="Times New Roman" w:hAnsi="Times New Roman" w:cs="Times New Roman"/>
        </w:rPr>
        <w:t xml:space="preserve">e il mare, la strada del vino e Bolgheri, i borghi dell’immediato entroterra. </w:t>
      </w:r>
      <w:r w:rsidR="007D01BE" w:rsidRPr="00E1364E">
        <w:rPr>
          <w:rFonts w:ascii="Times New Roman" w:hAnsi="Times New Roman" w:cs="Times New Roman"/>
        </w:rPr>
        <w:t xml:space="preserve">Si tratta di valorizzare e comunicare </w:t>
      </w:r>
      <w:r w:rsidRPr="00E1364E">
        <w:rPr>
          <w:rFonts w:ascii="Times New Roman" w:hAnsi="Times New Roman" w:cs="Times New Roman"/>
        </w:rPr>
        <w:t>l’identità</w:t>
      </w:r>
      <w:r w:rsidR="007D01BE" w:rsidRPr="00E1364E">
        <w:rPr>
          <w:rFonts w:ascii="Times New Roman" w:hAnsi="Times New Roman" w:cs="Times New Roman"/>
        </w:rPr>
        <w:t xml:space="preserve"> dei luoghi, la loro storia e quell</w:t>
      </w:r>
      <w:r w:rsidR="005B0C6F">
        <w:rPr>
          <w:rFonts w:ascii="Times New Roman" w:hAnsi="Times New Roman" w:cs="Times New Roman"/>
        </w:rPr>
        <w:t>a</w:t>
      </w:r>
      <w:r w:rsidR="007D01BE" w:rsidRPr="00E1364E">
        <w:rPr>
          <w:rFonts w:ascii="Times New Roman" w:hAnsi="Times New Roman" w:cs="Times New Roman"/>
        </w:rPr>
        <w:t xml:space="preserve"> delle genti che li abitano, le </w:t>
      </w:r>
      <w:r w:rsidRPr="00E1364E">
        <w:rPr>
          <w:rFonts w:ascii="Times New Roman" w:hAnsi="Times New Roman" w:cs="Times New Roman"/>
        </w:rPr>
        <w:t>peculiarità</w:t>
      </w:r>
      <w:r w:rsidR="007D01BE" w:rsidRPr="00E1364E">
        <w:rPr>
          <w:rFonts w:ascii="Times New Roman" w:hAnsi="Times New Roman" w:cs="Times New Roman"/>
        </w:rPr>
        <w:t xml:space="preserve"> della tradizione gastronomica, i </w:t>
      </w:r>
      <w:r w:rsidRPr="00E1364E">
        <w:rPr>
          <w:rFonts w:ascii="Times New Roman" w:hAnsi="Times New Roman" w:cs="Times New Roman"/>
        </w:rPr>
        <w:t xml:space="preserve">prodotti locali e gli esercizi commerciali tipici. </w:t>
      </w:r>
      <w:r w:rsidR="003F6D1E" w:rsidRPr="00E1364E">
        <w:rPr>
          <w:rFonts w:ascii="Times New Roman" w:hAnsi="Times New Roman" w:cs="Times New Roman"/>
        </w:rPr>
        <w:t>Anche nel campo della cultura, dell’arte e</w:t>
      </w:r>
      <w:r w:rsidR="007D01BE" w:rsidRPr="00E1364E">
        <w:rPr>
          <w:rFonts w:ascii="Times New Roman" w:hAnsi="Times New Roman" w:cs="Times New Roman"/>
        </w:rPr>
        <w:t xml:space="preserve"> dello spettacolo moderni e contemporanei Livorno ha un patrimonio che può essere meglio valorizzato. D</w:t>
      </w:r>
      <w:r w:rsidRPr="00E1364E">
        <w:rPr>
          <w:rFonts w:ascii="Times New Roman" w:hAnsi="Times New Roman" w:cs="Times New Roman"/>
        </w:rPr>
        <w:t xml:space="preserve">a </w:t>
      </w:r>
      <w:proofErr w:type="spellStart"/>
      <w:r w:rsidRPr="00E1364E">
        <w:rPr>
          <w:rFonts w:ascii="Times New Roman" w:hAnsi="Times New Roman" w:cs="Times New Roman"/>
        </w:rPr>
        <w:t>Masca</w:t>
      </w:r>
      <w:r w:rsidR="003F6D1E" w:rsidRPr="00E1364E">
        <w:rPr>
          <w:rFonts w:ascii="Times New Roman" w:hAnsi="Times New Roman" w:cs="Times New Roman"/>
        </w:rPr>
        <w:t>gni</w:t>
      </w:r>
      <w:proofErr w:type="spellEnd"/>
      <w:r w:rsidR="003F6D1E" w:rsidRPr="00E1364E">
        <w:rPr>
          <w:rFonts w:ascii="Times New Roman" w:hAnsi="Times New Roman" w:cs="Times New Roman"/>
        </w:rPr>
        <w:t xml:space="preserve"> a Virzì</w:t>
      </w:r>
      <w:r w:rsidRPr="00E1364E">
        <w:rPr>
          <w:rFonts w:ascii="Times New Roman" w:hAnsi="Times New Roman" w:cs="Times New Roman"/>
        </w:rPr>
        <w:t xml:space="preserve">, da </w:t>
      </w:r>
      <w:r w:rsidR="007D01BE" w:rsidRPr="00E1364E">
        <w:rPr>
          <w:rFonts w:ascii="Times New Roman" w:hAnsi="Times New Roman" w:cs="Times New Roman"/>
        </w:rPr>
        <w:t>Ciampi a Bobo Rondelli la città ha sempre espresso figure</w:t>
      </w:r>
      <w:r w:rsidR="001B376C" w:rsidRPr="00E1364E">
        <w:rPr>
          <w:rFonts w:ascii="Times New Roman" w:hAnsi="Times New Roman" w:cs="Times New Roman"/>
        </w:rPr>
        <w:t xml:space="preserve"> </w:t>
      </w:r>
      <w:r w:rsidR="007D01BE" w:rsidRPr="00E1364E">
        <w:rPr>
          <w:rFonts w:ascii="Times New Roman" w:hAnsi="Times New Roman" w:cs="Times New Roman"/>
        </w:rPr>
        <w:t>rilevanti che ne hanno plasm</w:t>
      </w:r>
      <w:r w:rsidR="003F6D1E" w:rsidRPr="00E1364E">
        <w:rPr>
          <w:rFonts w:ascii="Times New Roman" w:hAnsi="Times New Roman" w:cs="Times New Roman"/>
        </w:rPr>
        <w:t>a</w:t>
      </w:r>
      <w:r w:rsidR="007D01BE" w:rsidRPr="00E1364E">
        <w:rPr>
          <w:rFonts w:ascii="Times New Roman" w:hAnsi="Times New Roman" w:cs="Times New Roman"/>
        </w:rPr>
        <w:t xml:space="preserve">to </w:t>
      </w:r>
      <w:r w:rsidR="003F6D1E" w:rsidRPr="00E1364E">
        <w:rPr>
          <w:rFonts w:ascii="Times New Roman" w:hAnsi="Times New Roman" w:cs="Times New Roman"/>
        </w:rPr>
        <w:t>la riconoscibilità</w:t>
      </w:r>
      <w:r w:rsidR="007D01BE" w:rsidRPr="00E1364E">
        <w:rPr>
          <w:rFonts w:ascii="Times New Roman" w:hAnsi="Times New Roman" w:cs="Times New Roman"/>
        </w:rPr>
        <w:t xml:space="preserve"> nell’immaginario collettivo. Infine si tratta di c</w:t>
      </w:r>
      <w:r w:rsidRPr="00E1364E">
        <w:rPr>
          <w:rFonts w:ascii="Times New Roman" w:hAnsi="Times New Roman" w:cs="Times New Roman"/>
          <w:i/>
        </w:rPr>
        <w:t xml:space="preserve">omunicare meglio ciò che c’è già e si fa </w:t>
      </w:r>
      <w:r w:rsidRPr="00E1364E">
        <w:rPr>
          <w:rFonts w:ascii="Times New Roman" w:hAnsi="Times New Roman" w:cs="Times New Roman"/>
        </w:rPr>
        <w:t xml:space="preserve">: </w:t>
      </w:r>
      <w:r w:rsidR="007D01BE" w:rsidRPr="00E1364E">
        <w:rPr>
          <w:rFonts w:ascii="Times New Roman" w:hAnsi="Times New Roman" w:cs="Times New Roman"/>
        </w:rPr>
        <w:t>pensiamo soltanto a “E</w:t>
      </w:r>
      <w:r w:rsidRPr="00E1364E">
        <w:rPr>
          <w:rFonts w:ascii="Times New Roman" w:hAnsi="Times New Roman" w:cs="Times New Roman"/>
        </w:rPr>
        <w:t>ffetto Venezia</w:t>
      </w:r>
      <w:r w:rsidR="007D01BE" w:rsidRPr="00E1364E">
        <w:rPr>
          <w:rFonts w:ascii="Times New Roman" w:hAnsi="Times New Roman" w:cs="Times New Roman"/>
        </w:rPr>
        <w:t>” o</w:t>
      </w:r>
      <w:r w:rsidR="001B376C" w:rsidRPr="00E1364E">
        <w:rPr>
          <w:rFonts w:ascii="Times New Roman" w:hAnsi="Times New Roman" w:cs="Times New Roman"/>
        </w:rPr>
        <w:t xml:space="preserve"> </w:t>
      </w:r>
      <w:r w:rsidR="007D01BE" w:rsidRPr="00E1364E">
        <w:rPr>
          <w:rFonts w:ascii="Times New Roman" w:hAnsi="Times New Roman" w:cs="Times New Roman"/>
        </w:rPr>
        <w:t>a</w:t>
      </w:r>
      <w:r w:rsidRPr="00E1364E">
        <w:rPr>
          <w:rFonts w:ascii="Times New Roman" w:hAnsi="Times New Roman" w:cs="Times New Roman"/>
        </w:rPr>
        <w:t xml:space="preserve">gli eventi legati al Porto e all’attività velica, </w:t>
      </w:r>
      <w:r w:rsidR="007D01BE" w:rsidRPr="00E1364E">
        <w:rPr>
          <w:rFonts w:ascii="Times New Roman" w:hAnsi="Times New Roman" w:cs="Times New Roman"/>
        </w:rPr>
        <w:t>come a</w:t>
      </w:r>
      <w:r w:rsidRPr="00E1364E">
        <w:rPr>
          <w:rFonts w:ascii="Times New Roman" w:hAnsi="Times New Roman" w:cs="Times New Roman"/>
        </w:rPr>
        <w:t xml:space="preserve">l </w:t>
      </w:r>
      <w:r w:rsidRPr="00E1364E">
        <w:rPr>
          <w:rFonts w:ascii="Times New Roman" w:hAnsi="Times New Roman" w:cs="Times New Roman"/>
          <w:i/>
        </w:rPr>
        <w:t xml:space="preserve">Cacciucco </w:t>
      </w:r>
      <w:proofErr w:type="spellStart"/>
      <w:r w:rsidRPr="00E1364E">
        <w:rPr>
          <w:rFonts w:ascii="Times New Roman" w:hAnsi="Times New Roman" w:cs="Times New Roman"/>
          <w:i/>
        </w:rPr>
        <w:t>Pride</w:t>
      </w:r>
      <w:proofErr w:type="spellEnd"/>
      <w:r w:rsidRPr="00E1364E">
        <w:rPr>
          <w:rFonts w:ascii="Times New Roman" w:hAnsi="Times New Roman" w:cs="Times New Roman"/>
        </w:rPr>
        <w:t>.</w:t>
      </w:r>
    </w:p>
    <w:p w:rsidR="00696650" w:rsidRPr="00E1364E" w:rsidRDefault="00696650" w:rsidP="000A526F">
      <w:pPr>
        <w:pStyle w:val="Paragrafoelenco"/>
        <w:spacing w:after="0" w:line="240" w:lineRule="auto"/>
        <w:ind w:left="1134"/>
        <w:jc w:val="both"/>
        <w:rPr>
          <w:rFonts w:ascii="Times New Roman" w:hAnsi="Times New Roman" w:cs="Times New Roman"/>
        </w:rPr>
      </w:pPr>
    </w:p>
    <w:p w:rsidR="00277926" w:rsidRPr="00E1364E" w:rsidRDefault="006D34C8" w:rsidP="000A526F">
      <w:pPr>
        <w:spacing w:after="0" w:line="240" w:lineRule="auto"/>
        <w:rPr>
          <w:rFonts w:ascii="Times New Roman" w:hAnsi="Times New Roman" w:cs="Times New Roman"/>
          <w:i/>
        </w:rPr>
      </w:pPr>
      <w:r w:rsidRPr="00E1364E">
        <w:rPr>
          <w:rFonts w:ascii="Times New Roman" w:hAnsi="Times New Roman" w:cs="Times New Roman"/>
          <w:i/>
        </w:rPr>
        <w:t>3.2.2</w:t>
      </w:r>
      <w:r w:rsidRPr="00E1364E">
        <w:rPr>
          <w:rFonts w:ascii="Times New Roman" w:hAnsi="Times New Roman" w:cs="Times New Roman"/>
          <w:i/>
        </w:rPr>
        <w:tab/>
      </w:r>
      <w:r w:rsidR="00277926" w:rsidRPr="00E1364E">
        <w:rPr>
          <w:rFonts w:ascii="Times New Roman" w:hAnsi="Times New Roman" w:cs="Times New Roman"/>
          <w:i/>
        </w:rPr>
        <w:t>Le proposte di azione</w:t>
      </w:r>
    </w:p>
    <w:p w:rsidR="00277926" w:rsidRPr="00E1364E" w:rsidRDefault="00277926" w:rsidP="0016267A">
      <w:pPr>
        <w:pStyle w:val="Paragrafoelenco"/>
        <w:numPr>
          <w:ilvl w:val="0"/>
          <w:numId w:val="5"/>
        </w:numPr>
        <w:spacing w:after="0" w:line="240" w:lineRule="auto"/>
        <w:ind w:left="284" w:hanging="284"/>
        <w:jc w:val="both"/>
        <w:rPr>
          <w:rFonts w:ascii="Times New Roman" w:hAnsi="Times New Roman" w:cs="Times New Roman"/>
        </w:rPr>
      </w:pPr>
      <w:r w:rsidRPr="00E1364E">
        <w:rPr>
          <w:rFonts w:ascii="Times New Roman" w:hAnsi="Times New Roman" w:cs="Times New Roman"/>
          <w:b/>
        </w:rPr>
        <w:t>Fare sistema. Emerge la necessità di creare una cabina di regia stabile</w:t>
      </w:r>
      <w:r w:rsidRPr="00E1364E">
        <w:rPr>
          <w:rFonts w:ascii="Times New Roman" w:hAnsi="Times New Roman" w:cs="Times New Roman"/>
        </w:rPr>
        <w:t>, sulla scorta dell’esperienza fatta in occasione della presente ricerca, che si ponga come obbiettivo quello di creare un coordinamento tra soggetti pubblici e privati</w:t>
      </w:r>
      <w:r w:rsidR="001B376C" w:rsidRPr="00E1364E">
        <w:rPr>
          <w:rFonts w:ascii="Times New Roman" w:hAnsi="Times New Roman" w:cs="Times New Roman"/>
        </w:rPr>
        <w:t xml:space="preserve"> </w:t>
      </w:r>
      <w:r w:rsidRPr="00E1364E">
        <w:rPr>
          <w:rFonts w:ascii="Times New Roman" w:hAnsi="Times New Roman" w:cs="Times New Roman"/>
        </w:rPr>
        <w:t>per</w:t>
      </w:r>
      <w:r w:rsidR="001B376C" w:rsidRPr="00E1364E">
        <w:rPr>
          <w:rFonts w:ascii="Times New Roman" w:hAnsi="Times New Roman" w:cs="Times New Roman"/>
        </w:rPr>
        <w:t xml:space="preserve"> </w:t>
      </w:r>
      <w:r w:rsidRPr="00E1364E">
        <w:rPr>
          <w:rFonts w:ascii="Times New Roman" w:hAnsi="Times New Roman" w:cs="Times New Roman"/>
        </w:rPr>
        <w:t>ideare e realizzare una strategia di sviluppo turistico della città con particolare riguardo al crocierismo e ai flussi di turisti in arrivo e partenza con i traghetti.</w:t>
      </w:r>
    </w:p>
    <w:p w:rsidR="00277926" w:rsidRPr="00E1364E" w:rsidRDefault="00277926" w:rsidP="0016267A">
      <w:pPr>
        <w:pStyle w:val="Paragrafoelenco"/>
        <w:spacing w:after="0" w:line="240" w:lineRule="auto"/>
        <w:ind w:left="284" w:hanging="284"/>
        <w:rPr>
          <w:rFonts w:ascii="Times New Roman" w:hAnsi="Times New Roman" w:cs="Times New Roman"/>
        </w:rPr>
      </w:pPr>
    </w:p>
    <w:p w:rsidR="00277926" w:rsidRPr="00E1364E" w:rsidRDefault="00277926" w:rsidP="0016267A">
      <w:pPr>
        <w:pStyle w:val="Paragrafoelenco"/>
        <w:numPr>
          <w:ilvl w:val="0"/>
          <w:numId w:val="5"/>
        </w:numPr>
        <w:spacing w:after="0" w:line="240" w:lineRule="auto"/>
        <w:ind w:left="284" w:hanging="284"/>
        <w:jc w:val="both"/>
        <w:rPr>
          <w:rFonts w:ascii="Times New Roman" w:hAnsi="Times New Roman" w:cs="Times New Roman"/>
        </w:rPr>
      </w:pPr>
      <w:r w:rsidRPr="00E1364E">
        <w:rPr>
          <w:rFonts w:ascii="Times New Roman" w:hAnsi="Times New Roman" w:cs="Times New Roman"/>
          <w:b/>
        </w:rPr>
        <w:t>Aumentare l’integrazione porto-città</w:t>
      </w:r>
      <w:r w:rsidR="001B376C" w:rsidRPr="00E1364E">
        <w:rPr>
          <w:rFonts w:ascii="Times New Roman" w:hAnsi="Times New Roman" w:cs="Times New Roman"/>
          <w:b/>
        </w:rPr>
        <w:t xml:space="preserve"> </w:t>
      </w:r>
      <w:r w:rsidRPr="00E1364E">
        <w:rPr>
          <w:rFonts w:ascii="Times New Roman" w:hAnsi="Times New Roman" w:cs="Times New Roman"/>
          <w:b/>
        </w:rPr>
        <w:t>e riqualificare gli spazi urbani ad elevato potenziale turistico</w:t>
      </w:r>
      <w:r w:rsidRPr="00E1364E">
        <w:rPr>
          <w:rFonts w:ascii="Times New Roman" w:hAnsi="Times New Roman" w:cs="Times New Roman"/>
        </w:rPr>
        <w:t>.</w:t>
      </w:r>
      <w:r w:rsidR="001B376C" w:rsidRPr="00E1364E">
        <w:rPr>
          <w:rFonts w:ascii="Times New Roman" w:hAnsi="Times New Roman" w:cs="Times New Roman"/>
        </w:rPr>
        <w:t xml:space="preserve"> </w:t>
      </w:r>
      <w:r w:rsidRPr="00E1364E">
        <w:rPr>
          <w:rFonts w:ascii="Times New Roman" w:hAnsi="Times New Roman" w:cs="Times New Roman"/>
        </w:rPr>
        <w:t>Occorre un cambio di passo nella manutenzione del patrimonio artistico presente in città</w:t>
      </w:r>
      <w:r w:rsidRPr="00E1364E">
        <w:rPr>
          <w:rFonts w:ascii="Times New Roman" w:hAnsi="Times New Roman" w:cs="Times New Roman"/>
          <w:b/>
        </w:rPr>
        <w:t xml:space="preserve">, </w:t>
      </w:r>
      <w:r w:rsidRPr="00E1364E">
        <w:rPr>
          <w:rFonts w:ascii="Times New Roman" w:hAnsi="Times New Roman" w:cs="Times New Roman"/>
        </w:rPr>
        <w:t xml:space="preserve">Il water front, i fossi, La </w:t>
      </w:r>
      <w:r w:rsidR="003F6D1E" w:rsidRPr="00E1364E">
        <w:rPr>
          <w:rFonts w:ascii="Times New Roman" w:hAnsi="Times New Roman" w:cs="Times New Roman"/>
        </w:rPr>
        <w:t>Fortezza vecchia, attraverso l’azione coordinata tra A</w:t>
      </w:r>
      <w:r w:rsidRPr="00E1364E">
        <w:rPr>
          <w:rFonts w:ascii="Times New Roman" w:hAnsi="Times New Roman" w:cs="Times New Roman"/>
        </w:rPr>
        <w:t>mministrazione comunale</w:t>
      </w:r>
      <w:r w:rsidR="003F6D1E" w:rsidRPr="00E1364E">
        <w:rPr>
          <w:rFonts w:ascii="Times New Roman" w:hAnsi="Times New Roman" w:cs="Times New Roman"/>
        </w:rPr>
        <w:t>,</w:t>
      </w:r>
      <w:r w:rsidRPr="00E1364E">
        <w:rPr>
          <w:rFonts w:ascii="Times New Roman" w:hAnsi="Times New Roman" w:cs="Times New Roman"/>
        </w:rPr>
        <w:t xml:space="preserve"> Autorità portuale e Porto di Livorno 2000. Per aumentare l’attrattività della città e l’area di diffusione dei crocieristi a Livorno orientandoli verso i luoghi</w:t>
      </w:r>
      <w:r w:rsidR="001B376C" w:rsidRPr="00E1364E">
        <w:rPr>
          <w:rFonts w:ascii="Times New Roman" w:hAnsi="Times New Roman" w:cs="Times New Roman"/>
        </w:rPr>
        <w:t xml:space="preserve"> </w:t>
      </w:r>
      <w:r w:rsidRPr="00E1364E">
        <w:rPr>
          <w:rFonts w:ascii="Times New Roman" w:hAnsi="Times New Roman" w:cs="Times New Roman"/>
        </w:rPr>
        <w:t>ad elevato potenziale turistico.</w:t>
      </w:r>
      <w:r w:rsidR="001B376C" w:rsidRPr="00E1364E">
        <w:rPr>
          <w:rFonts w:ascii="Times New Roman" w:hAnsi="Times New Roman" w:cs="Times New Roman"/>
        </w:rPr>
        <w:t xml:space="preserve"> </w:t>
      </w:r>
      <w:r w:rsidRPr="00E1364E">
        <w:rPr>
          <w:rFonts w:ascii="Times New Roman" w:hAnsi="Times New Roman" w:cs="Times New Roman"/>
        </w:rPr>
        <w:t>Importante sarebbe una ridefinizione delle regole di utilizzo delle banchine sui fossi, in modo da permettere nuovi approdi liberi</w:t>
      </w:r>
      <w:r w:rsidR="001B376C" w:rsidRPr="00E1364E">
        <w:rPr>
          <w:rFonts w:ascii="Times New Roman" w:hAnsi="Times New Roman" w:cs="Times New Roman"/>
        </w:rPr>
        <w:t xml:space="preserve"> </w:t>
      </w:r>
      <w:r w:rsidRPr="00E1364E">
        <w:rPr>
          <w:rFonts w:ascii="Times New Roman" w:hAnsi="Times New Roman" w:cs="Times New Roman"/>
        </w:rPr>
        <w:t>e la nascita di nuovi punti di ristoro/intrattenimento a pelo d’acqua anche a scopo di fruizione da parte dei crocieristi.</w:t>
      </w:r>
      <w:r w:rsidR="001B376C" w:rsidRPr="00E1364E">
        <w:rPr>
          <w:rFonts w:ascii="Times New Roman" w:hAnsi="Times New Roman" w:cs="Times New Roman"/>
        </w:rPr>
        <w:t xml:space="preserve"> </w:t>
      </w:r>
    </w:p>
    <w:p w:rsidR="00277926" w:rsidRPr="00E1364E" w:rsidRDefault="00277926" w:rsidP="0016267A">
      <w:pPr>
        <w:pStyle w:val="Paragrafoelenco"/>
        <w:spacing w:after="0" w:line="240" w:lineRule="auto"/>
        <w:ind w:left="284" w:hanging="284"/>
        <w:jc w:val="both"/>
        <w:rPr>
          <w:rFonts w:ascii="Times New Roman" w:hAnsi="Times New Roman" w:cs="Times New Roman"/>
        </w:rPr>
      </w:pPr>
    </w:p>
    <w:p w:rsidR="00277926" w:rsidRPr="00E1364E" w:rsidRDefault="00277926" w:rsidP="0016267A">
      <w:pPr>
        <w:pStyle w:val="Paragrafoelenco"/>
        <w:numPr>
          <w:ilvl w:val="0"/>
          <w:numId w:val="5"/>
        </w:numPr>
        <w:spacing w:after="0" w:line="240" w:lineRule="auto"/>
        <w:ind w:left="284" w:hanging="284"/>
        <w:jc w:val="both"/>
        <w:rPr>
          <w:rFonts w:ascii="Times New Roman" w:hAnsi="Times New Roman" w:cs="Times New Roman"/>
        </w:rPr>
      </w:pPr>
      <w:r w:rsidRPr="00E1364E">
        <w:rPr>
          <w:rFonts w:ascii="Times New Roman" w:hAnsi="Times New Roman" w:cs="Times New Roman"/>
          <w:b/>
        </w:rPr>
        <w:t>Decoro. Occorre migliorare decisamente il decoro urbano</w:t>
      </w:r>
      <w:r w:rsidRPr="00E1364E">
        <w:rPr>
          <w:rFonts w:ascii="Times New Roman" w:hAnsi="Times New Roman" w:cs="Times New Roman"/>
        </w:rPr>
        <w:t xml:space="preserve">, anche attraverso un’opera di sensibilizzazione dei cittadini e con la collaborazione dei soggetti pubblici preposti all’igiene ambientale, ma anche di associazioni culturali create con questo preciso scopo. </w:t>
      </w:r>
    </w:p>
    <w:p w:rsidR="00277926" w:rsidRPr="00E1364E" w:rsidRDefault="00277926" w:rsidP="000A526F">
      <w:pPr>
        <w:pStyle w:val="Paragrafoelenco"/>
        <w:spacing w:after="0" w:line="240" w:lineRule="auto"/>
        <w:jc w:val="both"/>
        <w:rPr>
          <w:rFonts w:ascii="Times New Roman" w:hAnsi="Times New Roman" w:cs="Times New Roman"/>
        </w:rPr>
      </w:pPr>
    </w:p>
    <w:p w:rsidR="00277926" w:rsidRPr="00E1364E" w:rsidRDefault="00277926" w:rsidP="0016267A">
      <w:pPr>
        <w:pStyle w:val="Paragrafoelenco"/>
        <w:numPr>
          <w:ilvl w:val="0"/>
          <w:numId w:val="5"/>
        </w:numPr>
        <w:spacing w:after="0" w:line="240" w:lineRule="auto"/>
        <w:ind w:left="284" w:hanging="284"/>
        <w:jc w:val="both"/>
        <w:rPr>
          <w:rFonts w:ascii="Times New Roman" w:hAnsi="Times New Roman" w:cs="Times New Roman"/>
        </w:rPr>
      </w:pPr>
      <w:r w:rsidRPr="00E1364E">
        <w:rPr>
          <w:rFonts w:ascii="Times New Roman" w:hAnsi="Times New Roman" w:cs="Times New Roman"/>
          <w:b/>
        </w:rPr>
        <w:lastRenderedPageBreak/>
        <w:t>Aumentare i servizi e il comfort per il crocierista</w:t>
      </w:r>
      <w:r w:rsidRPr="00E1364E">
        <w:rPr>
          <w:rFonts w:ascii="Times New Roman" w:hAnsi="Times New Roman" w:cs="Times New Roman"/>
        </w:rPr>
        <w:t>. La nuova stazione marittima e i suoi servizi in primo luogo. La creazione di collegamenti semplici</w:t>
      </w:r>
      <w:r w:rsidR="001B376C" w:rsidRPr="00E1364E">
        <w:rPr>
          <w:rFonts w:ascii="Times New Roman" w:hAnsi="Times New Roman" w:cs="Times New Roman"/>
        </w:rPr>
        <w:t xml:space="preserve"> </w:t>
      </w:r>
      <w:r w:rsidRPr="00E1364E">
        <w:rPr>
          <w:rFonts w:ascii="Times New Roman" w:hAnsi="Times New Roman" w:cs="Times New Roman"/>
        </w:rPr>
        <w:t xml:space="preserve">e più efficienti dal porto al centro città. Aumentare i supporti di segnaletica e informatici e telematici per il turista e il suo orientamento in città. La navetta shuttle potrebbe essere utile per veicolare i turisti nelle diverse zone della città anche ai fini dello shopping. </w:t>
      </w:r>
    </w:p>
    <w:p w:rsidR="00277926" w:rsidRPr="00E1364E" w:rsidRDefault="00277926" w:rsidP="0016267A">
      <w:pPr>
        <w:pStyle w:val="Paragrafoelenco"/>
        <w:spacing w:after="0" w:line="240" w:lineRule="auto"/>
        <w:ind w:left="284" w:hanging="284"/>
        <w:jc w:val="both"/>
        <w:rPr>
          <w:rFonts w:ascii="Times New Roman" w:hAnsi="Times New Roman" w:cs="Times New Roman"/>
        </w:rPr>
      </w:pPr>
    </w:p>
    <w:p w:rsidR="00277926" w:rsidRPr="00E1364E" w:rsidRDefault="00277926" w:rsidP="0016267A">
      <w:pPr>
        <w:pStyle w:val="Paragrafoelenco"/>
        <w:numPr>
          <w:ilvl w:val="0"/>
          <w:numId w:val="5"/>
        </w:numPr>
        <w:spacing w:after="0" w:line="240" w:lineRule="auto"/>
        <w:ind w:left="284" w:hanging="284"/>
        <w:jc w:val="both"/>
        <w:rPr>
          <w:rFonts w:ascii="Times New Roman" w:hAnsi="Times New Roman" w:cs="Times New Roman"/>
        </w:rPr>
      </w:pPr>
      <w:r w:rsidRPr="00E1364E">
        <w:rPr>
          <w:rFonts w:ascii="Times New Roman" w:hAnsi="Times New Roman" w:cs="Times New Roman"/>
          <w:b/>
        </w:rPr>
        <w:t>Riqualificare, diversificare</w:t>
      </w:r>
      <w:r w:rsidR="001B376C" w:rsidRPr="00E1364E">
        <w:rPr>
          <w:rFonts w:ascii="Times New Roman" w:hAnsi="Times New Roman" w:cs="Times New Roman"/>
          <w:b/>
        </w:rPr>
        <w:t xml:space="preserve"> </w:t>
      </w:r>
      <w:r w:rsidRPr="00E1364E">
        <w:rPr>
          <w:rFonts w:ascii="Times New Roman" w:hAnsi="Times New Roman" w:cs="Times New Roman"/>
          <w:b/>
        </w:rPr>
        <w:t>e comunicare l’offerta turistica</w:t>
      </w:r>
      <w:r w:rsidRPr="00E1364E">
        <w:rPr>
          <w:rFonts w:ascii="Times New Roman" w:hAnsi="Times New Roman" w:cs="Times New Roman"/>
        </w:rPr>
        <w:t xml:space="preserve"> </w:t>
      </w:r>
      <w:r w:rsidRPr="00E1364E">
        <w:rPr>
          <w:rFonts w:ascii="Times New Roman" w:hAnsi="Times New Roman" w:cs="Times New Roman"/>
          <w:b/>
        </w:rPr>
        <w:t>del territorio</w:t>
      </w:r>
      <w:r w:rsidRPr="00E1364E">
        <w:rPr>
          <w:rFonts w:ascii="Times New Roman" w:hAnsi="Times New Roman" w:cs="Times New Roman"/>
        </w:rPr>
        <w:t xml:space="preserve"> </w:t>
      </w:r>
    </w:p>
    <w:p w:rsidR="00277926" w:rsidRPr="00E1364E" w:rsidRDefault="00277926" w:rsidP="0016267A">
      <w:pPr>
        <w:pStyle w:val="Paragrafoelenco"/>
        <w:numPr>
          <w:ilvl w:val="1"/>
          <w:numId w:val="5"/>
        </w:numPr>
        <w:spacing w:after="0" w:line="240" w:lineRule="auto"/>
        <w:ind w:left="567" w:hanging="283"/>
        <w:jc w:val="both"/>
        <w:rPr>
          <w:rFonts w:ascii="Times New Roman" w:hAnsi="Times New Roman" w:cs="Times New Roman"/>
        </w:rPr>
      </w:pPr>
      <w:r w:rsidRPr="00E1364E">
        <w:rPr>
          <w:rFonts w:ascii="Times New Roman" w:hAnsi="Times New Roman" w:cs="Times New Roman"/>
          <w:b/>
        </w:rPr>
        <w:t>Creare il sistema dell’offerta turistica</w:t>
      </w:r>
      <w:r w:rsidRPr="00E1364E">
        <w:rPr>
          <w:rFonts w:ascii="Times New Roman" w:hAnsi="Times New Roman" w:cs="Times New Roman"/>
        </w:rPr>
        <w:t xml:space="preserve"> </w:t>
      </w:r>
      <w:r w:rsidRPr="00E1364E">
        <w:rPr>
          <w:rFonts w:ascii="Times New Roman" w:hAnsi="Times New Roman" w:cs="Times New Roman"/>
          <w:b/>
        </w:rPr>
        <w:t>della città e dare continuità al rapporto con i tour operator,</w:t>
      </w:r>
      <w:r w:rsidRPr="00E1364E">
        <w:rPr>
          <w:rFonts w:ascii="Times New Roman" w:hAnsi="Times New Roman" w:cs="Times New Roman"/>
        </w:rPr>
        <w:t xml:space="preserve"> individuando i prodotti da valorizzare e veicolare, all’insegna della riconoscibilità del prodotto, della customizzazione rispetto ai differenti profili del turista, dell’identità culturale e della irriproducibilità dell’esperienza turistica a Livorno. </w:t>
      </w:r>
    </w:p>
    <w:p w:rsidR="00277926" w:rsidRPr="00E1364E" w:rsidRDefault="00277926" w:rsidP="0016267A">
      <w:pPr>
        <w:pStyle w:val="Paragrafoelenco"/>
        <w:numPr>
          <w:ilvl w:val="1"/>
          <w:numId w:val="5"/>
        </w:numPr>
        <w:spacing w:after="0" w:line="240" w:lineRule="auto"/>
        <w:ind w:left="567" w:hanging="283"/>
        <w:jc w:val="both"/>
        <w:rPr>
          <w:rFonts w:ascii="Times New Roman" w:hAnsi="Times New Roman" w:cs="Times New Roman"/>
        </w:rPr>
      </w:pPr>
      <w:r w:rsidRPr="00E1364E">
        <w:rPr>
          <w:rFonts w:ascii="Times New Roman" w:hAnsi="Times New Roman" w:cs="Times New Roman"/>
          <w:b/>
        </w:rPr>
        <w:t xml:space="preserve">Il ruolo di Porto 2000. </w:t>
      </w:r>
      <w:r w:rsidRPr="00E1364E">
        <w:rPr>
          <w:rFonts w:ascii="Times New Roman" w:hAnsi="Times New Roman" w:cs="Times New Roman"/>
        </w:rPr>
        <w:t>In questo senso la società porto 2000 deve assumere, oltre alla prima accoglienza del crocierista in arrivo, anche il ruolo importante di marketing territoriale. Come? Potrebbe essere lo spazio di incontro e il canale di trasferimento di ciò che viene proposto dal territorio alle società di outgoing che organizzano le crociere e le escursioni. L’informazione sull’offerta di territorio deve essere veicolata già a bordo, anzi, meglio ancora se venduta prima che la crociera abbia inizio. C’è una domanda potenziale di</w:t>
      </w:r>
      <w:r w:rsidR="001B376C" w:rsidRPr="00E1364E">
        <w:rPr>
          <w:rFonts w:ascii="Times New Roman" w:hAnsi="Times New Roman" w:cs="Times New Roman"/>
        </w:rPr>
        <w:t xml:space="preserve"> </w:t>
      </w:r>
      <w:r w:rsidRPr="00E1364E">
        <w:rPr>
          <w:rFonts w:ascii="Times New Roman" w:hAnsi="Times New Roman" w:cs="Times New Roman"/>
        </w:rPr>
        <w:t>nuovi itinerari da parte dei grandi gruppi armatoriali, non solo per i repeaters. La società Porto di Livorno 2000 potrebbe divenire una sorta di canale di servizio online di trasferimento dell’informazione</w:t>
      </w:r>
      <w:r w:rsidR="001B376C" w:rsidRPr="00E1364E">
        <w:rPr>
          <w:rFonts w:ascii="Times New Roman" w:hAnsi="Times New Roman" w:cs="Times New Roman"/>
        </w:rPr>
        <w:t xml:space="preserve"> </w:t>
      </w:r>
      <w:r w:rsidRPr="00E1364E">
        <w:rPr>
          <w:rFonts w:ascii="Times New Roman" w:hAnsi="Times New Roman" w:cs="Times New Roman"/>
        </w:rPr>
        <w:t xml:space="preserve">di ciò che viene proposto da parte degli operatori turistici locali. </w:t>
      </w:r>
    </w:p>
    <w:p w:rsidR="00277926" w:rsidRPr="00E1364E" w:rsidRDefault="00277926" w:rsidP="0016267A">
      <w:pPr>
        <w:pStyle w:val="Paragrafoelenco"/>
        <w:numPr>
          <w:ilvl w:val="1"/>
          <w:numId w:val="5"/>
        </w:numPr>
        <w:spacing w:after="0" w:line="240" w:lineRule="auto"/>
        <w:ind w:left="567" w:hanging="283"/>
        <w:jc w:val="both"/>
        <w:rPr>
          <w:rFonts w:ascii="Times New Roman" w:hAnsi="Times New Roman" w:cs="Times New Roman"/>
        </w:rPr>
      </w:pPr>
      <w:r w:rsidRPr="00E1364E">
        <w:rPr>
          <w:rFonts w:ascii="Times New Roman" w:hAnsi="Times New Roman" w:cs="Times New Roman"/>
          <w:b/>
        </w:rPr>
        <w:t>Rapporto stabile con i TO</w:t>
      </w:r>
      <w:r w:rsidRPr="00E1364E">
        <w:rPr>
          <w:rFonts w:ascii="Times New Roman" w:hAnsi="Times New Roman" w:cs="Times New Roman"/>
        </w:rPr>
        <w:t>. La sistematicità e</w:t>
      </w:r>
      <w:r w:rsidR="001B376C" w:rsidRPr="00E1364E">
        <w:rPr>
          <w:rFonts w:ascii="Times New Roman" w:hAnsi="Times New Roman" w:cs="Times New Roman"/>
        </w:rPr>
        <w:t xml:space="preserve"> </w:t>
      </w:r>
      <w:r w:rsidRPr="00E1364E">
        <w:rPr>
          <w:rFonts w:ascii="Times New Roman" w:hAnsi="Times New Roman" w:cs="Times New Roman"/>
        </w:rPr>
        <w:t>la continuità nel rapporto con i TO</w:t>
      </w:r>
      <w:r w:rsidR="001B376C" w:rsidRPr="00E1364E">
        <w:rPr>
          <w:rFonts w:ascii="Times New Roman" w:hAnsi="Times New Roman" w:cs="Times New Roman"/>
        </w:rPr>
        <w:t xml:space="preserve"> </w:t>
      </w:r>
      <w:r w:rsidRPr="00E1364E">
        <w:rPr>
          <w:rFonts w:ascii="Times New Roman" w:hAnsi="Times New Roman" w:cs="Times New Roman"/>
        </w:rPr>
        <w:t>è un elemento essenziale anche per disinnescare i potenziali effetti negativi della concorrenza tra le escursioni vendute a bordo e ciò che il territorio può offrire. I tour operator hanno interesse a vendere soprattutto le escursioni più care con più ritorno Firenze</w:t>
      </w:r>
      <w:r w:rsidR="001B376C" w:rsidRPr="00E1364E">
        <w:rPr>
          <w:rFonts w:ascii="Times New Roman" w:hAnsi="Times New Roman" w:cs="Times New Roman"/>
        </w:rPr>
        <w:t xml:space="preserve"> </w:t>
      </w:r>
      <w:r w:rsidRPr="00E1364E">
        <w:rPr>
          <w:rFonts w:ascii="Times New Roman" w:hAnsi="Times New Roman" w:cs="Times New Roman"/>
        </w:rPr>
        <w:t>e Pisa. Il prodotto Livorno deve avere attrattiva turistica ma anche attrattiva economica per essere venduto.</w:t>
      </w:r>
    </w:p>
    <w:p w:rsidR="00277926" w:rsidRPr="00E1364E" w:rsidRDefault="00277926" w:rsidP="0016267A">
      <w:pPr>
        <w:pStyle w:val="Paragrafoelenco"/>
        <w:numPr>
          <w:ilvl w:val="1"/>
          <w:numId w:val="5"/>
        </w:numPr>
        <w:spacing w:after="0" w:line="240" w:lineRule="auto"/>
        <w:ind w:left="567" w:hanging="283"/>
        <w:jc w:val="both"/>
        <w:rPr>
          <w:rFonts w:ascii="Times New Roman" w:hAnsi="Times New Roman" w:cs="Times New Roman"/>
        </w:rPr>
      </w:pPr>
      <w:r w:rsidRPr="00E1364E">
        <w:rPr>
          <w:rFonts w:ascii="Times New Roman" w:hAnsi="Times New Roman" w:cs="Times New Roman"/>
          <w:b/>
        </w:rPr>
        <w:t>Gli uffici di informazione turistica</w:t>
      </w:r>
      <w:r w:rsidRPr="00E1364E">
        <w:rPr>
          <w:rFonts w:ascii="Times New Roman" w:hAnsi="Times New Roman" w:cs="Times New Roman"/>
        </w:rPr>
        <w:t xml:space="preserve"> devono essere (messi) in grado di veicolare una offerta più “di territorio”.</w:t>
      </w:r>
    </w:p>
    <w:p w:rsidR="00277926" w:rsidRPr="00E1364E" w:rsidRDefault="00277926" w:rsidP="0016267A">
      <w:pPr>
        <w:pStyle w:val="Paragrafoelenco"/>
        <w:numPr>
          <w:ilvl w:val="1"/>
          <w:numId w:val="5"/>
        </w:numPr>
        <w:spacing w:after="0" w:line="240" w:lineRule="auto"/>
        <w:ind w:left="567" w:hanging="283"/>
        <w:jc w:val="both"/>
        <w:rPr>
          <w:rFonts w:ascii="Times New Roman" w:hAnsi="Times New Roman" w:cs="Times New Roman"/>
        </w:rPr>
      </w:pPr>
      <w:r w:rsidRPr="00E1364E">
        <w:rPr>
          <w:rFonts w:ascii="Times New Roman" w:hAnsi="Times New Roman" w:cs="Times New Roman"/>
        </w:rPr>
        <w:t>Una volta sbarcato occorre</w:t>
      </w:r>
      <w:r w:rsidRPr="00E1364E">
        <w:rPr>
          <w:rFonts w:ascii="Times New Roman" w:hAnsi="Times New Roman" w:cs="Times New Roman"/>
          <w:b/>
        </w:rPr>
        <w:t xml:space="preserve"> orientare </w:t>
      </w:r>
      <w:r w:rsidRPr="00E1364E">
        <w:rPr>
          <w:rFonts w:ascii="Times New Roman" w:hAnsi="Times New Roman" w:cs="Times New Roman"/>
        </w:rPr>
        <w:t>meglio</w:t>
      </w:r>
      <w:r w:rsidRPr="00E1364E">
        <w:rPr>
          <w:rFonts w:ascii="Times New Roman" w:hAnsi="Times New Roman" w:cs="Times New Roman"/>
          <w:b/>
        </w:rPr>
        <w:t xml:space="preserve"> il turista</w:t>
      </w:r>
      <w:r w:rsidRPr="00E1364E">
        <w:rPr>
          <w:rFonts w:ascii="Times New Roman" w:hAnsi="Times New Roman" w:cs="Times New Roman"/>
        </w:rPr>
        <w:t xml:space="preserve"> alla visita della città e allo shopping con strumenti informativi cartacei ma anche informatici ed una segnaletica adeguata. In questo senso da valutare come opportunità</w:t>
      </w:r>
      <w:r w:rsidR="001B376C" w:rsidRPr="00E1364E">
        <w:rPr>
          <w:rFonts w:ascii="Times New Roman" w:hAnsi="Times New Roman" w:cs="Times New Roman"/>
        </w:rPr>
        <w:t xml:space="preserve"> </w:t>
      </w:r>
      <w:r w:rsidRPr="00E1364E">
        <w:rPr>
          <w:rFonts w:ascii="Times New Roman" w:hAnsi="Times New Roman" w:cs="Times New Roman"/>
        </w:rPr>
        <w:t>è la proposta di posizionare un ufficio informazioni del comune presso l’Alto Fondale.</w:t>
      </w:r>
    </w:p>
    <w:p w:rsidR="00277926" w:rsidRPr="00E1364E" w:rsidRDefault="00277926" w:rsidP="0016267A">
      <w:pPr>
        <w:pStyle w:val="Paragrafoelenco"/>
        <w:numPr>
          <w:ilvl w:val="1"/>
          <w:numId w:val="5"/>
        </w:numPr>
        <w:spacing w:after="0" w:line="240" w:lineRule="auto"/>
        <w:ind w:left="567" w:hanging="283"/>
        <w:jc w:val="both"/>
        <w:rPr>
          <w:rFonts w:ascii="Times New Roman" w:hAnsi="Times New Roman" w:cs="Times New Roman"/>
        </w:rPr>
      </w:pPr>
      <w:r w:rsidRPr="00E1364E">
        <w:rPr>
          <w:rFonts w:ascii="Times New Roman" w:hAnsi="Times New Roman" w:cs="Times New Roman"/>
          <w:b/>
        </w:rPr>
        <w:t xml:space="preserve">Livorno città dello shopping? </w:t>
      </w:r>
      <w:r w:rsidRPr="00E1364E">
        <w:rPr>
          <w:rFonts w:ascii="Times New Roman" w:hAnsi="Times New Roman" w:cs="Times New Roman"/>
        </w:rPr>
        <w:t>L’idea di fare</w:t>
      </w:r>
      <w:r w:rsidR="001B376C" w:rsidRPr="00E1364E">
        <w:rPr>
          <w:rFonts w:ascii="Times New Roman" w:hAnsi="Times New Roman" w:cs="Times New Roman"/>
        </w:rPr>
        <w:t xml:space="preserve"> </w:t>
      </w:r>
      <w:r w:rsidRPr="00E1364E">
        <w:rPr>
          <w:rFonts w:ascii="Times New Roman" w:hAnsi="Times New Roman" w:cs="Times New Roman"/>
        </w:rPr>
        <w:t>Livorno una città dello shopping, oltre a fare i conti con la necessità di investimenti di soggetti privati in questo momento in difficoltà e avversi al rischio, deve essere declinata valorizzando ciò che di “non riproducibile altrove” può offrire il tessuto produttivo e commerciale della città.</w:t>
      </w:r>
      <w:r w:rsidR="001B376C" w:rsidRPr="00E1364E">
        <w:rPr>
          <w:rFonts w:ascii="Times New Roman" w:hAnsi="Times New Roman" w:cs="Times New Roman"/>
        </w:rPr>
        <w:t xml:space="preserve"> </w:t>
      </w:r>
    </w:p>
    <w:p w:rsidR="00277926" w:rsidRPr="00E1364E" w:rsidRDefault="00277926" w:rsidP="0016267A">
      <w:pPr>
        <w:pStyle w:val="Paragrafoelenco"/>
        <w:numPr>
          <w:ilvl w:val="1"/>
          <w:numId w:val="5"/>
        </w:numPr>
        <w:spacing w:after="0" w:line="240" w:lineRule="auto"/>
        <w:ind w:left="567" w:hanging="283"/>
        <w:jc w:val="both"/>
        <w:rPr>
          <w:rFonts w:ascii="Times New Roman" w:hAnsi="Times New Roman" w:cs="Times New Roman"/>
        </w:rPr>
      </w:pPr>
      <w:r w:rsidRPr="00E1364E">
        <w:rPr>
          <w:rFonts w:ascii="Times New Roman" w:hAnsi="Times New Roman" w:cs="Times New Roman"/>
        </w:rPr>
        <w:t>E’ importante lavorare sull’</w:t>
      </w:r>
      <w:r w:rsidRPr="00E1364E">
        <w:rPr>
          <w:rFonts w:ascii="Times New Roman" w:hAnsi="Times New Roman" w:cs="Times New Roman"/>
          <w:b/>
        </w:rPr>
        <w:t xml:space="preserve">apertura dei negozi </w:t>
      </w:r>
      <w:r w:rsidRPr="00E1364E">
        <w:rPr>
          <w:rFonts w:ascii="Times New Roman" w:hAnsi="Times New Roman" w:cs="Times New Roman"/>
        </w:rPr>
        <w:t>in modo più sistematico e continuo in modo da garantire ai crocieristi un’offerta di servizi sempre soddisfacente.</w:t>
      </w:r>
    </w:p>
    <w:p w:rsidR="00277926" w:rsidRPr="00E1364E" w:rsidRDefault="00277926" w:rsidP="0016267A">
      <w:pPr>
        <w:pStyle w:val="Paragrafoelenco"/>
        <w:numPr>
          <w:ilvl w:val="1"/>
          <w:numId w:val="5"/>
        </w:numPr>
        <w:spacing w:after="0" w:line="240" w:lineRule="auto"/>
        <w:ind w:left="567" w:hanging="283"/>
        <w:jc w:val="both"/>
        <w:rPr>
          <w:rFonts w:ascii="Times New Roman" w:hAnsi="Times New Roman" w:cs="Times New Roman"/>
        </w:rPr>
      </w:pPr>
      <w:r w:rsidRPr="00E1364E">
        <w:rPr>
          <w:rFonts w:ascii="Times New Roman" w:hAnsi="Times New Roman" w:cs="Times New Roman"/>
        </w:rPr>
        <w:t xml:space="preserve">Occorre dare continuità e diffondere ma anche </w:t>
      </w:r>
      <w:proofErr w:type="spellStart"/>
      <w:r w:rsidRPr="00E1364E">
        <w:rPr>
          <w:rFonts w:ascii="Times New Roman" w:hAnsi="Times New Roman" w:cs="Times New Roman"/>
        </w:rPr>
        <w:t>targettizzare</w:t>
      </w:r>
      <w:proofErr w:type="spellEnd"/>
      <w:r w:rsidRPr="00E1364E">
        <w:rPr>
          <w:rFonts w:ascii="Times New Roman" w:hAnsi="Times New Roman" w:cs="Times New Roman"/>
        </w:rPr>
        <w:t xml:space="preserve"> meglio iniziative quali la </w:t>
      </w:r>
      <w:r w:rsidRPr="00E1364E">
        <w:rPr>
          <w:rFonts w:ascii="Times New Roman" w:hAnsi="Times New Roman" w:cs="Times New Roman"/>
          <w:b/>
        </w:rPr>
        <w:t>Livorno Card</w:t>
      </w:r>
      <w:r w:rsidR="001B376C" w:rsidRPr="00E1364E">
        <w:rPr>
          <w:rFonts w:ascii="Times New Roman" w:hAnsi="Times New Roman" w:cs="Times New Roman"/>
        </w:rPr>
        <w:t xml:space="preserve"> </w:t>
      </w:r>
      <w:r w:rsidRPr="00E1364E">
        <w:rPr>
          <w:rFonts w:ascii="Times New Roman" w:hAnsi="Times New Roman" w:cs="Times New Roman"/>
        </w:rPr>
        <w:t>identificando le modalità adeguate</w:t>
      </w:r>
      <w:r w:rsidR="001B376C" w:rsidRPr="00E1364E">
        <w:rPr>
          <w:rFonts w:ascii="Times New Roman" w:hAnsi="Times New Roman" w:cs="Times New Roman"/>
        </w:rPr>
        <w:t xml:space="preserve"> </w:t>
      </w:r>
      <w:r w:rsidRPr="00E1364E">
        <w:rPr>
          <w:rFonts w:ascii="Times New Roman" w:hAnsi="Times New Roman" w:cs="Times New Roman"/>
        </w:rPr>
        <w:t xml:space="preserve">con le quali coinvolgere anche i crocieristi e gli equipaggi che spesso ne fanno richiesta. </w:t>
      </w:r>
    </w:p>
    <w:p w:rsidR="00277926" w:rsidRPr="00E1364E" w:rsidRDefault="00277926" w:rsidP="0016267A">
      <w:pPr>
        <w:pStyle w:val="Paragrafoelenco"/>
        <w:numPr>
          <w:ilvl w:val="1"/>
          <w:numId w:val="5"/>
        </w:numPr>
        <w:spacing w:after="0" w:line="240" w:lineRule="auto"/>
        <w:ind w:left="567" w:hanging="283"/>
        <w:jc w:val="both"/>
        <w:rPr>
          <w:rFonts w:ascii="Times New Roman" w:hAnsi="Times New Roman" w:cs="Times New Roman"/>
        </w:rPr>
      </w:pPr>
      <w:r w:rsidRPr="00E1364E">
        <w:rPr>
          <w:rFonts w:ascii="Times New Roman" w:hAnsi="Times New Roman" w:cs="Times New Roman"/>
          <w:b/>
        </w:rPr>
        <w:t>Comunicare Livorno</w:t>
      </w:r>
      <w:r w:rsidRPr="00E1364E">
        <w:rPr>
          <w:rFonts w:ascii="Times New Roman" w:hAnsi="Times New Roman" w:cs="Times New Roman"/>
        </w:rPr>
        <w:t xml:space="preserve">. Dalle guide ai social network, dai soggetti pubblici a quelli privati. E’ necessario comunicare l’identità, costruire una narrazione della città di Livorno. In questo possono aiutare anche personaggi importanti ( e schivi) della cultura livornese, ma servono risorse umane e professionalità adeguate. </w:t>
      </w:r>
    </w:p>
    <w:p w:rsidR="00277926" w:rsidRPr="00E1364E" w:rsidRDefault="00277926" w:rsidP="000A526F">
      <w:pPr>
        <w:pStyle w:val="Paragrafoelenco"/>
        <w:spacing w:after="0" w:line="240" w:lineRule="auto"/>
        <w:ind w:left="851" w:hanging="284"/>
        <w:jc w:val="both"/>
        <w:rPr>
          <w:rFonts w:ascii="Times New Roman" w:hAnsi="Times New Roman" w:cs="Times New Roman"/>
        </w:rPr>
      </w:pPr>
    </w:p>
    <w:p w:rsidR="004B6E83" w:rsidRDefault="004B6E83">
      <w:pPr>
        <w:rPr>
          <w:rFonts w:ascii="Times New Roman" w:hAnsi="Times New Roman" w:cs="Times New Roman"/>
          <w:b/>
        </w:rPr>
      </w:pPr>
      <w:r>
        <w:rPr>
          <w:rFonts w:ascii="Times New Roman" w:hAnsi="Times New Roman" w:cs="Times New Roman"/>
          <w:b/>
        </w:rPr>
        <w:br w:type="page"/>
      </w:r>
    </w:p>
    <w:p w:rsidR="00277926" w:rsidRPr="00E1364E" w:rsidRDefault="00277926" w:rsidP="0016267A">
      <w:pPr>
        <w:pStyle w:val="Paragrafoelenco"/>
        <w:numPr>
          <w:ilvl w:val="0"/>
          <w:numId w:val="5"/>
        </w:numPr>
        <w:spacing w:after="0" w:line="240" w:lineRule="auto"/>
        <w:ind w:left="284" w:hanging="284"/>
        <w:jc w:val="both"/>
        <w:rPr>
          <w:rFonts w:ascii="Times New Roman" w:hAnsi="Times New Roman" w:cs="Times New Roman"/>
        </w:rPr>
      </w:pPr>
      <w:r w:rsidRPr="00E1364E">
        <w:rPr>
          <w:rFonts w:ascii="Times New Roman" w:hAnsi="Times New Roman" w:cs="Times New Roman"/>
          <w:b/>
        </w:rPr>
        <w:lastRenderedPageBreak/>
        <w:t>Il capitale umano</w:t>
      </w:r>
      <w:r w:rsidRPr="00E1364E">
        <w:rPr>
          <w:rFonts w:ascii="Times New Roman" w:hAnsi="Times New Roman" w:cs="Times New Roman"/>
        </w:rPr>
        <w:t xml:space="preserve"> (le persone e le loro competenze!)</w:t>
      </w:r>
    </w:p>
    <w:p w:rsidR="00277926" w:rsidRPr="00E1364E" w:rsidRDefault="00277926" w:rsidP="0016267A">
      <w:pPr>
        <w:pStyle w:val="Paragrafoelenco"/>
        <w:numPr>
          <w:ilvl w:val="1"/>
          <w:numId w:val="5"/>
        </w:numPr>
        <w:spacing w:after="0" w:line="240" w:lineRule="auto"/>
        <w:ind w:left="567" w:hanging="283"/>
        <w:jc w:val="both"/>
        <w:rPr>
          <w:rFonts w:ascii="Times New Roman" w:hAnsi="Times New Roman" w:cs="Times New Roman"/>
        </w:rPr>
      </w:pPr>
      <w:r w:rsidRPr="00E1364E">
        <w:rPr>
          <w:rFonts w:ascii="Times New Roman" w:hAnsi="Times New Roman" w:cs="Times New Roman"/>
        </w:rPr>
        <w:t xml:space="preserve">Manca la figura del </w:t>
      </w:r>
      <w:r w:rsidRPr="00E1364E">
        <w:rPr>
          <w:rFonts w:ascii="Times New Roman" w:hAnsi="Times New Roman" w:cs="Times New Roman"/>
          <w:b/>
          <w:i/>
        </w:rPr>
        <w:t>destination manager</w:t>
      </w:r>
      <w:r w:rsidRPr="00E1364E">
        <w:rPr>
          <w:rFonts w:ascii="Times New Roman" w:hAnsi="Times New Roman" w:cs="Times New Roman"/>
        </w:rPr>
        <w:t xml:space="preserve"> da intendersi in una duplice accezione,</w:t>
      </w:r>
    </w:p>
    <w:p w:rsidR="00277926" w:rsidRPr="00E1364E" w:rsidRDefault="00277926" w:rsidP="0016267A">
      <w:pPr>
        <w:pStyle w:val="Paragrafoelenco"/>
        <w:numPr>
          <w:ilvl w:val="2"/>
          <w:numId w:val="5"/>
        </w:numPr>
        <w:spacing w:after="0" w:line="240" w:lineRule="auto"/>
        <w:ind w:left="993" w:hanging="142"/>
        <w:jc w:val="both"/>
        <w:rPr>
          <w:rFonts w:ascii="Times New Roman" w:hAnsi="Times New Roman" w:cs="Times New Roman"/>
        </w:rPr>
      </w:pPr>
      <w:r w:rsidRPr="00E1364E">
        <w:rPr>
          <w:rFonts w:ascii="Times New Roman" w:hAnsi="Times New Roman" w:cs="Times New Roman"/>
        </w:rPr>
        <w:t xml:space="preserve">pivot tra i soggetti pubblici e privati del sistema e </w:t>
      </w:r>
    </w:p>
    <w:p w:rsidR="00277926" w:rsidRPr="00E1364E" w:rsidRDefault="00277926" w:rsidP="0016267A">
      <w:pPr>
        <w:pStyle w:val="Paragrafoelenco"/>
        <w:numPr>
          <w:ilvl w:val="2"/>
          <w:numId w:val="5"/>
        </w:numPr>
        <w:spacing w:after="0" w:line="240" w:lineRule="auto"/>
        <w:ind w:left="993" w:hanging="142"/>
        <w:jc w:val="both"/>
        <w:rPr>
          <w:rFonts w:ascii="Times New Roman" w:hAnsi="Times New Roman" w:cs="Times New Roman"/>
        </w:rPr>
      </w:pPr>
      <w:r w:rsidRPr="00E1364E">
        <w:rPr>
          <w:rFonts w:ascii="Times New Roman" w:hAnsi="Times New Roman" w:cs="Times New Roman"/>
        </w:rPr>
        <w:t>tecnico</w:t>
      </w:r>
      <w:r w:rsidR="001B376C" w:rsidRPr="00E1364E">
        <w:rPr>
          <w:rFonts w:ascii="Times New Roman" w:hAnsi="Times New Roman" w:cs="Times New Roman"/>
        </w:rPr>
        <w:t xml:space="preserve"> </w:t>
      </w:r>
      <w:r w:rsidRPr="00E1364E">
        <w:rPr>
          <w:rFonts w:ascii="Times New Roman" w:hAnsi="Times New Roman" w:cs="Times New Roman"/>
        </w:rPr>
        <w:t>che implementa le strategie di sviluppo</w:t>
      </w:r>
      <w:r w:rsidR="001B376C" w:rsidRPr="00E1364E">
        <w:rPr>
          <w:rFonts w:ascii="Times New Roman" w:hAnsi="Times New Roman" w:cs="Times New Roman"/>
        </w:rPr>
        <w:t xml:space="preserve"> </w:t>
      </w:r>
      <w:r w:rsidRPr="00E1364E">
        <w:rPr>
          <w:rFonts w:ascii="Times New Roman" w:hAnsi="Times New Roman" w:cs="Times New Roman"/>
        </w:rPr>
        <w:t>e fa l’attività</w:t>
      </w:r>
      <w:r w:rsidR="001B376C" w:rsidRPr="00E1364E">
        <w:rPr>
          <w:rFonts w:ascii="Times New Roman" w:hAnsi="Times New Roman" w:cs="Times New Roman"/>
        </w:rPr>
        <w:t xml:space="preserve"> </w:t>
      </w:r>
      <w:r w:rsidRPr="00E1364E">
        <w:rPr>
          <w:rFonts w:ascii="Times New Roman" w:hAnsi="Times New Roman" w:cs="Times New Roman"/>
        </w:rPr>
        <w:t>di</w:t>
      </w:r>
      <w:r w:rsidR="001B376C" w:rsidRPr="00E1364E">
        <w:rPr>
          <w:rFonts w:ascii="Times New Roman" w:hAnsi="Times New Roman" w:cs="Times New Roman"/>
        </w:rPr>
        <w:t xml:space="preserve"> </w:t>
      </w:r>
      <w:r w:rsidRPr="00E1364E">
        <w:rPr>
          <w:rFonts w:ascii="Times New Roman" w:hAnsi="Times New Roman" w:cs="Times New Roman"/>
        </w:rPr>
        <w:t>marketing</w:t>
      </w:r>
      <w:r w:rsidR="001B376C" w:rsidRPr="00E1364E">
        <w:rPr>
          <w:rFonts w:ascii="Times New Roman" w:hAnsi="Times New Roman" w:cs="Times New Roman"/>
        </w:rPr>
        <w:t xml:space="preserve"> </w:t>
      </w:r>
      <w:r w:rsidRPr="00E1364E">
        <w:rPr>
          <w:rFonts w:ascii="Times New Roman" w:hAnsi="Times New Roman" w:cs="Times New Roman"/>
        </w:rPr>
        <w:t>necessaria</w:t>
      </w:r>
      <w:r w:rsidR="001B376C" w:rsidRPr="00E1364E">
        <w:rPr>
          <w:rFonts w:ascii="Times New Roman" w:hAnsi="Times New Roman" w:cs="Times New Roman"/>
        </w:rPr>
        <w:t xml:space="preserve"> </w:t>
      </w:r>
      <w:r w:rsidRPr="00E1364E">
        <w:rPr>
          <w:rFonts w:ascii="Times New Roman" w:hAnsi="Times New Roman" w:cs="Times New Roman"/>
        </w:rPr>
        <w:t>per</w:t>
      </w:r>
      <w:r w:rsidR="001B376C" w:rsidRPr="00E1364E">
        <w:rPr>
          <w:rFonts w:ascii="Times New Roman" w:hAnsi="Times New Roman" w:cs="Times New Roman"/>
        </w:rPr>
        <w:t xml:space="preserve"> </w:t>
      </w:r>
      <w:r w:rsidRPr="00E1364E">
        <w:rPr>
          <w:rFonts w:ascii="Times New Roman" w:hAnsi="Times New Roman" w:cs="Times New Roman"/>
        </w:rPr>
        <w:t>realizzare la</w:t>
      </w:r>
      <w:r w:rsidR="001B376C" w:rsidRPr="00E1364E">
        <w:rPr>
          <w:rFonts w:ascii="Times New Roman" w:hAnsi="Times New Roman" w:cs="Times New Roman"/>
        </w:rPr>
        <w:t xml:space="preserve"> </w:t>
      </w:r>
      <w:r w:rsidRPr="00E1364E">
        <w:rPr>
          <w:rFonts w:ascii="Times New Roman" w:hAnsi="Times New Roman" w:cs="Times New Roman"/>
        </w:rPr>
        <w:t>competitività e la crescita sostenibile</w:t>
      </w:r>
      <w:r w:rsidR="001B376C" w:rsidRPr="00E1364E">
        <w:rPr>
          <w:rFonts w:ascii="Times New Roman" w:hAnsi="Times New Roman" w:cs="Times New Roman"/>
        </w:rPr>
        <w:t xml:space="preserve"> </w:t>
      </w:r>
      <w:r w:rsidRPr="00E1364E">
        <w:rPr>
          <w:rFonts w:ascii="Times New Roman" w:hAnsi="Times New Roman" w:cs="Times New Roman"/>
        </w:rPr>
        <w:t xml:space="preserve">della destinazione. </w:t>
      </w:r>
    </w:p>
    <w:p w:rsidR="00277926" w:rsidRDefault="00277926" w:rsidP="0016267A">
      <w:pPr>
        <w:pStyle w:val="Paragrafoelenco"/>
        <w:numPr>
          <w:ilvl w:val="1"/>
          <w:numId w:val="5"/>
        </w:numPr>
        <w:spacing w:after="0" w:line="240" w:lineRule="auto"/>
        <w:ind w:left="567" w:hanging="283"/>
        <w:jc w:val="both"/>
        <w:rPr>
          <w:rFonts w:ascii="Times New Roman" w:hAnsi="Times New Roman" w:cs="Times New Roman"/>
        </w:rPr>
      </w:pPr>
      <w:r w:rsidRPr="00E1364E">
        <w:rPr>
          <w:rFonts w:ascii="Times New Roman" w:hAnsi="Times New Roman" w:cs="Times New Roman"/>
        </w:rPr>
        <w:t xml:space="preserve">Necessario lavorare a fondo sulle competenze degli imprenditori del turismo. </w:t>
      </w:r>
    </w:p>
    <w:p w:rsidR="004B6E83" w:rsidRPr="004B6E83" w:rsidRDefault="004B6E83" w:rsidP="004B6E83">
      <w:pPr>
        <w:spacing w:after="0" w:line="240" w:lineRule="auto"/>
        <w:ind w:left="284"/>
        <w:jc w:val="both"/>
        <w:rPr>
          <w:rFonts w:ascii="Times New Roman" w:hAnsi="Times New Roman" w:cs="Times New Roman"/>
        </w:rPr>
      </w:pPr>
    </w:p>
    <w:p w:rsidR="00277926" w:rsidRPr="00E1364E" w:rsidRDefault="00277926" w:rsidP="0016267A">
      <w:pPr>
        <w:pStyle w:val="Paragrafoelenco"/>
        <w:numPr>
          <w:ilvl w:val="0"/>
          <w:numId w:val="5"/>
        </w:numPr>
        <w:spacing w:after="0" w:line="240" w:lineRule="auto"/>
        <w:ind w:left="284" w:hanging="284"/>
        <w:jc w:val="both"/>
        <w:rPr>
          <w:rFonts w:ascii="Times New Roman" w:hAnsi="Times New Roman" w:cs="Times New Roman"/>
        </w:rPr>
      </w:pPr>
      <w:r w:rsidRPr="00E1364E">
        <w:rPr>
          <w:rFonts w:ascii="Times New Roman" w:hAnsi="Times New Roman" w:cs="Times New Roman"/>
          <w:b/>
        </w:rPr>
        <w:t>Le risorse</w:t>
      </w:r>
      <w:r w:rsidRPr="00E1364E">
        <w:rPr>
          <w:rFonts w:ascii="Times New Roman" w:hAnsi="Times New Roman" w:cs="Times New Roman"/>
        </w:rPr>
        <w:t xml:space="preserve"> pubbliche appaiono insufficienti anche</w:t>
      </w:r>
      <w:r w:rsidR="001B376C" w:rsidRPr="00E1364E">
        <w:rPr>
          <w:rFonts w:ascii="Times New Roman" w:hAnsi="Times New Roman" w:cs="Times New Roman"/>
        </w:rPr>
        <w:t xml:space="preserve"> </w:t>
      </w:r>
      <w:r w:rsidRPr="00E1364E">
        <w:rPr>
          <w:rFonts w:ascii="Times New Roman" w:hAnsi="Times New Roman" w:cs="Times New Roman"/>
        </w:rPr>
        <w:t>alla luce dei tagli degli ultimi anni; si pone il problema</w:t>
      </w:r>
      <w:r w:rsidR="001B376C" w:rsidRPr="00E1364E">
        <w:rPr>
          <w:rFonts w:ascii="Times New Roman" w:hAnsi="Times New Roman" w:cs="Times New Roman"/>
        </w:rPr>
        <w:t xml:space="preserve"> </w:t>
      </w:r>
      <w:r w:rsidRPr="00E1364E">
        <w:rPr>
          <w:rFonts w:ascii="Times New Roman" w:hAnsi="Times New Roman" w:cs="Times New Roman"/>
        </w:rPr>
        <w:t xml:space="preserve">di nuove forme di finanziamento dei servizi pubblici per i turisti. La tassa di soggiorno è pagata solo dalle strutture ricettive a terra ma i servizi vengono usufruiti da tutti i city </w:t>
      </w:r>
      <w:proofErr w:type="spellStart"/>
      <w:r w:rsidRPr="00E1364E">
        <w:rPr>
          <w:rFonts w:ascii="Times New Roman" w:hAnsi="Times New Roman" w:cs="Times New Roman"/>
        </w:rPr>
        <w:t>users</w:t>
      </w:r>
      <w:proofErr w:type="spellEnd"/>
      <w:r w:rsidRPr="00E1364E">
        <w:rPr>
          <w:rFonts w:ascii="Times New Roman" w:hAnsi="Times New Roman" w:cs="Times New Roman"/>
        </w:rPr>
        <w:t xml:space="preserve"> di tipo turistico.</w:t>
      </w:r>
      <w:r w:rsidR="001B376C" w:rsidRPr="00E1364E">
        <w:rPr>
          <w:rFonts w:ascii="Times New Roman" w:hAnsi="Times New Roman" w:cs="Times New Roman"/>
        </w:rPr>
        <w:t xml:space="preserve"> </w:t>
      </w:r>
      <w:r w:rsidRPr="00E1364E">
        <w:rPr>
          <w:rFonts w:ascii="Times New Roman" w:hAnsi="Times New Roman" w:cs="Times New Roman"/>
        </w:rPr>
        <w:t xml:space="preserve">Il tema è aperto. </w:t>
      </w:r>
    </w:p>
    <w:p w:rsidR="00277926" w:rsidRPr="00E1364E" w:rsidRDefault="00277926" w:rsidP="000A526F">
      <w:pPr>
        <w:pStyle w:val="Paragrafoelenco"/>
        <w:spacing w:after="0" w:line="240" w:lineRule="auto"/>
        <w:jc w:val="both"/>
        <w:rPr>
          <w:rFonts w:ascii="Times New Roman" w:hAnsi="Times New Roman" w:cs="Times New Roman"/>
        </w:rPr>
      </w:pPr>
    </w:p>
    <w:p w:rsidR="007F47AA" w:rsidRPr="00E1364E" w:rsidRDefault="007F47AA" w:rsidP="000A526F">
      <w:pPr>
        <w:pStyle w:val="Paragrafoelenco"/>
        <w:spacing w:after="0" w:line="240" w:lineRule="auto"/>
        <w:jc w:val="both"/>
        <w:rPr>
          <w:rFonts w:ascii="Times New Roman" w:hAnsi="Times New Roman" w:cs="Times New Roman"/>
        </w:rPr>
      </w:pPr>
    </w:p>
    <w:p w:rsidR="00AF7721" w:rsidRPr="00E1364E" w:rsidRDefault="00AF7721" w:rsidP="000A526F">
      <w:pPr>
        <w:spacing w:after="0" w:line="240" w:lineRule="auto"/>
        <w:rPr>
          <w:rFonts w:ascii="Times New Roman" w:hAnsi="Times New Roman" w:cs="Times New Roman"/>
          <w:b/>
        </w:rPr>
        <w:sectPr w:rsidR="00AF7721" w:rsidRPr="00E1364E" w:rsidSect="000A526F">
          <w:type w:val="oddPage"/>
          <w:pgSz w:w="11906" w:h="16838" w:code="9"/>
          <w:pgMar w:top="1701" w:right="1701" w:bottom="2835" w:left="1701" w:header="709" w:footer="1701" w:gutter="0"/>
          <w:cols w:space="708"/>
          <w:docGrid w:linePitch="360"/>
        </w:sectPr>
      </w:pPr>
    </w:p>
    <w:p w:rsidR="00AF7721" w:rsidRPr="0016267A" w:rsidRDefault="00AF7721" w:rsidP="000A526F">
      <w:pPr>
        <w:spacing w:after="0" w:line="240" w:lineRule="auto"/>
        <w:rPr>
          <w:rFonts w:ascii="Arial Narrow" w:hAnsi="Arial Narrow"/>
          <w:b/>
        </w:rPr>
      </w:pPr>
      <w:r w:rsidRPr="0016267A">
        <w:rPr>
          <w:rFonts w:ascii="Arial Narrow" w:hAnsi="Arial Narrow"/>
          <w:b/>
        </w:rPr>
        <w:lastRenderedPageBreak/>
        <w:t>4.</w:t>
      </w:r>
      <w:r w:rsidRPr="0016267A">
        <w:rPr>
          <w:rFonts w:ascii="Arial Narrow" w:hAnsi="Arial Narrow"/>
          <w:b/>
        </w:rPr>
        <w:tab/>
      </w:r>
    </w:p>
    <w:p w:rsidR="00AF7721" w:rsidRPr="0016267A" w:rsidRDefault="00AF7721" w:rsidP="000A526F">
      <w:pPr>
        <w:spacing w:after="0" w:line="240" w:lineRule="auto"/>
        <w:rPr>
          <w:rFonts w:ascii="Arial Narrow" w:hAnsi="Arial Narrow"/>
          <w:b/>
        </w:rPr>
      </w:pPr>
      <w:r w:rsidRPr="0016267A">
        <w:rPr>
          <w:rFonts w:ascii="Arial Narrow" w:hAnsi="Arial Narrow"/>
          <w:b/>
        </w:rPr>
        <w:t xml:space="preserve">IL PROFILO DEL CROCIERISTA </w:t>
      </w:r>
      <w:r w:rsidR="0016267A">
        <w:rPr>
          <w:rFonts w:ascii="Arial Narrow" w:hAnsi="Arial Narrow"/>
          <w:b/>
        </w:rPr>
        <w:t>ED IL SUO COMPORTAMENTO A TERRA</w:t>
      </w:r>
      <w:r w:rsidRPr="0016267A">
        <w:rPr>
          <w:rFonts w:ascii="Arial Narrow" w:hAnsi="Arial Narrow"/>
          <w:b/>
        </w:rPr>
        <w:t>: L’INDAGINE DIRETTA</w:t>
      </w:r>
    </w:p>
    <w:p w:rsidR="000D26A9" w:rsidRPr="0016267A" w:rsidRDefault="00EB0B76" w:rsidP="000A526F">
      <w:pPr>
        <w:spacing w:after="0" w:line="240" w:lineRule="auto"/>
        <w:rPr>
          <w:rFonts w:ascii="Arial Narrow" w:hAnsi="Arial Narrow" w:cs="Times New Roman"/>
          <w:color w:val="000000" w:themeColor="text1"/>
        </w:rPr>
      </w:pPr>
      <w:r w:rsidRPr="0016267A">
        <w:rPr>
          <w:rFonts w:ascii="Arial Narrow" w:hAnsi="Arial Narrow" w:cs="Times New Roman"/>
          <w:color w:val="000000" w:themeColor="text1"/>
        </w:rPr>
        <w:t xml:space="preserve"> </w:t>
      </w:r>
    </w:p>
    <w:p w:rsidR="00EB0B76" w:rsidRPr="00E1364E" w:rsidRDefault="00EB0B76" w:rsidP="000A526F">
      <w:pPr>
        <w:spacing w:after="0" w:line="240" w:lineRule="auto"/>
        <w:jc w:val="both"/>
        <w:rPr>
          <w:rFonts w:ascii="Times New Roman" w:hAnsi="Times New Roman" w:cs="Times New Roman"/>
        </w:rPr>
      </w:pPr>
      <w:r w:rsidRPr="00E1364E">
        <w:rPr>
          <w:rFonts w:ascii="Times New Roman" w:hAnsi="Times New Roman" w:cs="Times New Roman"/>
        </w:rPr>
        <w:t>L’indagine diretta ai croceristi</w:t>
      </w:r>
      <w:r w:rsidR="001B376C" w:rsidRPr="00E1364E">
        <w:rPr>
          <w:rFonts w:ascii="Times New Roman" w:hAnsi="Times New Roman" w:cs="Times New Roman"/>
        </w:rPr>
        <w:t xml:space="preserve"> </w:t>
      </w:r>
      <w:r w:rsidRPr="00E1364E">
        <w:rPr>
          <w:rFonts w:ascii="Times New Roman" w:hAnsi="Times New Roman" w:cs="Times New Roman"/>
        </w:rPr>
        <w:t xml:space="preserve">sbarcati nel corso del 2016 a Livorno ha </w:t>
      </w:r>
      <w:r w:rsidR="00CC4543" w:rsidRPr="00E1364E">
        <w:rPr>
          <w:rFonts w:ascii="Times New Roman" w:hAnsi="Times New Roman" w:cs="Times New Roman"/>
        </w:rPr>
        <w:t>risposto a</w:t>
      </w:r>
      <w:r w:rsidRPr="00E1364E">
        <w:rPr>
          <w:rFonts w:ascii="Times New Roman" w:hAnsi="Times New Roman" w:cs="Times New Roman"/>
        </w:rPr>
        <w:t xml:space="preserve"> un duplice obbiettivo. In primo luogo è stata pensata come lo strumento indispensabile per valutare</w:t>
      </w:r>
      <w:r w:rsidR="001B376C" w:rsidRPr="00E1364E">
        <w:rPr>
          <w:rFonts w:ascii="Times New Roman" w:hAnsi="Times New Roman" w:cs="Times New Roman"/>
        </w:rPr>
        <w:t xml:space="preserve"> </w:t>
      </w:r>
      <w:r w:rsidRPr="00E1364E">
        <w:rPr>
          <w:rFonts w:ascii="Times New Roman" w:hAnsi="Times New Roman" w:cs="Times New Roman"/>
        </w:rPr>
        <w:t>l’impatto dell’attività delle crociere sull’economia livornese e toscana. Naturalmente</w:t>
      </w:r>
      <w:r w:rsidR="00176ED7" w:rsidRPr="00E1364E">
        <w:rPr>
          <w:rFonts w:ascii="Times New Roman" w:hAnsi="Times New Roman" w:cs="Times New Roman"/>
        </w:rPr>
        <w:t xml:space="preserve">, come vedremo più avanti, </w:t>
      </w:r>
      <w:r w:rsidRPr="00E1364E">
        <w:rPr>
          <w:rFonts w:ascii="Times New Roman" w:hAnsi="Times New Roman" w:cs="Times New Roman"/>
        </w:rPr>
        <w:t>la ricaduta economica del crocierismo va ben oltre l’impatto determinato dalla sola spesa a terra dei passeggeri, ancorché questa ne costituisca la parte più rilevante. In secondo luogo l’indagine ha avuto l’obbiettivo di profilare il turista crocierista, individuandone sinteticamente</w:t>
      </w:r>
      <w:r w:rsidR="001B376C" w:rsidRPr="00E1364E">
        <w:rPr>
          <w:rFonts w:ascii="Times New Roman" w:hAnsi="Times New Roman" w:cs="Times New Roman"/>
        </w:rPr>
        <w:t xml:space="preserve"> </w:t>
      </w:r>
      <w:r w:rsidRPr="00E1364E">
        <w:rPr>
          <w:rFonts w:ascii="Times New Roman" w:hAnsi="Times New Roman" w:cs="Times New Roman"/>
        </w:rPr>
        <w:t>le caratteristiche socio-demografiche, il</w:t>
      </w:r>
      <w:r w:rsidR="001B376C" w:rsidRPr="00E1364E">
        <w:rPr>
          <w:rFonts w:ascii="Times New Roman" w:hAnsi="Times New Roman" w:cs="Times New Roman"/>
        </w:rPr>
        <w:t xml:space="preserve"> </w:t>
      </w:r>
      <w:r w:rsidRPr="00E1364E">
        <w:rPr>
          <w:rFonts w:ascii="Times New Roman" w:hAnsi="Times New Roman" w:cs="Times New Roman"/>
        </w:rPr>
        <w:t>comportamento e le motivazioni di visita, le aspettative, ed infine il suo grado di soddisfazione relativamente alle diverse dimensioni dell’esperienza turistica vissuta a terra. Ciò al fine di approfondire</w:t>
      </w:r>
      <w:r w:rsidR="00D428E4" w:rsidRPr="00E1364E">
        <w:rPr>
          <w:rFonts w:ascii="Times New Roman" w:hAnsi="Times New Roman" w:cs="Times New Roman"/>
        </w:rPr>
        <w:t xml:space="preserve"> ulteriormente l’analisi sui punti di forza e debolezza del sistema dell’offerta crocieristica di territorio e individuare le opportunità di miglioramento per la massimizzazione del benessere collettivo della comunità livornese e regionale.</w:t>
      </w:r>
      <w:r w:rsidR="001B376C" w:rsidRPr="00E1364E">
        <w:rPr>
          <w:rFonts w:ascii="Times New Roman" w:hAnsi="Times New Roman" w:cs="Times New Roman"/>
        </w:rPr>
        <w:t xml:space="preserve"> </w:t>
      </w:r>
    </w:p>
    <w:p w:rsidR="00176ED7" w:rsidRPr="00E1364E" w:rsidRDefault="00D428E4" w:rsidP="0016267A">
      <w:pPr>
        <w:spacing w:after="0" w:line="240" w:lineRule="auto"/>
        <w:ind w:firstLine="284"/>
        <w:jc w:val="both"/>
        <w:rPr>
          <w:rFonts w:ascii="Times New Roman" w:hAnsi="Times New Roman" w:cs="Times New Roman"/>
        </w:rPr>
      </w:pPr>
      <w:r w:rsidRPr="00E1364E">
        <w:rPr>
          <w:rFonts w:ascii="Times New Roman" w:hAnsi="Times New Roman" w:cs="Times New Roman"/>
        </w:rPr>
        <w:t>Nel 2016 sono attraccate nel porto di Livorno 403 navi con 807.935 passeggeri circa il 15,8% in più dell’anno precedente. Di questi</w:t>
      </w:r>
      <w:r w:rsidR="00B52864" w:rsidRPr="00E1364E">
        <w:rPr>
          <w:rFonts w:ascii="Times New Roman" w:hAnsi="Times New Roman" w:cs="Times New Roman"/>
        </w:rPr>
        <w:t>,</w:t>
      </w:r>
      <w:r w:rsidRPr="00E1364E">
        <w:rPr>
          <w:rFonts w:ascii="Times New Roman" w:hAnsi="Times New Roman" w:cs="Times New Roman"/>
        </w:rPr>
        <w:t xml:space="preserve"> per la quasi totalità (807.444) conosciamo</w:t>
      </w:r>
      <w:r w:rsidR="00176ED7" w:rsidRPr="00E1364E">
        <w:rPr>
          <w:rFonts w:ascii="Times New Roman" w:hAnsi="Times New Roman" w:cs="Times New Roman"/>
        </w:rPr>
        <w:t xml:space="preserve"> (da fonte amministrativa)</w:t>
      </w:r>
      <w:r w:rsidRPr="00E1364E">
        <w:rPr>
          <w:rFonts w:ascii="Times New Roman" w:hAnsi="Times New Roman" w:cs="Times New Roman"/>
        </w:rPr>
        <w:t xml:space="preserve"> l’origine e il tipo di crociera scelta, ossia il rating della nave sui cui viaggiano</w:t>
      </w:r>
      <w:r w:rsidR="00B52864" w:rsidRPr="00E1364E">
        <w:rPr>
          <w:rFonts w:ascii="Times New Roman" w:hAnsi="Times New Roman" w:cs="Times New Roman"/>
        </w:rPr>
        <w:t xml:space="preserve"> e il giorno di arrivo e partenza della nave</w:t>
      </w:r>
      <w:r w:rsidRPr="00E1364E">
        <w:rPr>
          <w:rFonts w:ascii="Times New Roman" w:hAnsi="Times New Roman" w:cs="Times New Roman"/>
        </w:rPr>
        <w:t xml:space="preserve">. </w:t>
      </w:r>
      <w:r w:rsidR="00176ED7" w:rsidRPr="00E1364E">
        <w:rPr>
          <w:rFonts w:ascii="Times New Roman" w:hAnsi="Times New Roman" w:cs="Times New Roman"/>
        </w:rPr>
        <w:t>Degli 807.444 passeggeri</w:t>
      </w:r>
      <w:r w:rsidR="00B52864" w:rsidRPr="00E1364E">
        <w:rPr>
          <w:rFonts w:ascii="Times New Roman" w:hAnsi="Times New Roman" w:cs="Times New Roman"/>
        </w:rPr>
        <w:t>,</w:t>
      </w:r>
      <w:r w:rsidRPr="00E1364E">
        <w:rPr>
          <w:rFonts w:ascii="Times New Roman" w:hAnsi="Times New Roman" w:cs="Times New Roman"/>
        </w:rPr>
        <w:t xml:space="preserve"> 622.342 sono scesi a terra (77%). Questo è </w:t>
      </w:r>
      <w:r w:rsidR="00CC4543" w:rsidRPr="00E1364E">
        <w:rPr>
          <w:rFonts w:ascii="Times New Roman" w:hAnsi="Times New Roman" w:cs="Times New Roman"/>
        </w:rPr>
        <w:t xml:space="preserve">dunque </w:t>
      </w:r>
      <w:r w:rsidRPr="00E1364E">
        <w:rPr>
          <w:rFonts w:ascii="Times New Roman" w:hAnsi="Times New Roman" w:cs="Times New Roman"/>
        </w:rPr>
        <w:t>il nostro universo di riferimento,</w:t>
      </w:r>
      <w:r w:rsidR="007F47AA" w:rsidRPr="00E1364E">
        <w:rPr>
          <w:rFonts w:ascii="Times New Roman" w:hAnsi="Times New Roman" w:cs="Times New Roman"/>
        </w:rPr>
        <w:t xml:space="preserve"> rispetto al quale abbiamo post-</w:t>
      </w:r>
      <w:r w:rsidRPr="00E1364E">
        <w:rPr>
          <w:rFonts w:ascii="Times New Roman" w:hAnsi="Times New Roman" w:cs="Times New Roman"/>
        </w:rPr>
        <w:t xml:space="preserve">stratificato </w:t>
      </w:r>
      <w:r w:rsidR="00176ED7" w:rsidRPr="00E1364E">
        <w:rPr>
          <w:rFonts w:ascii="Times New Roman" w:hAnsi="Times New Roman" w:cs="Times New Roman"/>
        </w:rPr>
        <w:t>il campione tenendo conto del</w:t>
      </w:r>
      <w:r w:rsidR="00B52864" w:rsidRPr="00E1364E">
        <w:rPr>
          <w:rFonts w:ascii="Times New Roman" w:hAnsi="Times New Roman" w:cs="Times New Roman"/>
        </w:rPr>
        <w:t>le dimensioni conosciute</w:t>
      </w:r>
      <w:r w:rsidR="00176ED7" w:rsidRPr="00E1364E">
        <w:rPr>
          <w:rFonts w:ascii="Times New Roman" w:hAnsi="Times New Roman" w:cs="Times New Roman"/>
        </w:rPr>
        <w:t>, e “pesato”</w:t>
      </w:r>
      <w:r w:rsidRPr="00E1364E">
        <w:rPr>
          <w:rFonts w:ascii="Times New Roman" w:hAnsi="Times New Roman" w:cs="Times New Roman"/>
        </w:rPr>
        <w:t xml:space="preserve"> i risultati della nostra indagine diretta ai crocieristi</w:t>
      </w:r>
      <w:r w:rsidR="00B52864" w:rsidRPr="00E1364E">
        <w:rPr>
          <w:rFonts w:ascii="Times New Roman" w:hAnsi="Times New Roman" w:cs="Times New Roman"/>
        </w:rPr>
        <w:t>.</w:t>
      </w:r>
      <w:r w:rsidR="001B376C" w:rsidRPr="00E1364E">
        <w:rPr>
          <w:rFonts w:ascii="Times New Roman" w:hAnsi="Times New Roman" w:cs="Times New Roman"/>
        </w:rPr>
        <w:t xml:space="preserve"> </w:t>
      </w:r>
    </w:p>
    <w:p w:rsidR="00D428E4" w:rsidRPr="00E1364E" w:rsidRDefault="00B52864" w:rsidP="0016267A">
      <w:pPr>
        <w:spacing w:after="0" w:line="240" w:lineRule="auto"/>
        <w:ind w:firstLine="284"/>
        <w:jc w:val="both"/>
        <w:rPr>
          <w:rFonts w:ascii="Times New Roman" w:hAnsi="Times New Roman" w:cs="Times New Roman"/>
        </w:rPr>
      </w:pPr>
      <w:r w:rsidRPr="00E1364E">
        <w:rPr>
          <w:rFonts w:ascii="Times New Roman" w:hAnsi="Times New Roman" w:cs="Times New Roman"/>
        </w:rPr>
        <w:t>L’</w:t>
      </w:r>
      <w:r w:rsidR="00D428E4" w:rsidRPr="00E1364E">
        <w:rPr>
          <w:rFonts w:ascii="Times New Roman" w:hAnsi="Times New Roman" w:cs="Times New Roman"/>
        </w:rPr>
        <w:t>indagine si è avvalsa di un questionario che è</w:t>
      </w:r>
      <w:r w:rsidR="001B376C" w:rsidRPr="00E1364E">
        <w:rPr>
          <w:rFonts w:ascii="Times New Roman" w:hAnsi="Times New Roman" w:cs="Times New Roman"/>
        </w:rPr>
        <w:t xml:space="preserve"> </w:t>
      </w:r>
      <w:r w:rsidR="00D428E4" w:rsidRPr="00E1364E">
        <w:rPr>
          <w:rFonts w:ascii="Times New Roman" w:hAnsi="Times New Roman" w:cs="Times New Roman"/>
        </w:rPr>
        <w:t>stato somministrato durante il corso della stagione a</w:t>
      </w:r>
      <w:r w:rsidR="001B376C" w:rsidRPr="00E1364E">
        <w:rPr>
          <w:rFonts w:ascii="Times New Roman" w:hAnsi="Times New Roman" w:cs="Times New Roman"/>
        </w:rPr>
        <w:t xml:space="preserve"> </w:t>
      </w:r>
      <w:r w:rsidR="00D428E4" w:rsidRPr="00E1364E">
        <w:rPr>
          <w:rFonts w:ascii="Times New Roman" w:hAnsi="Times New Roman" w:cs="Times New Roman"/>
        </w:rPr>
        <w:t>2</w:t>
      </w:r>
      <w:r w:rsidRPr="00E1364E">
        <w:rPr>
          <w:rFonts w:ascii="Times New Roman" w:hAnsi="Times New Roman" w:cs="Times New Roman"/>
        </w:rPr>
        <w:t>.</w:t>
      </w:r>
      <w:r w:rsidR="00D428E4" w:rsidRPr="00E1364E">
        <w:rPr>
          <w:rFonts w:ascii="Times New Roman" w:hAnsi="Times New Roman" w:cs="Times New Roman"/>
        </w:rPr>
        <w:t>288 passeggeri scesi a terra</w:t>
      </w:r>
      <w:r w:rsidRPr="00E1364E">
        <w:rPr>
          <w:rFonts w:ascii="Times New Roman" w:hAnsi="Times New Roman" w:cs="Times New Roman"/>
        </w:rPr>
        <w:t xml:space="preserve">, scelti casualmente sulla base di un campione </w:t>
      </w:r>
      <w:proofErr w:type="spellStart"/>
      <w:r w:rsidR="00D54312" w:rsidRPr="00E1364E">
        <w:rPr>
          <w:rFonts w:ascii="Times New Roman" w:hAnsi="Times New Roman" w:cs="Times New Roman"/>
        </w:rPr>
        <w:t>pre-</w:t>
      </w:r>
      <w:r w:rsidRPr="00E1364E">
        <w:rPr>
          <w:rFonts w:ascii="Times New Roman" w:hAnsi="Times New Roman" w:cs="Times New Roman"/>
        </w:rPr>
        <w:t>stratificato</w:t>
      </w:r>
      <w:proofErr w:type="spellEnd"/>
      <w:r w:rsidRPr="00E1364E">
        <w:rPr>
          <w:rFonts w:ascii="Times New Roman" w:hAnsi="Times New Roman" w:cs="Times New Roman"/>
        </w:rPr>
        <w:t xml:space="preserve"> per nazionalità dei turisti, rating </w:t>
      </w:r>
      <w:r w:rsidR="00D54312" w:rsidRPr="00E1364E">
        <w:rPr>
          <w:rFonts w:ascii="Times New Roman" w:hAnsi="Times New Roman" w:cs="Times New Roman"/>
        </w:rPr>
        <w:t>de</w:t>
      </w:r>
      <w:r w:rsidR="004B6E83">
        <w:rPr>
          <w:rFonts w:ascii="Times New Roman" w:hAnsi="Times New Roman" w:cs="Times New Roman"/>
        </w:rPr>
        <w:t>lla nave, e periodo dell’anno (</w:t>
      </w:r>
      <w:r w:rsidR="00D54312" w:rsidRPr="00E1364E">
        <w:rPr>
          <w:rFonts w:ascii="Times New Roman" w:hAnsi="Times New Roman" w:cs="Times New Roman"/>
        </w:rPr>
        <w:t>a partire dalle informazioni relative all’anno precedente).</w:t>
      </w:r>
    </w:p>
    <w:p w:rsidR="00B52864" w:rsidRPr="00E1364E" w:rsidRDefault="00D54312" w:rsidP="0016267A">
      <w:pPr>
        <w:spacing w:after="0" w:line="240" w:lineRule="auto"/>
        <w:ind w:firstLine="284"/>
        <w:jc w:val="both"/>
        <w:rPr>
          <w:rFonts w:ascii="Times New Roman" w:hAnsi="Times New Roman" w:cs="Times New Roman"/>
        </w:rPr>
      </w:pPr>
      <w:r w:rsidRPr="00E1364E">
        <w:rPr>
          <w:rFonts w:ascii="Times New Roman" w:hAnsi="Times New Roman" w:cs="Times New Roman"/>
        </w:rPr>
        <w:t>L</w:t>
      </w:r>
      <w:r w:rsidR="00B52864" w:rsidRPr="00E1364E">
        <w:rPr>
          <w:rFonts w:ascii="Times New Roman" w:hAnsi="Times New Roman" w:cs="Times New Roman"/>
        </w:rPr>
        <w:t xml:space="preserve">a rilevazione, per la quale è doveroso ringraziare gli stagisti </w:t>
      </w:r>
      <w:r w:rsidR="00896A23" w:rsidRPr="00E1364E">
        <w:rPr>
          <w:rFonts w:ascii="Times New Roman" w:hAnsi="Times New Roman" w:cs="Times New Roman"/>
        </w:rPr>
        <w:t>e tutte le altre persone impiegate</w:t>
      </w:r>
      <w:r w:rsidR="00B52864" w:rsidRPr="00E1364E">
        <w:rPr>
          <w:rFonts w:ascii="Times New Roman" w:hAnsi="Times New Roman" w:cs="Times New Roman"/>
        </w:rPr>
        <w:t xml:space="preserve"> dalla società</w:t>
      </w:r>
      <w:r w:rsidR="001B376C" w:rsidRPr="00E1364E">
        <w:rPr>
          <w:rFonts w:ascii="Times New Roman" w:hAnsi="Times New Roman" w:cs="Times New Roman"/>
        </w:rPr>
        <w:t xml:space="preserve"> </w:t>
      </w:r>
      <w:r w:rsidR="00B52864" w:rsidRPr="00E1364E">
        <w:rPr>
          <w:rFonts w:ascii="Times New Roman" w:hAnsi="Times New Roman" w:cs="Times New Roman"/>
        </w:rPr>
        <w:t>Porto di Livorno 2000 e dall’Autorità portuale livornese, ha inco</w:t>
      </w:r>
      <w:r w:rsidR="00896A23" w:rsidRPr="00E1364E">
        <w:rPr>
          <w:rFonts w:ascii="Times New Roman" w:hAnsi="Times New Roman" w:cs="Times New Roman"/>
        </w:rPr>
        <w:t>ntrato non pochi ostacoli e</w:t>
      </w:r>
      <w:r w:rsidR="00B52864" w:rsidRPr="00E1364E">
        <w:rPr>
          <w:rFonts w:ascii="Times New Roman" w:hAnsi="Times New Roman" w:cs="Times New Roman"/>
        </w:rPr>
        <w:t xml:space="preserve"> </w:t>
      </w:r>
      <w:r w:rsidR="00896A23" w:rsidRPr="00E1364E">
        <w:rPr>
          <w:rFonts w:ascii="Times New Roman" w:hAnsi="Times New Roman" w:cs="Times New Roman"/>
        </w:rPr>
        <w:t>gl</w:t>
      </w:r>
      <w:r w:rsidR="00B52864" w:rsidRPr="00E1364E">
        <w:rPr>
          <w:rFonts w:ascii="Times New Roman" w:hAnsi="Times New Roman" w:cs="Times New Roman"/>
        </w:rPr>
        <w:t xml:space="preserve">i </w:t>
      </w:r>
      <w:r w:rsidR="00896A23" w:rsidRPr="00E1364E">
        <w:rPr>
          <w:rFonts w:ascii="Times New Roman" w:hAnsi="Times New Roman" w:cs="Times New Roman"/>
        </w:rPr>
        <w:t>esiti</w:t>
      </w:r>
      <w:r w:rsidR="00B52864" w:rsidRPr="00E1364E">
        <w:rPr>
          <w:rFonts w:ascii="Times New Roman" w:hAnsi="Times New Roman" w:cs="Times New Roman"/>
        </w:rPr>
        <w:t xml:space="preserve"> sono</w:t>
      </w:r>
      <w:r w:rsidR="001B376C" w:rsidRPr="00E1364E">
        <w:rPr>
          <w:rFonts w:ascii="Times New Roman" w:hAnsi="Times New Roman" w:cs="Times New Roman"/>
        </w:rPr>
        <w:t xml:space="preserve"> </w:t>
      </w:r>
      <w:r w:rsidR="00B52864" w:rsidRPr="00E1364E">
        <w:rPr>
          <w:rFonts w:ascii="Times New Roman" w:hAnsi="Times New Roman" w:cs="Times New Roman"/>
        </w:rPr>
        <w:t>quindi sub-ottimali</w:t>
      </w:r>
      <w:r w:rsidR="001B376C" w:rsidRPr="00E1364E">
        <w:rPr>
          <w:rFonts w:ascii="Times New Roman" w:hAnsi="Times New Roman" w:cs="Times New Roman"/>
        </w:rPr>
        <w:t xml:space="preserve"> </w:t>
      </w:r>
      <w:r w:rsidR="00B52864" w:rsidRPr="00E1364E">
        <w:rPr>
          <w:rFonts w:ascii="Times New Roman" w:hAnsi="Times New Roman" w:cs="Times New Roman"/>
        </w:rPr>
        <w:t>quanto al riempimento di tutti gli strati che ci eravamo proposti.</w:t>
      </w:r>
      <w:r w:rsidR="001B376C" w:rsidRPr="00E1364E">
        <w:rPr>
          <w:rFonts w:ascii="Times New Roman" w:hAnsi="Times New Roman" w:cs="Times New Roman"/>
        </w:rPr>
        <w:t xml:space="preserve"> </w:t>
      </w:r>
      <w:r w:rsidR="00B52864" w:rsidRPr="00E1364E">
        <w:rPr>
          <w:rFonts w:ascii="Times New Roman" w:hAnsi="Times New Roman" w:cs="Times New Roman"/>
        </w:rPr>
        <w:t xml:space="preserve">Tuttavia </w:t>
      </w:r>
      <w:r w:rsidR="00C45D79" w:rsidRPr="00E1364E">
        <w:rPr>
          <w:rFonts w:ascii="Times New Roman" w:hAnsi="Times New Roman" w:cs="Times New Roman"/>
        </w:rPr>
        <w:t xml:space="preserve">sono stati raccolti 2288 questionari validi i cui </w:t>
      </w:r>
      <w:r w:rsidR="00B52864" w:rsidRPr="00E1364E">
        <w:rPr>
          <w:rFonts w:ascii="Times New Roman" w:hAnsi="Times New Roman" w:cs="Times New Roman"/>
        </w:rPr>
        <w:t xml:space="preserve">risultati </w:t>
      </w:r>
      <w:r w:rsidR="00896A23" w:rsidRPr="00E1364E">
        <w:rPr>
          <w:rFonts w:ascii="Times New Roman" w:hAnsi="Times New Roman" w:cs="Times New Roman"/>
        </w:rPr>
        <w:t>sono</w:t>
      </w:r>
      <w:r w:rsidR="001B376C" w:rsidRPr="00E1364E">
        <w:rPr>
          <w:rFonts w:ascii="Times New Roman" w:hAnsi="Times New Roman" w:cs="Times New Roman"/>
        </w:rPr>
        <w:t xml:space="preserve"> </w:t>
      </w:r>
      <w:r w:rsidR="00B52864" w:rsidRPr="00E1364E">
        <w:rPr>
          <w:rFonts w:ascii="Times New Roman" w:hAnsi="Times New Roman" w:cs="Times New Roman"/>
        </w:rPr>
        <w:t xml:space="preserve">statisticamente significativi ed attendibili per macro-gruppi di nazionalità e rating della nave e restituiscono </w:t>
      </w:r>
      <w:r w:rsidR="00896A23" w:rsidRPr="00E1364E">
        <w:rPr>
          <w:rFonts w:ascii="Times New Roman" w:hAnsi="Times New Roman" w:cs="Times New Roman"/>
        </w:rPr>
        <w:t>evidenze</w:t>
      </w:r>
      <w:r w:rsidR="001B376C" w:rsidRPr="00E1364E">
        <w:rPr>
          <w:rFonts w:ascii="Times New Roman" w:hAnsi="Times New Roman" w:cs="Times New Roman"/>
        </w:rPr>
        <w:t xml:space="preserve"> </w:t>
      </w:r>
      <w:r w:rsidR="00B52864" w:rsidRPr="00E1364E">
        <w:rPr>
          <w:rFonts w:ascii="Times New Roman" w:hAnsi="Times New Roman" w:cs="Times New Roman"/>
        </w:rPr>
        <w:t xml:space="preserve">interessanti. </w:t>
      </w:r>
    </w:p>
    <w:p w:rsidR="00B62F89" w:rsidRPr="00E1364E" w:rsidRDefault="00B62F89" w:rsidP="000A526F">
      <w:pPr>
        <w:spacing w:after="0" w:line="240" w:lineRule="auto"/>
        <w:jc w:val="both"/>
        <w:rPr>
          <w:rFonts w:ascii="Times New Roman" w:hAnsi="Times New Roman" w:cs="Times New Roman"/>
        </w:rPr>
      </w:pPr>
    </w:p>
    <w:p w:rsidR="00AF7721" w:rsidRPr="00E1364E" w:rsidRDefault="00AF7721" w:rsidP="000A526F">
      <w:pPr>
        <w:spacing w:after="0" w:line="240" w:lineRule="auto"/>
        <w:jc w:val="both"/>
        <w:rPr>
          <w:rFonts w:ascii="Times New Roman" w:hAnsi="Times New Roman" w:cs="Times New Roman"/>
        </w:rPr>
      </w:pPr>
    </w:p>
    <w:p w:rsidR="00AF7721" w:rsidRPr="0016267A" w:rsidRDefault="006D34C8" w:rsidP="000A526F">
      <w:pPr>
        <w:spacing w:after="0" w:line="240" w:lineRule="auto"/>
        <w:jc w:val="both"/>
        <w:rPr>
          <w:rFonts w:ascii="Arial Narrow" w:hAnsi="Arial Narrow"/>
          <w:b/>
        </w:rPr>
      </w:pPr>
      <w:r w:rsidRPr="0016267A">
        <w:rPr>
          <w:rFonts w:ascii="Arial Narrow" w:hAnsi="Arial Narrow"/>
          <w:b/>
        </w:rPr>
        <w:t>4.1</w:t>
      </w:r>
      <w:r w:rsidRPr="0016267A">
        <w:rPr>
          <w:rFonts w:ascii="Arial Narrow" w:hAnsi="Arial Narrow"/>
          <w:b/>
        </w:rPr>
        <w:tab/>
      </w:r>
    </w:p>
    <w:p w:rsidR="00B62F89" w:rsidRPr="0016267A" w:rsidRDefault="00B62F89" w:rsidP="000A526F">
      <w:pPr>
        <w:spacing w:after="0" w:line="240" w:lineRule="auto"/>
        <w:jc w:val="both"/>
        <w:rPr>
          <w:rFonts w:ascii="Arial Narrow" w:hAnsi="Arial Narrow"/>
          <w:b/>
        </w:rPr>
      </w:pPr>
      <w:r w:rsidRPr="0016267A">
        <w:rPr>
          <w:rFonts w:ascii="Arial Narrow" w:hAnsi="Arial Narrow"/>
          <w:b/>
        </w:rPr>
        <w:t>Le nazionalità</w:t>
      </w:r>
      <w:r w:rsidR="001B376C" w:rsidRPr="0016267A">
        <w:rPr>
          <w:rFonts w:ascii="Arial Narrow" w:hAnsi="Arial Narrow"/>
          <w:b/>
        </w:rPr>
        <w:t xml:space="preserve"> </w:t>
      </w:r>
      <w:r w:rsidRPr="0016267A">
        <w:rPr>
          <w:rFonts w:ascii="Arial Narrow" w:hAnsi="Arial Narrow"/>
          <w:b/>
        </w:rPr>
        <w:t>le fasce di età , la propensione a scendere a terra, la “categoria” della crociera</w:t>
      </w:r>
    </w:p>
    <w:p w:rsidR="00AF7721" w:rsidRPr="0016267A" w:rsidRDefault="00AF7721" w:rsidP="000A526F">
      <w:pPr>
        <w:spacing w:after="0" w:line="240" w:lineRule="auto"/>
        <w:jc w:val="both"/>
        <w:rPr>
          <w:rFonts w:ascii="Arial Narrow" w:hAnsi="Arial Narrow" w:cs="Times New Roman"/>
        </w:rPr>
      </w:pPr>
    </w:p>
    <w:p w:rsidR="00342C57" w:rsidRPr="00E1364E" w:rsidRDefault="00342C57" w:rsidP="000A526F">
      <w:pPr>
        <w:spacing w:after="0" w:line="240" w:lineRule="auto"/>
        <w:jc w:val="both"/>
        <w:rPr>
          <w:rFonts w:ascii="Times New Roman" w:hAnsi="Times New Roman" w:cs="Times New Roman"/>
        </w:rPr>
      </w:pPr>
      <w:r w:rsidRPr="00E1364E">
        <w:rPr>
          <w:rFonts w:ascii="Times New Roman" w:hAnsi="Times New Roman" w:cs="Times New Roman"/>
        </w:rPr>
        <w:t xml:space="preserve">Nel complesso la distribuzione dei passeggeri </w:t>
      </w:r>
      <w:r w:rsidR="00F605D8" w:rsidRPr="00E1364E">
        <w:rPr>
          <w:rFonts w:ascii="Times New Roman" w:hAnsi="Times New Roman" w:cs="Times New Roman"/>
        </w:rPr>
        <w:t>attraccati</w:t>
      </w:r>
      <w:r w:rsidRPr="00E1364E">
        <w:rPr>
          <w:rFonts w:ascii="Times New Roman" w:hAnsi="Times New Roman" w:cs="Times New Roman"/>
        </w:rPr>
        <w:t xml:space="preserve"> a Livorno</w:t>
      </w:r>
      <w:r w:rsidR="00960DCC">
        <w:rPr>
          <w:rFonts w:ascii="Times New Roman" w:hAnsi="Times New Roman" w:cs="Times New Roman"/>
        </w:rPr>
        <w:t xml:space="preserve">, che conosciamo da fonte amministrativa, </w:t>
      </w:r>
      <w:r w:rsidRPr="00E1364E">
        <w:rPr>
          <w:rFonts w:ascii="Times New Roman" w:hAnsi="Times New Roman" w:cs="Times New Roman"/>
        </w:rPr>
        <w:t>vede una maggioranza netta di anglosassoni, circa il 62%, divisi tra extraeuropei</w:t>
      </w:r>
      <w:r w:rsidR="00D54312" w:rsidRPr="00E1364E">
        <w:rPr>
          <w:rFonts w:ascii="Times New Roman" w:hAnsi="Times New Roman" w:cs="Times New Roman"/>
        </w:rPr>
        <w:t>, il 37,4%</w:t>
      </w:r>
      <w:r w:rsidRPr="00E1364E">
        <w:rPr>
          <w:rFonts w:ascii="Times New Roman" w:hAnsi="Times New Roman" w:cs="Times New Roman"/>
        </w:rPr>
        <w:t xml:space="preserve"> (Usa Canada Australia Nuova Zelanda) ed europei (Ingl</w:t>
      </w:r>
      <w:r w:rsidR="004B6E83">
        <w:rPr>
          <w:rFonts w:ascii="Times New Roman" w:hAnsi="Times New Roman" w:cs="Times New Roman"/>
        </w:rPr>
        <w:t>esi Irlandesi e Scozzesi) al 24,</w:t>
      </w:r>
      <w:r w:rsidRPr="00E1364E">
        <w:rPr>
          <w:rFonts w:ascii="Times New Roman" w:hAnsi="Times New Roman" w:cs="Times New Roman"/>
        </w:rPr>
        <w:t xml:space="preserve">5%. Al terzo posto </w:t>
      </w:r>
      <w:r w:rsidR="00D54312" w:rsidRPr="00E1364E">
        <w:rPr>
          <w:rFonts w:ascii="Times New Roman" w:hAnsi="Times New Roman" w:cs="Times New Roman"/>
        </w:rPr>
        <w:t>gli spagnoli, che</w:t>
      </w:r>
      <w:r w:rsidRPr="00E1364E">
        <w:rPr>
          <w:rFonts w:ascii="Times New Roman" w:hAnsi="Times New Roman" w:cs="Times New Roman"/>
        </w:rPr>
        <w:t xml:space="preserve"> contano circa per l’11%</w:t>
      </w:r>
      <w:r w:rsidR="00D54312" w:rsidRPr="00E1364E">
        <w:rPr>
          <w:rFonts w:ascii="Times New Roman" w:hAnsi="Times New Roman" w:cs="Times New Roman"/>
        </w:rPr>
        <w:t>,</w:t>
      </w:r>
      <w:r w:rsidRPr="00E1364E">
        <w:rPr>
          <w:rFonts w:ascii="Times New Roman" w:hAnsi="Times New Roman" w:cs="Times New Roman"/>
        </w:rPr>
        <w:t xml:space="preserve"> gli europei continentali e del Nord (tedeschi, austriaci, </w:t>
      </w:r>
      <w:r w:rsidR="00D54312" w:rsidRPr="00E1364E">
        <w:rPr>
          <w:rFonts w:ascii="Times New Roman" w:hAnsi="Times New Roman" w:cs="Times New Roman"/>
        </w:rPr>
        <w:t>olandesi e belgi,</w:t>
      </w:r>
      <w:r w:rsidR="001B376C" w:rsidRPr="00E1364E">
        <w:rPr>
          <w:rFonts w:ascii="Times New Roman" w:hAnsi="Times New Roman" w:cs="Times New Roman"/>
        </w:rPr>
        <w:t xml:space="preserve"> </w:t>
      </w:r>
      <w:r w:rsidR="00D54312" w:rsidRPr="00E1364E">
        <w:rPr>
          <w:rFonts w:ascii="Times New Roman" w:hAnsi="Times New Roman" w:cs="Times New Roman"/>
        </w:rPr>
        <w:t>scandinavi) i</w:t>
      </w:r>
      <w:r w:rsidRPr="00E1364E">
        <w:rPr>
          <w:rFonts w:ascii="Times New Roman" w:hAnsi="Times New Roman" w:cs="Times New Roman"/>
        </w:rPr>
        <w:t>l 9.8%, poi i franc</w:t>
      </w:r>
      <w:r w:rsidR="004B6E83">
        <w:rPr>
          <w:rFonts w:ascii="Times New Roman" w:hAnsi="Times New Roman" w:cs="Times New Roman"/>
        </w:rPr>
        <w:t>esi con il 4,</w:t>
      </w:r>
      <w:r w:rsidRPr="00E1364E">
        <w:rPr>
          <w:rFonts w:ascii="Times New Roman" w:hAnsi="Times New Roman" w:cs="Times New Roman"/>
        </w:rPr>
        <w:t>6% e</w:t>
      </w:r>
      <w:r w:rsidR="004B6E83">
        <w:rPr>
          <w:rFonts w:ascii="Times New Roman" w:hAnsi="Times New Roman" w:cs="Times New Roman"/>
        </w:rPr>
        <w:t xml:space="preserve"> solo a seguire gli italiani (3,</w:t>
      </w:r>
      <w:r w:rsidRPr="00E1364E">
        <w:rPr>
          <w:rFonts w:ascii="Times New Roman" w:hAnsi="Times New Roman" w:cs="Times New Roman"/>
        </w:rPr>
        <w:t xml:space="preserve">6%). I crocieristi provenienti dai paesi extraeuropei emergenti contano nel complesso il </w:t>
      </w:r>
      <w:r w:rsidR="004B6E83">
        <w:rPr>
          <w:rFonts w:ascii="Times New Roman" w:hAnsi="Times New Roman" w:cs="Times New Roman"/>
        </w:rPr>
        <w:t>6,8%. Gli europei dell’est il 2,</w:t>
      </w:r>
      <w:r w:rsidRPr="00E1364E">
        <w:rPr>
          <w:rFonts w:ascii="Times New Roman" w:hAnsi="Times New Roman" w:cs="Times New Roman"/>
        </w:rPr>
        <w:t xml:space="preserve">3%. </w:t>
      </w:r>
    </w:p>
    <w:p w:rsidR="00AF7721" w:rsidRPr="00E1364E" w:rsidRDefault="00AF7721" w:rsidP="000A526F">
      <w:pPr>
        <w:spacing w:after="0" w:line="240" w:lineRule="auto"/>
        <w:jc w:val="both"/>
        <w:rPr>
          <w:rFonts w:ascii="Times New Roman" w:hAnsi="Times New Roman" w:cs="Times New Roman"/>
        </w:rPr>
      </w:pPr>
    </w:p>
    <w:p w:rsidR="0016267A" w:rsidRDefault="0016267A">
      <w:pPr>
        <w:rPr>
          <w:rFonts w:ascii="Arial Narrow" w:hAnsi="Arial Narrow"/>
          <w:b/>
          <w:sz w:val="20"/>
          <w:szCs w:val="20"/>
        </w:rPr>
      </w:pPr>
      <w:r>
        <w:rPr>
          <w:rFonts w:ascii="Arial Narrow" w:hAnsi="Arial Narrow"/>
          <w:b/>
          <w:sz w:val="20"/>
          <w:szCs w:val="20"/>
        </w:rPr>
        <w:br w:type="page"/>
      </w:r>
    </w:p>
    <w:p w:rsidR="00AF7721" w:rsidRPr="0016267A" w:rsidRDefault="00516468" w:rsidP="000A526F">
      <w:pPr>
        <w:spacing w:after="0" w:line="240" w:lineRule="auto"/>
        <w:jc w:val="both"/>
        <w:rPr>
          <w:rFonts w:ascii="Arial Narrow" w:hAnsi="Arial Narrow"/>
          <w:sz w:val="16"/>
          <w:szCs w:val="16"/>
        </w:rPr>
      </w:pPr>
      <w:r w:rsidRPr="0016267A">
        <w:rPr>
          <w:rFonts w:ascii="Arial Narrow" w:hAnsi="Arial Narrow"/>
          <w:sz w:val="16"/>
          <w:szCs w:val="16"/>
        </w:rPr>
        <w:lastRenderedPageBreak/>
        <w:t>Tabella</w:t>
      </w:r>
      <w:r w:rsidR="00AF7721" w:rsidRPr="0016267A">
        <w:rPr>
          <w:rFonts w:ascii="Arial Narrow" w:hAnsi="Arial Narrow"/>
          <w:sz w:val="16"/>
          <w:szCs w:val="16"/>
        </w:rPr>
        <w:t xml:space="preserve"> 4.1</w:t>
      </w:r>
    </w:p>
    <w:p w:rsidR="00342C57" w:rsidRPr="0016267A" w:rsidRDefault="0016267A" w:rsidP="000A526F">
      <w:pPr>
        <w:spacing w:after="0" w:line="240" w:lineRule="auto"/>
        <w:jc w:val="both"/>
        <w:rPr>
          <w:rFonts w:ascii="Arial Narrow" w:hAnsi="Arial Narrow"/>
          <w:sz w:val="16"/>
          <w:szCs w:val="16"/>
        </w:rPr>
      </w:pPr>
      <w:r w:rsidRPr="0016267A">
        <w:rPr>
          <w:rFonts w:ascii="Arial Narrow" w:hAnsi="Arial Narrow"/>
          <w:sz w:val="16"/>
          <w:szCs w:val="16"/>
        </w:rPr>
        <w:t>DISTRIBUZIONE DEI CROCIERISTI CHE SBARCANO A LIVORNO PER ORIGINE E “CATEGORIA” DELLA CROCIERA</w:t>
      </w:r>
    </w:p>
    <w:p w:rsidR="00AF7721" w:rsidRPr="0016267A" w:rsidRDefault="00AF7721" w:rsidP="000A526F">
      <w:pPr>
        <w:spacing w:after="0" w:line="240" w:lineRule="auto"/>
        <w:jc w:val="both"/>
        <w:rPr>
          <w:rFonts w:ascii="Arial Narrow" w:hAnsi="Arial Narrow"/>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235"/>
        <w:gridCol w:w="1166"/>
        <w:gridCol w:w="1084"/>
        <w:gridCol w:w="1036"/>
        <w:gridCol w:w="1068"/>
        <w:gridCol w:w="971"/>
      </w:tblGrid>
      <w:tr w:rsidR="00342C57" w:rsidRPr="004B6E83" w:rsidTr="00DD41D7">
        <w:trPr>
          <w:trHeight w:val="170"/>
        </w:trPr>
        <w:tc>
          <w:tcPr>
            <w:tcW w:w="1890" w:type="pct"/>
            <w:shd w:val="clear" w:color="auto" w:fill="auto"/>
            <w:noWrap/>
            <w:vAlign w:val="bottom"/>
            <w:hideMark/>
          </w:tcPr>
          <w:p w:rsidR="00342C57" w:rsidRPr="004B6E83" w:rsidRDefault="00342C57" w:rsidP="000A526F">
            <w:pPr>
              <w:spacing w:after="0" w:line="240" w:lineRule="auto"/>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w:t>
            </w:r>
          </w:p>
        </w:tc>
        <w:tc>
          <w:tcPr>
            <w:tcW w:w="681" w:type="pct"/>
            <w:shd w:val="clear" w:color="auto" w:fill="auto"/>
            <w:vAlign w:val="bottom"/>
            <w:hideMark/>
          </w:tcPr>
          <w:p w:rsidR="00342C57" w:rsidRPr="004B6E83" w:rsidRDefault="00342C57" w:rsidP="000A526F">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 e ***+</w:t>
            </w:r>
          </w:p>
        </w:tc>
        <w:tc>
          <w:tcPr>
            <w:tcW w:w="633" w:type="pct"/>
            <w:shd w:val="clear" w:color="auto" w:fill="auto"/>
            <w:vAlign w:val="bottom"/>
            <w:hideMark/>
          </w:tcPr>
          <w:p w:rsidR="00342C57" w:rsidRPr="004B6E83" w:rsidRDefault="00342C57" w:rsidP="000A526F">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605" w:type="pct"/>
            <w:shd w:val="clear" w:color="auto" w:fill="auto"/>
            <w:vAlign w:val="bottom"/>
            <w:hideMark/>
          </w:tcPr>
          <w:p w:rsidR="00342C57" w:rsidRPr="004B6E83" w:rsidRDefault="00342C57" w:rsidP="000A526F">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624" w:type="pct"/>
            <w:shd w:val="clear" w:color="auto" w:fill="auto"/>
            <w:vAlign w:val="bottom"/>
            <w:hideMark/>
          </w:tcPr>
          <w:p w:rsidR="00342C57" w:rsidRPr="004B6E83" w:rsidRDefault="00342C57" w:rsidP="000A526F">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567" w:type="pct"/>
            <w:shd w:val="clear" w:color="auto" w:fill="auto"/>
            <w:vAlign w:val="bottom"/>
            <w:hideMark/>
          </w:tcPr>
          <w:p w:rsidR="00342C57" w:rsidRPr="004B6E83" w:rsidRDefault="00342C57" w:rsidP="000A526F">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r>
      <w:tr w:rsidR="00342C57" w:rsidRPr="0016267A" w:rsidTr="00DD41D7">
        <w:trPr>
          <w:trHeight w:val="170"/>
        </w:trPr>
        <w:tc>
          <w:tcPr>
            <w:tcW w:w="1890" w:type="pct"/>
            <w:shd w:val="clear" w:color="auto" w:fill="auto"/>
            <w:noWrap/>
            <w:vAlign w:val="bottom"/>
            <w:hideMark/>
          </w:tcPr>
          <w:p w:rsidR="00342C57" w:rsidRPr="0016267A" w:rsidRDefault="00342C57"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Africa Medio-Oriente</w:t>
            </w:r>
          </w:p>
        </w:tc>
        <w:tc>
          <w:tcPr>
            <w:tcW w:w="681"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633"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605"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624"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567"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r>
      <w:tr w:rsidR="00342C57" w:rsidRPr="0016267A" w:rsidTr="00DD41D7">
        <w:trPr>
          <w:trHeight w:val="170"/>
        </w:trPr>
        <w:tc>
          <w:tcPr>
            <w:tcW w:w="1890" w:type="pct"/>
            <w:shd w:val="clear" w:color="auto" w:fill="auto"/>
            <w:noWrap/>
            <w:vAlign w:val="bottom"/>
            <w:hideMark/>
          </w:tcPr>
          <w:p w:rsidR="00342C57" w:rsidRPr="0016267A" w:rsidRDefault="00342C57"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America centro meridionale</w:t>
            </w:r>
          </w:p>
        </w:tc>
        <w:tc>
          <w:tcPr>
            <w:tcW w:w="681"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633"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605"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w:t>
            </w:r>
          </w:p>
        </w:tc>
        <w:tc>
          <w:tcPr>
            <w:tcW w:w="624"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567"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r>
      <w:tr w:rsidR="00342C57" w:rsidRPr="0016267A" w:rsidTr="00DD41D7">
        <w:trPr>
          <w:trHeight w:val="170"/>
        </w:trPr>
        <w:tc>
          <w:tcPr>
            <w:tcW w:w="1890" w:type="pct"/>
            <w:shd w:val="clear" w:color="auto" w:fill="auto"/>
            <w:noWrap/>
            <w:vAlign w:val="bottom"/>
            <w:hideMark/>
          </w:tcPr>
          <w:p w:rsidR="00342C57" w:rsidRPr="0016267A" w:rsidRDefault="00342C57"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Asia</w:t>
            </w:r>
          </w:p>
        </w:tc>
        <w:tc>
          <w:tcPr>
            <w:tcW w:w="681"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633"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605"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w:t>
            </w:r>
          </w:p>
        </w:tc>
        <w:tc>
          <w:tcPr>
            <w:tcW w:w="624"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567"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r>
      <w:tr w:rsidR="00342C57" w:rsidRPr="0016267A" w:rsidTr="00DD41D7">
        <w:trPr>
          <w:trHeight w:val="170"/>
        </w:trPr>
        <w:tc>
          <w:tcPr>
            <w:tcW w:w="1890" w:type="pct"/>
            <w:shd w:val="clear" w:color="auto" w:fill="auto"/>
            <w:noWrap/>
            <w:vAlign w:val="bottom"/>
            <w:hideMark/>
          </w:tcPr>
          <w:p w:rsidR="00342C57" w:rsidRPr="0016267A" w:rsidRDefault="00342C57"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continentale e del Nord</w:t>
            </w:r>
          </w:p>
        </w:tc>
        <w:tc>
          <w:tcPr>
            <w:tcW w:w="681"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c>
          <w:tcPr>
            <w:tcW w:w="633"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605"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624"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567"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r>
      <w:tr w:rsidR="00342C57" w:rsidRPr="0016267A" w:rsidTr="00DD41D7">
        <w:trPr>
          <w:trHeight w:val="170"/>
        </w:trPr>
        <w:tc>
          <w:tcPr>
            <w:tcW w:w="1890" w:type="pct"/>
            <w:shd w:val="clear" w:color="auto" w:fill="auto"/>
            <w:noWrap/>
            <w:vAlign w:val="bottom"/>
            <w:hideMark/>
          </w:tcPr>
          <w:p w:rsidR="00342C57" w:rsidRPr="0016267A" w:rsidRDefault="00342C57"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dell'Est</w:t>
            </w:r>
          </w:p>
        </w:tc>
        <w:tc>
          <w:tcPr>
            <w:tcW w:w="681"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633"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605"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624"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567"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r>
      <w:tr w:rsidR="00342C57" w:rsidRPr="0016267A" w:rsidTr="00DD41D7">
        <w:trPr>
          <w:trHeight w:val="170"/>
        </w:trPr>
        <w:tc>
          <w:tcPr>
            <w:tcW w:w="1890" w:type="pct"/>
            <w:shd w:val="clear" w:color="auto" w:fill="auto"/>
            <w:noWrap/>
            <w:vAlign w:val="bottom"/>
            <w:hideMark/>
          </w:tcPr>
          <w:p w:rsidR="00342C57" w:rsidRPr="0016267A" w:rsidRDefault="00342C57"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FRANCIA</w:t>
            </w:r>
          </w:p>
        </w:tc>
        <w:tc>
          <w:tcPr>
            <w:tcW w:w="681"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633"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605"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624"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567"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r>
      <w:tr w:rsidR="00342C57" w:rsidRPr="0016267A" w:rsidTr="00DD41D7">
        <w:trPr>
          <w:trHeight w:val="170"/>
        </w:trPr>
        <w:tc>
          <w:tcPr>
            <w:tcW w:w="1890" w:type="pct"/>
            <w:shd w:val="clear" w:color="auto" w:fill="auto"/>
            <w:noWrap/>
            <w:vAlign w:val="bottom"/>
            <w:hideMark/>
          </w:tcPr>
          <w:p w:rsidR="00342C57" w:rsidRPr="0016267A" w:rsidRDefault="00342C57"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Gran Bretagna e Irlanda</w:t>
            </w:r>
          </w:p>
        </w:tc>
        <w:tc>
          <w:tcPr>
            <w:tcW w:w="681"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633"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605"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624"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567"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r>
      <w:tr w:rsidR="00342C57" w:rsidRPr="0016267A" w:rsidTr="00DD41D7">
        <w:trPr>
          <w:trHeight w:val="170"/>
        </w:trPr>
        <w:tc>
          <w:tcPr>
            <w:tcW w:w="1890" w:type="pct"/>
            <w:shd w:val="clear" w:color="auto" w:fill="auto"/>
            <w:noWrap/>
            <w:vAlign w:val="bottom"/>
            <w:hideMark/>
          </w:tcPr>
          <w:p w:rsidR="00342C57" w:rsidRPr="0016267A" w:rsidRDefault="00342C57"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ITALIA</w:t>
            </w:r>
          </w:p>
        </w:tc>
        <w:tc>
          <w:tcPr>
            <w:tcW w:w="681"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633"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605"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624"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567"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r>
      <w:tr w:rsidR="00342C57" w:rsidRPr="0016267A" w:rsidTr="00DD41D7">
        <w:trPr>
          <w:trHeight w:val="170"/>
        </w:trPr>
        <w:tc>
          <w:tcPr>
            <w:tcW w:w="1890" w:type="pct"/>
            <w:shd w:val="clear" w:color="auto" w:fill="auto"/>
            <w:noWrap/>
            <w:vAlign w:val="bottom"/>
            <w:hideMark/>
          </w:tcPr>
          <w:p w:rsidR="00342C57" w:rsidRPr="0016267A" w:rsidRDefault="00342C57"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Penisola Iberica</w:t>
            </w:r>
          </w:p>
        </w:tc>
        <w:tc>
          <w:tcPr>
            <w:tcW w:w="681"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633"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605"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624"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567"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r>
      <w:tr w:rsidR="00342C57" w:rsidRPr="0016267A" w:rsidTr="00DD41D7">
        <w:trPr>
          <w:trHeight w:val="170"/>
        </w:trPr>
        <w:tc>
          <w:tcPr>
            <w:tcW w:w="1890" w:type="pct"/>
            <w:shd w:val="clear" w:color="auto" w:fill="auto"/>
            <w:noWrap/>
            <w:vAlign w:val="bottom"/>
            <w:hideMark/>
          </w:tcPr>
          <w:p w:rsidR="00342C57" w:rsidRPr="0016267A" w:rsidRDefault="00342C57"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USA, CANADA, Australia, Nuova Zelanda</w:t>
            </w:r>
          </w:p>
        </w:tc>
        <w:tc>
          <w:tcPr>
            <w:tcW w:w="681"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633"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605"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624"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567"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r>
      <w:tr w:rsidR="00342C57" w:rsidRPr="0016267A" w:rsidTr="00DD41D7">
        <w:trPr>
          <w:trHeight w:val="170"/>
        </w:trPr>
        <w:tc>
          <w:tcPr>
            <w:tcW w:w="1890" w:type="pct"/>
            <w:shd w:val="clear" w:color="auto" w:fill="auto"/>
            <w:noWrap/>
            <w:vAlign w:val="bottom"/>
            <w:hideMark/>
          </w:tcPr>
          <w:p w:rsidR="00342C57" w:rsidRPr="0016267A" w:rsidRDefault="00602ABE" w:rsidP="000A526F">
            <w:pPr>
              <w:spacing w:after="0" w:line="240" w:lineRule="auto"/>
              <w:rPr>
                <w:rFonts w:ascii="Arial Narrow" w:eastAsia="Times New Roman" w:hAnsi="Arial Narrow" w:cs="Times New Roman"/>
                <w:b/>
                <w:bCs/>
                <w:color w:val="000000"/>
                <w:sz w:val="16"/>
                <w:szCs w:val="16"/>
              </w:rPr>
            </w:pPr>
            <w:r w:rsidRPr="0016267A">
              <w:rPr>
                <w:rFonts w:ascii="Arial Narrow" w:eastAsia="Times New Roman" w:hAnsi="Arial Narrow" w:cs="Times New Roman"/>
                <w:b/>
                <w:bCs/>
                <w:color w:val="000000"/>
                <w:sz w:val="16"/>
                <w:szCs w:val="16"/>
              </w:rPr>
              <w:t xml:space="preserve">Totale </w:t>
            </w:r>
            <w:r w:rsidRPr="0016267A">
              <w:rPr>
                <w:rFonts w:ascii="Arial Narrow" w:eastAsia="Times New Roman" w:hAnsi="Arial Narrow" w:cs="Times New Roman"/>
                <w:b/>
                <w:color w:val="000000"/>
                <w:sz w:val="16"/>
                <w:szCs w:val="16"/>
              </w:rPr>
              <w:t>dei crocieristi</w:t>
            </w:r>
          </w:p>
        </w:tc>
        <w:tc>
          <w:tcPr>
            <w:tcW w:w="681"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633"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605"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w:t>
            </w:r>
          </w:p>
        </w:tc>
        <w:tc>
          <w:tcPr>
            <w:tcW w:w="624"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567" w:type="pct"/>
            <w:shd w:val="clear" w:color="auto" w:fill="auto"/>
            <w:noWrap/>
            <w:vAlign w:val="bottom"/>
            <w:hideMark/>
          </w:tcPr>
          <w:p w:rsidR="00342C57" w:rsidRPr="0016267A" w:rsidRDefault="00342C57"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r>
    </w:tbl>
    <w:p w:rsidR="000474D3" w:rsidRPr="0016267A" w:rsidRDefault="000474D3" w:rsidP="000A526F">
      <w:pPr>
        <w:spacing w:after="0" w:line="240" w:lineRule="auto"/>
        <w:jc w:val="both"/>
        <w:rPr>
          <w:rFonts w:ascii="Arial Narrow" w:hAnsi="Arial Narrow"/>
          <w:sz w:val="16"/>
          <w:szCs w:val="16"/>
        </w:rPr>
      </w:pPr>
      <w:r w:rsidRPr="0016267A">
        <w:rPr>
          <w:rFonts w:ascii="Arial Narrow" w:hAnsi="Arial Narrow"/>
          <w:sz w:val="16"/>
          <w:szCs w:val="16"/>
        </w:rPr>
        <w:t>Fonte: Elaborazi</w:t>
      </w:r>
      <w:r w:rsidR="001D1B4C">
        <w:rPr>
          <w:rFonts w:ascii="Arial Narrow" w:hAnsi="Arial Narrow"/>
          <w:sz w:val="16"/>
          <w:szCs w:val="16"/>
        </w:rPr>
        <w:t>oni Irpet su dati dell’indagine</w:t>
      </w:r>
    </w:p>
    <w:p w:rsidR="00AF7721" w:rsidRPr="00E1364E" w:rsidRDefault="00AF7721" w:rsidP="000A526F">
      <w:pPr>
        <w:spacing w:after="0" w:line="240" w:lineRule="auto"/>
        <w:jc w:val="both"/>
        <w:rPr>
          <w:rFonts w:ascii="Times New Roman" w:hAnsi="Times New Roman" w:cs="Times New Roman"/>
        </w:rPr>
      </w:pPr>
    </w:p>
    <w:p w:rsidR="00D54312" w:rsidRPr="00E1364E" w:rsidRDefault="000F3D08" w:rsidP="0016267A">
      <w:pPr>
        <w:spacing w:after="0" w:line="240" w:lineRule="auto"/>
        <w:ind w:firstLine="284"/>
        <w:jc w:val="both"/>
        <w:rPr>
          <w:rFonts w:ascii="Times New Roman" w:hAnsi="Times New Roman" w:cs="Times New Roman"/>
        </w:rPr>
      </w:pPr>
      <w:r w:rsidRPr="00E1364E">
        <w:rPr>
          <w:rFonts w:ascii="Times New Roman" w:hAnsi="Times New Roman" w:cs="Times New Roman"/>
        </w:rPr>
        <w:t>L’</w:t>
      </w:r>
      <w:r w:rsidR="00D54312" w:rsidRPr="00E1364E">
        <w:rPr>
          <w:rFonts w:ascii="Times New Roman" w:hAnsi="Times New Roman" w:cs="Times New Roman"/>
        </w:rPr>
        <w:t>indice di specializzazione</w:t>
      </w:r>
      <w:r w:rsidR="007F47AA" w:rsidRPr="00E1364E">
        <w:rPr>
          <w:rStyle w:val="Rimandonotaapidipagina"/>
          <w:rFonts w:ascii="Times New Roman" w:hAnsi="Times New Roman" w:cs="Times New Roman"/>
        </w:rPr>
        <w:footnoteReference w:id="3"/>
      </w:r>
      <w:r w:rsidR="00D54312" w:rsidRPr="00E1364E">
        <w:rPr>
          <w:rFonts w:ascii="Times New Roman" w:hAnsi="Times New Roman" w:cs="Times New Roman"/>
        </w:rPr>
        <w:t xml:space="preserve"> per fascia economica della crociera evidenzia le preferenze</w:t>
      </w:r>
      <w:r w:rsidR="001B376C" w:rsidRPr="00E1364E">
        <w:rPr>
          <w:rFonts w:ascii="Times New Roman" w:hAnsi="Times New Roman" w:cs="Times New Roman"/>
        </w:rPr>
        <w:t xml:space="preserve"> </w:t>
      </w:r>
      <w:r w:rsidR="00D54312" w:rsidRPr="00E1364E">
        <w:rPr>
          <w:rFonts w:ascii="Times New Roman" w:hAnsi="Times New Roman" w:cs="Times New Roman"/>
        </w:rPr>
        <w:t>al margine delle diverse nazionalità. A scegliere le crociere di lusso</w:t>
      </w:r>
      <w:r w:rsidRPr="00E1364E">
        <w:rPr>
          <w:rFonts w:ascii="Times New Roman" w:hAnsi="Times New Roman" w:cs="Times New Roman"/>
        </w:rPr>
        <w:t xml:space="preserve"> ( a 5 stelle o 4 stelle plus)</w:t>
      </w:r>
      <w:r w:rsidR="001B376C" w:rsidRPr="00E1364E">
        <w:rPr>
          <w:rFonts w:ascii="Times New Roman" w:hAnsi="Times New Roman" w:cs="Times New Roman"/>
        </w:rPr>
        <w:t xml:space="preserve"> </w:t>
      </w:r>
      <w:r w:rsidR="00D54312" w:rsidRPr="00E1364E">
        <w:rPr>
          <w:rFonts w:ascii="Times New Roman" w:hAnsi="Times New Roman" w:cs="Times New Roman"/>
        </w:rPr>
        <w:t>in misura superiore di quasi il 50% rispetto alla media</w:t>
      </w:r>
      <w:r w:rsidR="001B376C" w:rsidRPr="00E1364E">
        <w:rPr>
          <w:rFonts w:ascii="Times New Roman" w:hAnsi="Times New Roman" w:cs="Times New Roman"/>
        </w:rPr>
        <w:t xml:space="preserve"> </w:t>
      </w:r>
      <w:r w:rsidR="00D54312" w:rsidRPr="00E1364E">
        <w:rPr>
          <w:rFonts w:ascii="Times New Roman" w:hAnsi="Times New Roman" w:cs="Times New Roman"/>
        </w:rPr>
        <w:t>sono soprattutto</w:t>
      </w:r>
      <w:r w:rsidR="001B376C" w:rsidRPr="00E1364E">
        <w:rPr>
          <w:rFonts w:ascii="Times New Roman" w:hAnsi="Times New Roman" w:cs="Times New Roman"/>
        </w:rPr>
        <w:t xml:space="preserve"> </w:t>
      </w:r>
      <w:r w:rsidR="00D54312" w:rsidRPr="00E1364E">
        <w:rPr>
          <w:rFonts w:ascii="Times New Roman" w:hAnsi="Times New Roman" w:cs="Times New Roman"/>
        </w:rPr>
        <w:t>le nazionalità anglosassoni extraeuropee, provenienti dal Nord America</w:t>
      </w:r>
      <w:r w:rsidR="00673ABA" w:rsidRPr="00E1364E">
        <w:rPr>
          <w:rFonts w:ascii="Times New Roman" w:hAnsi="Times New Roman" w:cs="Times New Roman"/>
        </w:rPr>
        <w:t xml:space="preserve"> </w:t>
      </w:r>
      <w:r w:rsidR="00D54312" w:rsidRPr="00E1364E">
        <w:rPr>
          <w:rFonts w:ascii="Times New Roman" w:hAnsi="Times New Roman" w:cs="Times New Roman"/>
        </w:rPr>
        <w:t>e dall’Oceania</w:t>
      </w:r>
      <w:r w:rsidR="004B6E83">
        <w:rPr>
          <w:rFonts w:ascii="Times New Roman" w:hAnsi="Times New Roman" w:cs="Times New Roman"/>
        </w:rPr>
        <w:t xml:space="preserve"> (valore = 1,</w:t>
      </w:r>
      <w:r w:rsidR="00673ABA" w:rsidRPr="00E1364E">
        <w:rPr>
          <w:rFonts w:ascii="Times New Roman" w:hAnsi="Times New Roman" w:cs="Times New Roman"/>
        </w:rPr>
        <w:t>48)</w:t>
      </w:r>
      <w:r w:rsidR="00D54312" w:rsidRPr="00E1364E">
        <w:rPr>
          <w:rFonts w:ascii="Times New Roman" w:hAnsi="Times New Roman" w:cs="Times New Roman"/>
        </w:rPr>
        <w:t xml:space="preserve">, </w:t>
      </w:r>
      <w:r w:rsidRPr="00E1364E">
        <w:rPr>
          <w:rFonts w:ascii="Times New Roman" w:hAnsi="Times New Roman" w:cs="Times New Roman"/>
        </w:rPr>
        <w:t>e gli africani e medio orientali</w:t>
      </w:r>
      <w:r w:rsidR="00673ABA" w:rsidRPr="00E1364E">
        <w:rPr>
          <w:rFonts w:ascii="Times New Roman" w:hAnsi="Times New Roman" w:cs="Times New Roman"/>
        </w:rPr>
        <w:t xml:space="preserve"> (valore = 1</w:t>
      </w:r>
      <w:r w:rsidR="004B6E83">
        <w:rPr>
          <w:rFonts w:ascii="Times New Roman" w:hAnsi="Times New Roman" w:cs="Times New Roman"/>
        </w:rPr>
        <w:t>,</w:t>
      </w:r>
      <w:r w:rsidR="00673ABA" w:rsidRPr="00E1364E">
        <w:rPr>
          <w:rFonts w:ascii="Times New Roman" w:hAnsi="Times New Roman" w:cs="Times New Roman"/>
        </w:rPr>
        <w:t>48)</w:t>
      </w:r>
      <w:r w:rsidRPr="00E1364E">
        <w:rPr>
          <w:rFonts w:ascii="Times New Roman" w:hAnsi="Times New Roman" w:cs="Times New Roman"/>
        </w:rPr>
        <w:t>. A seguire gli asiatici (+29% rispetto alla media) e i centro e sud americani (+22%). Viceversa gli Europei continentali e del Nord viaggiano preferibilmente su crociere a 4 stelle, mentre gli europei di lingua neolatina, italiani spagnoli e francesi</w:t>
      </w:r>
      <w:r w:rsidR="00C45D79" w:rsidRPr="00E1364E">
        <w:rPr>
          <w:rFonts w:ascii="Times New Roman" w:hAnsi="Times New Roman" w:cs="Times New Roman"/>
        </w:rPr>
        <w:t>,</w:t>
      </w:r>
      <w:r w:rsidRPr="00E1364E">
        <w:rPr>
          <w:rFonts w:ascii="Times New Roman" w:hAnsi="Times New Roman" w:cs="Times New Roman"/>
        </w:rPr>
        <w:t xml:space="preserve"> viaggiano preferibilmente in crociere più economiche. </w:t>
      </w:r>
    </w:p>
    <w:p w:rsidR="00AF7721" w:rsidRPr="00E1364E" w:rsidRDefault="00AF7721" w:rsidP="000A526F">
      <w:pPr>
        <w:spacing w:after="0" w:line="240" w:lineRule="auto"/>
        <w:jc w:val="both"/>
        <w:rPr>
          <w:rFonts w:ascii="Times New Roman" w:hAnsi="Times New Roman" w:cs="Times New Roman"/>
        </w:rPr>
      </w:pPr>
    </w:p>
    <w:p w:rsidR="00AF7721" w:rsidRPr="001D1B4C" w:rsidRDefault="00516468" w:rsidP="000A526F">
      <w:pPr>
        <w:spacing w:after="0" w:line="240" w:lineRule="auto"/>
        <w:jc w:val="both"/>
        <w:rPr>
          <w:rFonts w:ascii="Arial Narrow" w:hAnsi="Arial Narrow"/>
          <w:sz w:val="16"/>
          <w:szCs w:val="16"/>
        </w:rPr>
      </w:pPr>
      <w:r w:rsidRPr="001D1B4C">
        <w:rPr>
          <w:rFonts w:ascii="Arial Narrow" w:hAnsi="Arial Narrow"/>
          <w:sz w:val="16"/>
          <w:szCs w:val="16"/>
        </w:rPr>
        <w:t>Tabella</w:t>
      </w:r>
      <w:r w:rsidR="007838AB" w:rsidRPr="001D1B4C">
        <w:rPr>
          <w:rFonts w:ascii="Arial Narrow" w:hAnsi="Arial Narrow"/>
          <w:sz w:val="16"/>
          <w:szCs w:val="16"/>
        </w:rPr>
        <w:t xml:space="preserve"> </w:t>
      </w:r>
      <w:r w:rsidR="00AF7721" w:rsidRPr="001D1B4C">
        <w:rPr>
          <w:rFonts w:ascii="Arial Narrow" w:hAnsi="Arial Narrow"/>
          <w:sz w:val="16"/>
          <w:szCs w:val="16"/>
        </w:rPr>
        <w:t>4.2</w:t>
      </w:r>
    </w:p>
    <w:p w:rsidR="00AF7721" w:rsidRPr="001D1B4C" w:rsidRDefault="001D1B4C" w:rsidP="000A526F">
      <w:pPr>
        <w:spacing w:after="0" w:line="240" w:lineRule="auto"/>
        <w:jc w:val="both"/>
        <w:rPr>
          <w:rFonts w:ascii="Arial Narrow" w:hAnsi="Arial Narrow"/>
          <w:sz w:val="16"/>
          <w:szCs w:val="16"/>
        </w:rPr>
      </w:pPr>
      <w:r w:rsidRPr="001D1B4C">
        <w:rPr>
          <w:rFonts w:ascii="Arial Narrow" w:hAnsi="Arial Narrow"/>
          <w:sz w:val="16"/>
          <w:szCs w:val="16"/>
        </w:rPr>
        <w:t xml:space="preserve">INDICE </w:t>
      </w:r>
      <w:proofErr w:type="spellStart"/>
      <w:r w:rsidRPr="001D1B4C">
        <w:rPr>
          <w:rFonts w:ascii="Arial Narrow" w:hAnsi="Arial Narrow"/>
          <w:sz w:val="16"/>
          <w:szCs w:val="16"/>
        </w:rPr>
        <w:t>DI</w:t>
      </w:r>
      <w:proofErr w:type="spellEnd"/>
      <w:r w:rsidRPr="001D1B4C">
        <w:rPr>
          <w:rFonts w:ascii="Arial Narrow" w:hAnsi="Arial Narrow"/>
          <w:sz w:val="16"/>
          <w:szCs w:val="16"/>
        </w:rPr>
        <w:t xml:space="preserve"> SPECIALIZZAZIONE PER FASCIA </w:t>
      </w:r>
      <w:proofErr w:type="spellStart"/>
      <w:r w:rsidRPr="001D1B4C">
        <w:rPr>
          <w:rFonts w:ascii="Arial Narrow" w:hAnsi="Arial Narrow"/>
          <w:sz w:val="16"/>
          <w:szCs w:val="16"/>
        </w:rPr>
        <w:t>DI</w:t>
      </w:r>
      <w:proofErr w:type="spellEnd"/>
      <w:r w:rsidRPr="001D1B4C">
        <w:rPr>
          <w:rFonts w:ascii="Arial Narrow" w:hAnsi="Arial Narrow"/>
          <w:sz w:val="16"/>
          <w:szCs w:val="16"/>
        </w:rPr>
        <w:t xml:space="preserve"> COSTO DELLA CROCIERA DELLE DIVERSE NAZIONALITÀ</w:t>
      </w:r>
    </w:p>
    <w:p w:rsidR="00D54312" w:rsidRPr="001D1B4C" w:rsidRDefault="007838AB" w:rsidP="000A526F">
      <w:pPr>
        <w:spacing w:after="0" w:line="240" w:lineRule="auto"/>
        <w:jc w:val="both"/>
        <w:rPr>
          <w:rFonts w:ascii="Arial Narrow" w:hAnsi="Arial Narrow"/>
          <w:sz w:val="16"/>
          <w:szCs w:val="16"/>
        </w:rPr>
      </w:pPr>
      <w:r w:rsidRPr="001D1B4C">
        <w:rPr>
          <w:rFonts w:ascii="Arial Narrow" w:hAnsi="Arial Narrow"/>
          <w:sz w:val="16"/>
          <w:szCs w:val="16"/>
        </w:rPr>
        <w:t>Valore soglia =1</w:t>
      </w:r>
    </w:p>
    <w:p w:rsidR="00AF7721" w:rsidRPr="001D1B4C" w:rsidRDefault="00AF7721" w:rsidP="000A526F">
      <w:pPr>
        <w:spacing w:after="0" w:line="240" w:lineRule="auto"/>
        <w:jc w:val="both"/>
        <w:rPr>
          <w:rFonts w:ascii="Arial Narrow" w:hAnsi="Arial Narrow"/>
          <w:sz w:val="12"/>
          <w:szCs w:val="16"/>
        </w:rPr>
      </w:pPr>
    </w:p>
    <w:tbl>
      <w:tblPr>
        <w:tblW w:w="5000" w:type="pct"/>
        <w:tblCellMar>
          <w:left w:w="28" w:type="dxa"/>
          <w:right w:w="28" w:type="dxa"/>
        </w:tblCellMar>
        <w:tblLook w:val="04A0"/>
      </w:tblPr>
      <w:tblGrid>
        <w:gridCol w:w="2492"/>
        <w:gridCol w:w="1189"/>
        <w:gridCol w:w="1001"/>
        <w:gridCol w:w="802"/>
        <w:gridCol w:w="818"/>
        <w:gridCol w:w="858"/>
        <w:gridCol w:w="734"/>
        <w:gridCol w:w="666"/>
      </w:tblGrid>
      <w:tr w:rsidR="007838AB" w:rsidRPr="004B6E83" w:rsidTr="001D1B4C">
        <w:trPr>
          <w:trHeight w:val="170"/>
        </w:trPr>
        <w:tc>
          <w:tcPr>
            <w:tcW w:w="1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8AB" w:rsidRPr="004B6E83" w:rsidRDefault="007838AB" w:rsidP="000A526F">
            <w:pPr>
              <w:spacing w:after="0" w:line="240" w:lineRule="auto"/>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 </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7838AB" w:rsidRPr="004B6E83" w:rsidRDefault="007838AB" w:rsidP="001D1B4C">
            <w:pPr>
              <w:spacing w:after="0" w:line="240" w:lineRule="auto"/>
              <w:jc w:val="right"/>
              <w:rPr>
                <w:rFonts w:ascii="Arial Narrow" w:eastAsia="Times New Roman" w:hAnsi="Arial Narrow" w:cs="Times New Roman"/>
                <w:bCs/>
                <w:color w:val="00B050"/>
                <w:sz w:val="16"/>
                <w:szCs w:val="16"/>
              </w:rPr>
            </w:pPr>
            <w:r w:rsidRPr="004B6E83">
              <w:rPr>
                <w:rFonts w:ascii="Arial Narrow" w:eastAsia="Times New Roman" w:hAnsi="Arial Narrow" w:cs="Times New Roman"/>
                <w:bCs/>
                <w:color w:val="00B050"/>
                <w:sz w:val="16"/>
                <w:szCs w:val="16"/>
              </w:rPr>
              <w:t>3 e 4 stelle</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7838AB" w:rsidRPr="004B6E83" w:rsidRDefault="007838AB" w:rsidP="001D1B4C">
            <w:pPr>
              <w:spacing w:after="0" w:line="240" w:lineRule="auto"/>
              <w:jc w:val="right"/>
              <w:rPr>
                <w:rFonts w:ascii="Arial Narrow" w:eastAsia="Times New Roman" w:hAnsi="Arial Narrow" w:cs="Times New Roman"/>
                <w:bCs/>
                <w:color w:val="FF0000"/>
                <w:sz w:val="16"/>
                <w:szCs w:val="16"/>
              </w:rPr>
            </w:pPr>
            <w:r w:rsidRPr="004B6E83">
              <w:rPr>
                <w:rFonts w:ascii="Arial Narrow" w:eastAsia="Times New Roman" w:hAnsi="Arial Narrow" w:cs="Times New Roman"/>
                <w:bCs/>
                <w:color w:val="FF0000"/>
                <w:sz w:val="16"/>
                <w:szCs w:val="16"/>
              </w:rPr>
              <w:t>4+ e 5 stelle</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7838AB" w:rsidRPr="004B6E83" w:rsidRDefault="007838AB" w:rsidP="001D1B4C">
            <w:pPr>
              <w:spacing w:after="0" w:line="240" w:lineRule="auto"/>
              <w:jc w:val="right"/>
              <w:rPr>
                <w:rFonts w:ascii="Arial Narrow" w:eastAsia="Times New Roman" w:hAnsi="Arial Narrow" w:cs="Times New Roman"/>
                <w:bCs/>
                <w:color w:val="00B050"/>
                <w:sz w:val="16"/>
                <w:szCs w:val="16"/>
              </w:rPr>
            </w:pPr>
            <w:r w:rsidRPr="004B6E83">
              <w:rPr>
                <w:rFonts w:ascii="Arial Narrow" w:eastAsia="Times New Roman" w:hAnsi="Arial Narrow" w:cs="Times New Roman"/>
                <w:bCs/>
                <w:color w:val="00B050"/>
                <w:sz w:val="16"/>
                <w:szCs w:val="16"/>
              </w:rPr>
              <w:t>*** e ***+</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7838AB" w:rsidRPr="004B6E83" w:rsidRDefault="007838AB" w:rsidP="001D1B4C">
            <w:pPr>
              <w:spacing w:after="0" w:line="240" w:lineRule="auto"/>
              <w:jc w:val="right"/>
              <w:rPr>
                <w:rFonts w:ascii="Arial Narrow" w:eastAsia="Times New Roman" w:hAnsi="Arial Narrow" w:cs="Times New Roman"/>
                <w:bCs/>
                <w:color w:val="00B050"/>
                <w:sz w:val="16"/>
                <w:szCs w:val="16"/>
              </w:rPr>
            </w:pPr>
            <w:r w:rsidRPr="004B6E83">
              <w:rPr>
                <w:rFonts w:ascii="Arial Narrow" w:eastAsia="Times New Roman" w:hAnsi="Arial Narrow" w:cs="Times New Roman"/>
                <w:bCs/>
                <w:color w:val="00B050"/>
                <w:sz w:val="16"/>
                <w:szCs w:val="16"/>
              </w:rPr>
              <w:t>****</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7838AB" w:rsidRPr="004B6E83" w:rsidRDefault="007838AB" w:rsidP="001D1B4C">
            <w:pPr>
              <w:spacing w:after="0" w:line="240" w:lineRule="auto"/>
              <w:jc w:val="right"/>
              <w:rPr>
                <w:rFonts w:ascii="Arial Narrow" w:eastAsia="Times New Roman" w:hAnsi="Arial Narrow" w:cs="Times New Roman"/>
                <w:bCs/>
                <w:color w:val="FF0000"/>
                <w:sz w:val="16"/>
                <w:szCs w:val="16"/>
              </w:rPr>
            </w:pPr>
            <w:r w:rsidRPr="004B6E83">
              <w:rPr>
                <w:rFonts w:ascii="Arial Narrow" w:eastAsia="Times New Roman" w:hAnsi="Arial Narrow" w:cs="Times New Roman"/>
                <w:bCs/>
                <w:color w:val="FF0000"/>
                <w:sz w:val="16"/>
                <w:szCs w:val="16"/>
              </w:rPr>
              <w:t>****+</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7838AB" w:rsidRPr="004B6E83" w:rsidRDefault="007838AB" w:rsidP="001D1B4C">
            <w:pPr>
              <w:spacing w:after="0" w:line="240" w:lineRule="auto"/>
              <w:jc w:val="right"/>
              <w:rPr>
                <w:rFonts w:ascii="Arial Narrow" w:eastAsia="Times New Roman" w:hAnsi="Arial Narrow" w:cs="Times New Roman"/>
                <w:bCs/>
                <w:color w:val="FF0000"/>
                <w:sz w:val="16"/>
                <w:szCs w:val="16"/>
              </w:rPr>
            </w:pPr>
            <w:r w:rsidRPr="004B6E83">
              <w:rPr>
                <w:rFonts w:ascii="Arial Narrow" w:eastAsia="Times New Roman" w:hAnsi="Arial Narrow" w:cs="Times New Roman"/>
                <w:bCs/>
                <w:color w:val="FF0000"/>
                <w:sz w:val="16"/>
                <w:szCs w:val="16"/>
              </w:rPr>
              <w:t>*****</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7838AB" w:rsidRPr="004B6E83" w:rsidRDefault="007838AB" w:rsidP="001D1B4C">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r>
      <w:tr w:rsidR="007838AB" w:rsidRPr="0016267A" w:rsidTr="001D1B4C">
        <w:trPr>
          <w:trHeight w:val="170"/>
        </w:trPr>
        <w:tc>
          <w:tcPr>
            <w:tcW w:w="1405" w:type="pct"/>
            <w:tcBorders>
              <w:top w:val="nil"/>
              <w:left w:val="single" w:sz="4" w:space="0" w:color="auto"/>
              <w:bottom w:val="single" w:sz="4" w:space="0" w:color="auto"/>
              <w:right w:val="single" w:sz="4" w:space="0" w:color="auto"/>
            </w:tcBorders>
            <w:shd w:val="clear" w:color="auto" w:fill="auto"/>
            <w:noWrap/>
            <w:vAlign w:val="bottom"/>
            <w:hideMark/>
          </w:tcPr>
          <w:p w:rsidR="007838AB" w:rsidRPr="0016267A" w:rsidRDefault="007838A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Africa Medio-Oriente</w:t>
            </w:r>
          </w:p>
        </w:tc>
        <w:tc>
          <w:tcPr>
            <w:tcW w:w="702" w:type="pct"/>
            <w:tcBorders>
              <w:top w:val="single" w:sz="4" w:space="0" w:color="auto"/>
              <w:left w:val="single" w:sz="4" w:space="0" w:color="auto"/>
              <w:bottom w:val="single" w:sz="4" w:space="0" w:color="auto"/>
              <w:right w:val="single" w:sz="4" w:space="0" w:color="auto"/>
            </w:tcBorders>
            <w:shd w:val="clear" w:color="000000" w:fill="FBA476"/>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50</w:t>
            </w:r>
          </w:p>
        </w:tc>
        <w:tc>
          <w:tcPr>
            <w:tcW w:w="592" w:type="pct"/>
            <w:tcBorders>
              <w:top w:val="single" w:sz="4" w:space="0" w:color="auto"/>
              <w:left w:val="single" w:sz="4" w:space="0" w:color="auto"/>
              <w:bottom w:val="single" w:sz="4" w:space="0" w:color="auto"/>
              <w:right w:val="single" w:sz="4" w:space="0" w:color="auto"/>
            </w:tcBorders>
            <w:shd w:val="clear" w:color="000000" w:fill="B1D580"/>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48</w:t>
            </w:r>
          </w:p>
        </w:tc>
        <w:tc>
          <w:tcPr>
            <w:tcW w:w="476" w:type="pct"/>
            <w:tcBorders>
              <w:top w:val="single" w:sz="4" w:space="0" w:color="auto"/>
              <w:left w:val="single" w:sz="4" w:space="0" w:color="auto"/>
              <w:bottom w:val="single" w:sz="4" w:space="0" w:color="auto"/>
              <w:right w:val="single" w:sz="4" w:space="0" w:color="auto"/>
            </w:tcBorders>
            <w:shd w:val="clear" w:color="000000" w:fill="F97D6E"/>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21</w:t>
            </w:r>
          </w:p>
        </w:tc>
        <w:tc>
          <w:tcPr>
            <w:tcW w:w="485" w:type="pct"/>
            <w:tcBorders>
              <w:top w:val="single" w:sz="4" w:space="0" w:color="auto"/>
              <w:left w:val="single" w:sz="4" w:space="0" w:color="auto"/>
              <w:bottom w:val="single" w:sz="4" w:space="0" w:color="auto"/>
              <w:right w:val="single" w:sz="4" w:space="0" w:color="auto"/>
            </w:tcBorders>
            <w:shd w:val="clear" w:color="000000" w:fill="FDCB7D"/>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77</w:t>
            </w:r>
          </w:p>
        </w:tc>
        <w:tc>
          <w:tcPr>
            <w:tcW w:w="508" w:type="pct"/>
            <w:tcBorders>
              <w:top w:val="single" w:sz="4" w:space="0" w:color="auto"/>
              <w:left w:val="single" w:sz="4" w:space="0" w:color="auto"/>
              <w:bottom w:val="single" w:sz="4" w:space="0" w:color="auto"/>
              <w:right w:val="single" w:sz="4" w:space="0" w:color="auto"/>
            </w:tcBorders>
            <w:shd w:val="clear" w:color="000000" w:fill="C8DB81"/>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06</w:t>
            </w:r>
          </w:p>
        </w:tc>
        <w:tc>
          <w:tcPr>
            <w:tcW w:w="436" w:type="pct"/>
            <w:tcBorders>
              <w:top w:val="single" w:sz="4" w:space="0" w:color="auto"/>
              <w:left w:val="single" w:sz="4" w:space="0" w:color="auto"/>
              <w:bottom w:val="single" w:sz="4" w:space="0" w:color="auto"/>
              <w:right w:val="single" w:sz="4" w:space="0" w:color="auto"/>
            </w:tcBorders>
            <w:shd w:val="clear" w:color="000000" w:fill="FCBA7A"/>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65</w:t>
            </w:r>
          </w:p>
        </w:tc>
        <w:tc>
          <w:tcPr>
            <w:tcW w:w="39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r>
      <w:tr w:rsidR="007838AB" w:rsidRPr="0016267A" w:rsidTr="001D1B4C">
        <w:trPr>
          <w:trHeight w:val="170"/>
        </w:trPr>
        <w:tc>
          <w:tcPr>
            <w:tcW w:w="1405" w:type="pct"/>
            <w:tcBorders>
              <w:top w:val="nil"/>
              <w:left w:val="single" w:sz="4" w:space="0" w:color="auto"/>
              <w:bottom w:val="single" w:sz="4" w:space="0" w:color="auto"/>
              <w:right w:val="single" w:sz="4" w:space="0" w:color="auto"/>
            </w:tcBorders>
            <w:shd w:val="clear" w:color="auto" w:fill="auto"/>
            <w:noWrap/>
            <w:vAlign w:val="bottom"/>
            <w:hideMark/>
          </w:tcPr>
          <w:p w:rsidR="007838AB" w:rsidRPr="0016267A" w:rsidRDefault="007838A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America centro meridionale</w:t>
            </w:r>
          </w:p>
        </w:tc>
        <w:tc>
          <w:tcPr>
            <w:tcW w:w="702" w:type="pct"/>
            <w:tcBorders>
              <w:top w:val="single" w:sz="4" w:space="0" w:color="auto"/>
              <w:left w:val="single" w:sz="4" w:space="0" w:color="auto"/>
              <w:bottom w:val="single" w:sz="4" w:space="0" w:color="auto"/>
              <w:right w:val="single" w:sz="4" w:space="0" w:color="auto"/>
            </w:tcBorders>
            <w:shd w:val="clear" w:color="000000" w:fill="FDCA7D"/>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77</w:t>
            </w:r>
          </w:p>
        </w:tc>
        <w:tc>
          <w:tcPr>
            <w:tcW w:w="592" w:type="pct"/>
            <w:tcBorders>
              <w:top w:val="single" w:sz="4" w:space="0" w:color="auto"/>
              <w:left w:val="single" w:sz="4" w:space="0" w:color="auto"/>
              <w:bottom w:val="single" w:sz="4" w:space="0" w:color="auto"/>
              <w:right w:val="single" w:sz="4" w:space="0" w:color="auto"/>
            </w:tcBorders>
            <w:shd w:val="clear" w:color="000000" w:fill="DBE182"/>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22</w:t>
            </w:r>
          </w:p>
        </w:tc>
        <w:tc>
          <w:tcPr>
            <w:tcW w:w="476" w:type="pct"/>
            <w:tcBorders>
              <w:top w:val="single" w:sz="4" w:space="0" w:color="auto"/>
              <w:left w:val="single" w:sz="4" w:space="0" w:color="auto"/>
              <w:bottom w:val="single" w:sz="4" w:space="0" w:color="auto"/>
              <w:right w:val="single" w:sz="4" w:space="0" w:color="auto"/>
            </w:tcBorders>
            <w:shd w:val="clear" w:color="000000" w:fill="FBB178"/>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59</w:t>
            </w:r>
          </w:p>
        </w:tc>
        <w:tc>
          <w:tcPr>
            <w:tcW w:w="485" w:type="pct"/>
            <w:tcBorders>
              <w:top w:val="single" w:sz="4" w:space="0" w:color="auto"/>
              <w:left w:val="single" w:sz="4" w:space="0" w:color="auto"/>
              <w:bottom w:val="single" w:sz="4" w:space="0" w:color="auto"/>
              <w:right w:val="single" w:sz="4" w:space="0" w:color="auto"/>
            </w:tcBorders>
            <w:shd w:val="clear" w:color="000000" w:fill="FEE282"/>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94</w:t>
            </w:r>
          </w:p>
        </w:tc>
        <w:tc>
          <w:tcPr>
            <w:tcW w:w="508" w:type="pct"/>
            <w:tcBorders>
              <w:top w:val="single" w:sz="4" w:space="0" w:color="auto"/>
              <w:left w:val="single" w:sz="4" w:space="0" w:color="auto"/>
              <w:bottom w:val="single" w:sz="4" w:space="0" w:color="auto"/>
              <w:right w:val="single" w:sz="4" w:space="0" w:color="auto"/>
            </w:tcBorders>
            <w:shd w:val="clear" w:color="000000" w:fill="EEE683"/>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34</w:t>
            </w:r>
          </w:p>
        </w:tc>
        <w:tc>
          <w:tcPr>
            <w:tcW w:w="436" w:type="pct"/>
            <w:tcBorders>
              <w:top w:val="single" w:sz="4" w:space="0" w:color="auto"/>
              <w:left w:val="single" w:sz="4" w:space="0" w:color="auto"/>
              <w:bottom w:val="single" w:sz="4" w:space="0" w:color="auto"/>
              <w:right w:val="single" w:sz="4" w:space="0" w:color="auto"/>
            </w:tcBorders>
            <w:shd w:val="clear" w:color="000000" w:fill="FC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06</w:t>
            </w:r>
          </w:p>
        </w:tc>
        <w:tc>
          <w:tcPr>
            <w:tcW w:w="39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r>
      <w:tr w:rsidR="007838AB" w:rsidRPr="0016267A" w:rsidTr="001D1B4C">
        <w:trPr>
          <w:trHeight w:val="170"/>
        </w:trPr>
        <w:tc>
          <w:tcPr>
            <w:tcW w:w="1405" w:type="pct"/>
            <w:tcBorders>
              <w:top w:val="nil"/>
              <w:left w:val="single" w:sz="4" w:space="0" w:color="auto"/>
              <w:bottom w:val="single" w:sz="4" w:space="0" w:color="auto"/>
              <w:right w:val="single" w:sz="4" w:space="0" w:color="auto"/>
            </w:tcBorders>
            <w:shd w:val="clear" w:color="auto" w:fill="auto"/>
            <w:noWrap/>
            <w:vAlign w:val="bottom"/>
            <w:hideMark/>
          </w:tcPr>
          <w:p w:rsidR="007838AB" w:rsidRPr="0016267A" w:rsidRDefault="007838A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Asia</w:t>
            </w:r>
          </w:p>
        </w:tc>
        <w:tc>
          <w:tcPr>
            <w:tcW w:w="702" w:type="pct"/>
            <w:tcBorders>
              <w:top w:val="single" w:sz="4" w:space="0" w:color="auto"/>
              <w:left w:val="single" w:sz="4" w:space="0" w:color="auto"/>
              <w:bottom w:val="single" w:sz="4" w:space="0" w:color="auto"/>
              <w:right w:val="single" w:sz="4" w:space="0" w:color="auto"/>
            </w:tcBorders>
            <w:shd w:val="clear" w:color="000000" w:fill="FCBF7B"/>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70</w:t>
            </w:r>
          </w:p>
        </w:tc>
        <w:tc>
          <w:tcPr>
            <w:tcW w:w="592" w:type="pct"/>
            <w:tcBorders>
              <w:top w:val="single" w:sz="4" w:space="0" w:color="auto"/>
              <w:left w:val="single" w:sz="4" w:space="0" w:color="auto"/>
              <w:bottom w:val="single" w:sz="4" w:space="0" w:color="auto"/>
              <w:right w:val="single" w:sz="4" w:space="0" w:color="auto"/>
            </w:tcBorders>
            <w:shd w:val="clear" w:color="000000" w:fill="D0DE82"/>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29</w:t>
            </w:r>
          </w:p>
        </w:tc>
        <w:tc>
          <w:tcPr>
            <w:tcW w:w="476" w:type="pct"/>
            <w:tcBorders>
              <w:top w:val="single" w:sz="4" w:space="0" w:color="auto"/>
              <w:left w:val="single" w:sz="4" w:space="0" w:color="auto"/>
              <w:bottom w:val="single" w:sz="4" w:space="0" w:color="auto"/>
              <w:right w:val="single" w:sz="4" w:space="0" w:color="auto"/>
            </w:tcBorders>
            <w:shd w:val="clear" w:color="000000" w:fill="FCBD7B"/>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68</w:t>
            </w:r>
          </w:p>
        </w:tc>
        <w:tc>
          <w:tcPr>
            <w:tcW w:w="485" w:type="pct"/>
            <w:tcBorders>
              <w:top w:val="single" w:sz="4" w:space="0" w:color="auto"/>
              <w:left w:val="single" w:sz="4" w:space="0" w:color="auto"/>
              <w:bottom w:val="single" w:sz="4" w:space="0" w:color="auto"/>
              <w:right w:val="single" w:sz="4" w:space="0" w:color="auto"/>
            </w:tcBorders>
            <w:shd w:val="clear" w:color="000000" w:fill="FCC37C"/>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72</w:t>
            </w:r>
          </w:p>
        </w:tc>
        <w:tc>
          <w:tcPr>
            <w:tcW w:w="508" w:type="pct"/>
            <w:tcBorders>
              <w:top w:val="single" w:sz="4" w:space="0" w:color="auto"/>
              <w:left w:val="single" w:sz="4" w:space="0" w:color="auto"/>
              <w:bottom w:val="single" w:sz="4" w:space="0" w:color="auto"/>
              <w:right w:val="single" w:sz="4" w:space="0" w:color="auto"/>
            </w:tcBorders>
            <w:shd w:val="clear" w:color="000000" w:fill="E7E583"/>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46</w:t>
            </w:r>
          </w:p>
        </w:tc>
        <w:tc>
          <w:tcPr>
            <w:tcW w:w="436" w:type="pct"/>
            <w:tcBorders>
              <w:top w:val="single" w:sz="4" w:space="0" w:color="auto"/>
              <w:left w:val="single" w:sz="4" w:space="0" w:color="auto"/>
              <w:bottom w:val="single" w:sz="4" w:space="0" w:color="auto"/>
              <w:right w:val="single" w:sz="4" w:space="0" w:color="auto"/>
            </w:tcBorders>
            <w:shd w:val="clear" w:color="000000" w:fill="FD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05</w:t>
            </w:r>
          </w:p>
        </w:tc>
        <w:tc>
          <w:tcPr>
            <w:tcW w:w="39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r>
      <w:tr w:rsidR="007838AB" w:rsidRPr="0016267A" w:rsidTr="001D1B4C">
        <w:trPr>
          <w:trHeight w:val="170"/>
        </w:trPr>
        <w:tc>
          <w:tcPr>
            <w:tcW w:w="1405" w:type="pct"/>
            <w:tcBorders>
              <w:top w:val="nil"/>
              <w:left w:val="single" w:sz="4" w:space="0" w:color="auto"/>
              <w:bottom w:val="single" w:sz="4" w:space="0" w:color="auto"/>
              <w:right w:val="single" w:sz="4" w:space="0" w:color="auto"/>
            </w:tcBorders>
            <w:shd w:val="clear" w:color="auto" w:fill="auto"/>
            <w:noWrap/>
            <w:vAlign w:val="bottom"/>
            <w:hideMark/>
          </w:tcPr>
          <w:p w:rsidR="007838AB" w:rsidRPr="0016267A" w:rsidRDefault="007838A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continentale e del Nord</w:t>
            </w:r>
          </w:p>
        </w:tc>
        <w:tc>
          <w:tcPr>
            <w:tcW w:w="702" w:type="pct"/>
            <w:tcBorders>
              <w:top w:val="single" w:sz="4" w:space="0" w:color="auto"/>
              <w:left w:val="single" w:sz="4" w:space="0" w:color="auto"/>
              <w:bottom w:val="single" w:sz="4" w:space="0" w:color="auto"/>
              <w:right w:val="single" w:sz="4" w:space="0" w:color="auto"/>
            </w:tcBorders>
            <w:shd w:val="clear" w:color="000000" w:fill="A7D27F"/>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54</w:t>
            </w:r>
          </w:p>
        </w:tc>
        <w:tc>
          <w:tcPr>
            <w:tcW w:w="592" w:type="pct"/>
            <w:tcBorders>
              <w:top w:val="single" w:sz="4" w:space="0" w:color="auto"/>
              <w:left w:val="single" w:sz="4" w:space="0" w:color="auto"/>
              <w:bottom w:val="single" w:sz="4" w:space="0" w:color="auto"/>
              <w:right w:val="single" w:sz="4" w:space="0" w:color="auto"/>
            </w:tcBorders>
            <w:shd w:val="clear" w:color="000000" w:fill="FBA175"/>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49</w:t>
            </w:r>
          </w:p>
        </w:tc>
        <w:tc>
          <w:tcPr>
            <w:tcW w:w="476" w:type="pct"/>
            <w:tcBorders>
              <w:top w:val="single" w:sz="4" w:space="0" w:color="auto"/>
              <w:left w:val="single" w:sz="4" w:space="0" w:color="auto"/>
              <w:bottom w:val="single" w:sz="4" w:space="0" w:color="auto"/>
              <w:right w:val="single" w:sz="4" w:space="0" w:color="auto"/>
            </w:tcBorders>
            <w:shd w:val="clear" w:color="000000" w:fill="FA9C7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44</w:t>
            </w:r>
          </w:p>
        </w:tc>
        <w:tc>
          <w:tcPr>
            <w:tcW w:w="485" w:type="pct"/>
            <w:tcBorders>
              <w:top w:val="single" w:sz="4" w:space="0" w:color="auto"/>
              <w:left w:val="single" w:sz="4" w:space="0" w:color="auto"/>
              <w:bottom w:val="single" w:sz="4" w:space="0" w:color="auto"/>
              <w:right w:val="single" w:sz="4" w:space="0" w:color="auto"/>
            </w:tcBorders>
            <w:shd w:val="clear" w:color="000000" w:fill="ADD480"/>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56</w:t>
            </w:r>
          </w:p>
        </w:tc>
        <w:tc>
          <w:tcPr>
            <w:tcW w:w="508" w:type="pct"/>
            <w:tcBorders>
              <w:top w:val="single" w:sz="4" w:space="0" w:color="auto"/>
              <w:left w:val="single" w:sz="4" w:space="0" w:color="auto"/>
              <w:bottom w:val="single" w:sz="4" w:space="0" w:color="auto"/>
              <w:right w:val="single" w:sz="4" w:space="0" w:color="auto"/>
            </w:tcBorders>
            <w:shd w:val="clear" w:color="000000" w:fill="FA9E75"/>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45</w:t>
            </w:r>
          </w:p>
        </w:tc>
        <w:tc>
          <w:tcPr>
            <w:tcW w:w="436" w:type="pct"/>
            <w:tcBorders>
              <w:top w:val="single" w:sz="4" w:space="0" w:color="auto"/>
              <w:left w:val="single" w:sz="4" w:space="0" w:color="auto"/>
              <w:bottom w:val="single" w:sz="4" w:space="0" w:color="auto"/>
              <w:right w:val="single" w:sz="4" w:space="0" w:color="auto"/>
            </w:tcBorders>
            <w:shd w:val="clear" w:color="000000" w:fill="FBAA77"/>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54</w:t>
            </w:r>
          </w:p>
        </w:tc>
        <w:tc>
          <w:tcPr>
            <w:tcW w:w="39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r>
      <w:tr w:rsidR="007838AB" w:rsidRPr="0016267A" w:rsidTr="001D1B4C">
        <w:trPr>
          <w:trHeight w:val="170"/>
        </w:trPr>
        <w:tc>
          <w:tcPr>
            <w:tcW w:w="1405" w:type="pct"/>
            <w:tcBorders>
              <w:top w:val="nil"/>
              <w:left w:val="single" w:sz="4" w:space="0" w:color="auto"/>
              <w:bottom w:val="single" w:sz="4" w:space="0" w:color="auto"/>
              <w:right w:val="single" w:sz="4" w:space="0" w:color="auto"/>
            </w:tcBorders>
            <w:shd w:val="clear" w:color="auto" w:fill="auto"/>
            <w:noWrap/>
            <w:vAlign w:val="bottom"/>
            <w:hideMark/>
          </w:tcPr>
          <w:p w:rsidR="007838AB" w:rsidRPr="0016267A" w:rsidRDefault="007838A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dell'Est</w:t>
            </w:r>
          </w:p>
        </w:tc>
        <w:tc>
          <w:tcPr>
            <w:tcW w:w="702" w:type="pct"/>
            <w:tcBorders>
              <w:top w:val="single" w:sz="4" w:space="0" w:color="auto"/>
              <w:left w:val="single" w:sz="4" w:space="0" w:color="auto"/>
              <w:bottom w:val="single" w:sz="4" w:space="0" w:color="auto"/>
              <w:right w:val="single" w:sz="4" w:space="0" w:color="auto"/>
            </w:tcBorders>
            <w:shd w:val="clear" w:color="000000" w:fill="F5E9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06</w:t>
            </w:r>
          </w:p>
        </w:tc>
        <w:tc>
          <w:tcPr>
            <w:tcW w:w="592" w:type="pct"/>
            <w:tcBorders>
              <w:top w:val="single" w:sz="4" w:space="0" w:color="auto"/>
              <w:left w:val="single" w:sz="4" w:space="0" w:color="auto"/>
              <w:bottom w:val="single" w:sz="4" w:space="0" w:color="auto"/>
              <w:right w:val="single" w:sz="4" w:space="0" w:color="auto"/>
            </w:tcBorders>
            <w:shd w:val="clear" w:color="000000" w:fill="FEE282"/>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94</w:t>
            </w:r>
          </w:p>
        </w:tc>
        <w:tc>
          <w:tcPr>
            <w:tcW w:w="476" w:type="pct"/>
            <w:tcBorders>
              <w:top w:val="single" w:sz="4" w:space="0" w:color="auto"/>
              <w:left w:val="single" w:sz="4" w:space="0" w:color="auto"/>
              <w:bottom w:val="single" w:sz="4" w:space="0" w:color="auto"/>
              <w:right w:val="single" w:sz="4" w:space="0" w:color="auto"/>
            </w:tcBorders>
            <w:shd w:val="clear" w:color="000000" w:fill="E7E483"/>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47</w:t>
            </w:r>
          </w:p>
        </w:tc>
        <w:tc>
          <w:tcPr>
            <w:tcW w:w="485" w:type="pct"/>
            <w:tcBorders>
              <w:top w:val="single" w:sz="4" w:space="0" w:color="auto"/>
              <w:left w:val="single" w:sz="4" w:space="0" w:color="auto"/>
              <w:bottom w:val="single" w:sz="4" w:space="0" w:color="auto"/>
              <w:right w:val="single" w:sz="4" w:space="0" w:color="auto"/>
            </w:tcBorders>
            <w:shd w:val="clear" w:color="000000" w:fill="FCBF7B"/>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68</w:t>
            </w:r>
          </w:p>
        </w:tc>
        <w:tc>
          <w:tcPr>
            <w:tcW w:w="508" w:type="pct"/>
            <w:tcBorders>
              <w:top w:val="single" w:sz="4" w:space="0" w:color="auto"/>
              <w:left w:val="single" w:sz="4" w:space="0" w:color="auto"/>
              <w:bottom w:val="single" w:sz="4" w:space="0" w:color="auto"/>
              <w:right w:val="single" w:sz="4" w:space="0" w:color="auto"/>
            </w:tcBorders>
            <w:shd w:val="clear" w:color="000000" w:fill="FEE783"/>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97</w:t>
            </w:r>
          </w:p>
        </w:tc>
        <w:tc>
          <w:tcPr>
            <w:tcW w:w="436" w:type="pct"/>
            <w:tcBorders>
              <w:top w:val="single" w:sz="4" w:space="0" w:color="auto"/>
              <w:left w:val="single" w:sz="4" w:space="0" w:color="auto"/>
              <w:bottom w:val="single" w:sz="4" w:space="0" w:color="auto"/>
              <w:right w:val="single" w:sz="4" w:space="0" w:color="auto"/>
            </w:tcBorders>
            <w:shd w:val="clear" w:color="000000" w:fill="FEDC81"/>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90</w:t>
            </w:r>
          </w:p>
        </w:tc>
        <w:tc>
          <w:tcPr>
            <w:tcW w:w="39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r>
      <w:tr w:rsidR="007838AB" w:rsidRPr="0016267A" w:rsidTr="001D1B4C">
        <w:trPr>
          <w:trHeight w:val="170"/>
        </w:trPr>
        <w:tc>
          <w:tcPr>
            <w:tcW w:w="1405" w:type="pct"/>
            <w:tcBorders>
              <w:top w:val="nil"/>
              <w:left w:val="single" w:sz="4" w:space="0" w:color="auto"/>
              <w:bottom w:val="single" w:sz="4" w:space="0" w:color="auto"/>
              <w:right w:val="single" w:sz="4" w:space="0" w:color="auto"/>
            </w:tcBorders>
            <w:shd w:val="clear" w:color="auto" w:fill="auto"/>
            <w:noWrap/>
            <w:vAlign w:val="bottom"/>
            <w:hideMark/>
          </w:tcPr>
          <w:p w:rsidR="007838AB" w:rsidRPr="0016267A" w:rsidRDefault="007838A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FRANCIA</w:t>
            </w:r>
          </w:p>
        </w:tc>
        <w:tc>
          <w:tcPr>
            <w:tcW w:w="702"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95</w:t>
            </w:r>
          </w:p>
        </w:tc>
        <w:tc>
          <w:tcPr>
            <w:tcW w:w="592"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09</w:t>
            </w:r>
          </w:p>
        </w:tc>
        <w:tc>
          <w:tcPr>
            <w:tcW w:w="476"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96</w:t>
            </w:r>
          </w:p>
        </w:tc>
        <w:tc>
          <w:tcPr>
            <w:tcW w:w="485"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07</w:t>
            </w:r>
          </w:p>
        </w:tc>
        <w:tc>
          <w:tcPr>
            <w:tcW w:w="508" w:type="pct"/>
            <w:tcBorders>
              <w:top w:val="single" w:sz="4" w:space="0" w:color="auto"/>
              <w:left w:val="single" w:sz="4" w:space="0" w:color="auto"/>
              <w:bottom w:val="single" w:sz="4" w:space="0" w:color="auto"/>
              <w:right w:val="single" w:sz="4" w:space="0" w:color="auto"/>
            </w:tcBorders>
            <w:shd w:val="clear" w:color="000000" w:fill="F86A6B"/>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08</w:t>
            </w:r>
          </w:p>
        </w:tc>
        <w:tc>
          <w:tcPr>
            <w:tcW w:w="436" w:type="pct"/>
            <w:tcBorders>
              <w:top w:val="single" w:sz="4" w:space="0" w:color="auto"/>
              <w:left w:val="single" w:sz="4" w:space="0" w:color="auto"/>
              <w:bottom w:val="single" w:sz="4" w:space="0" w:color="auto"/>
              <w:right w:val="single" w:sz="4" w:space="0" w:color="auto"/>
            </w:tcBorders>
            <w:shd w:val="clear" w:color="000000" w:fill="F86E6C"/>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11</w:t>
            </w:r>
          </w:p>
        </w:tc>
        <w:tc>
          <w:tcPr>
            <w:tcW w:w="39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r>
      <w:tr w:rsidR="007838AB" w:rsidRPr="0016267A" w:rsidTr="001D1B4C">
        <w:trPr>
          <w:trHeight w:val="170"/>
        </w:trPr>
        <w:tc>
          <w:tcPr>
            <w:tcW w:w="1405" w:type="pct"/>
            <w:tcBorders>
              <w:top w:val="nil"/>
              <w:left w:val="single" w:sz="4" w:space="0" w:color="auto"/>
              <w:bottom w:val="single" w:sz="4" w:space="0" w:color="auto"/>
              <w:right w:val="single" w:sz="4" w:space="0" w:color="auto"/>
            </w:tcBorders>
            <w:shd w:val="clear" w:color="auto" w:fill="auto"/>
            <w:noWrap/>
            <w:vAlign w:val="bottom"/>
            <w:hideMark/>
          </w:tcPr>
          <w:p w:rsidR="007838AB" w:rsidRPr="0016267A" w:rsidRDefault="007838A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Gran Bretagna e Irlanda</w:t>
            </w:r>
          </w:p>
        </w:tc>
        <w:tc>
          <w:tcPr>
            <w:tcW w:w="702"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c>
          <w:tcPr>
            <w:tcW w:w="592"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c>
          <w:tcPr>
            <w:tcW w:w="476" w:type="pct"/>
            <w:tcBorders>
              <w:top w:val="single" w:sz="4" w:space="0" w:color="auto"/>
              <w:left w:val="single" w:sz="4" w:space="0" w:color="auto"/>
              <w:bottom w:val="single" w:sz="4" w:space="0" w:color="auto"/>
              <w:right w:val="single" w:sz="4" w:space="0" w:color="auto"/>
            </w:tcBorders>
            <w:shd w:val="clear" w:color="000000" w:fill="FDCA7D"/>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76</w:t>
            </w:r>
          </w:p>
        </w:tc>
        <w:tc>
          <w:tcPr>
            <w:tcW w:w="485" w:type="pct"/>
            <w:tcBorders>
              <w:top w:val="single" w:sz="4" w:space="0" w:color="auto"/>
              <w:left w:val="single" w:sz="4" w:space="0" w:color="auto"/>
              <w:bottom w:val="single" w:sz="4" w:space="0" w:color="auto"/>
              <w:right w:val="single" w:sz="4" w:space="0" w:color="auto"/>
            </w:tcBorders>
            <w:shd w:val="clear" w:color="000000" w:fill="F3E8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23</w:t>
            </w:r>
          </w:p>
        </w:tc>
        <w:tc>
          <w:tcPr>
            <w:tcW w:w="508" w:type="pct"/>
            <w:tcBorders>
              <w:top w:val="single" w:sz="4" w:space="0" w:color="auto"/>
              <w:left w:val="single" w:sz="4" w:space="0" w:color="auto"/>
              <w:bottom w:val="single" w:sz="4" w:space="0" w:color="auto"/>
              <w:right w:val="single" w:sz="4" w:space="0" w:color="auto"/>
            </w:tcBorders>
            <w:shd w:val="clear" w:color="000000" w:fill="FDD47F"/>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84</w:t>
            </w:r>
          </w:p>
        </w:tc>
        <w:tc>
          <w:tcPr>
            <w:tcW w:w="436" w:type="pct"/>
            <w:tcBorders>
              <w:top w:val="single" w:sz="4" w:space="0" w:color="auto"/>
              <w:left w:val="single" w:sz="4" w:space="0" w:color="auto"/>
              <w:bottom w:val="single" w:sz="4" w:space="0" w:color="auto"/>
              <w:right w:val="single" w:sz="4" w:space="0" w:color="auto"/>
            </w:tcBorders>
            <w:shd w:val="clear" w:color="000000" w:fill="F4E8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21</w:t>
            </w:r>
          </w:p>
        </w:tc>
        <w:tc>
          <w:tcPr>
            <w:tcW w:w="39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r>
      <w:tr w:rsidR="007838AB" w:rsidRPr="0016267A" w:rsidTr="001D1B4C">
        <w:trPr>
          <w:trHeight w:val="170"/>
        </w:trPr>
        <w:tc>
          <w:tcPr>
            <w:tcW w:w="1405" w:type="pct"/>
            <w:tcBorders>
              <w:top w:val="nil"/>
              <w:left w:val="single" w:sz="4" w:space="0" w:color="auto"/>
              <w:bottom w:val="single" w:sz="4" w:space="0" w:color="auto"/>
              <w:right w:val="single" w:sz="4" w:space="0" w:color="auto"/>
            </w:tcBorders>
            <w:shd w:val="clear" w:color="auto" w:fill="auto"/>
            <w:noWrap/>
            <w:vAlign w:val="bottom"/>
            <w:hideMark/>
          </w:tcPr>
          <w:p w:rsidR="007838AB" w:rsidRPr="0016267A" w:rsidRDefault="007838A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ITALIA</w:t>
            </w:r>
          </w:p>
        </w:tc>
        <w:tc>
          <w:tcPr>
            <w:tcW w:w="702" w:type="pct"/>
            <w:tcBorders>
              <w:top w:val="single" w:sz="4" w:space="0" w:color="auto"/>
              <w:left w:val="single" w:sz="4" w:space="0" w:color="auto"/>
              <w:bottom w:val="single" w:sz="4" w:space="0" w:color="auto"/>
              <w:right w:val="single" w:sz="4" w:space="0" w:color="auto"/>
            </w:tcBorders>
            <w:shd w:val="clear" w:color="000000" w:fill="72C37C"/>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86</w:t>
            </w:r>
          </w:p>
        </w:tc>
        <w:tc>
          <w:tcPr>
            <w:tcW w:w="592" w:type="pct"/>
            <w:tcBorders>
              <w:top w:val="single" w:sz="4" w:space="0" w:color="auto"/>
              <w:left w:val="single" w:sz="4" w:space="0" w:color="auto"/>
              <w:bottom w:val="single" w:sz="4" w:space="0" w:color="auto"/>
              <w:right w:val="single" w:sz="4" w:space="0" w:color="auto"/>
            </w:tcBorders>
            <w:shd w:val="clear" w:color="000000" w:fill="F8756D"/>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18</w:t>
            </w:r>
          </w:p>
        </w:tc>
        <w:tc>
          <w:tcPr>
            <w:tcW w:w="476" w:type="pct"/>
            <w:tcBorders>
              <w:top w:val="single" w:sz="4" w:space="0" w:color="auto"/>
              <w:left w:val="single" w:sz="4" w:space="0" w:color="auto"/>
              <w:bottom w:val="single" w:sz="4" w:space="0" w:color="auto"/>
              <w:right w:val="single" w:sz="4" w:space="0" w:color="auto"/>
            </w:tcBorders>
            <w:shd w:val="clear" w:color="000000" w:fill="6EC27C"/>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76</w:t>
            </w:r>
          </w:p>
        </w:tc>
        <w:tc>
          <w:tcPr>
            <w:tcW w:w="485" w:type="pct"/>
            <w:tcBorders>
              <w:top w:val="single" w:sz="4" w:space="0" w:color="auto"/>
              <w:left w:val="single" w:sz="4" w:space="0" w:color="auto"/>
              <w:bottom w:val="single" w:sz="4" w:space="0" w:color="auto"/>
              <w:right w:val="single" w:sz="4" w:space="0" w:color="auto"/>
            </w:tcBorders>
            <w:shd w:val="clear" w:color="000000" w:fill="F86B6B"/>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09</w:t>
            </w:r>
          </w:p>
        </w:tc>
        <w:tc>
          <w:tcPr>
            <w:tcW w:w="508" w:type="pct"/>
            <w:tcBorders>
              <w:top w:val="single" w:sz="4" w:space="0" w:color="auto"/>
              <w:left w:val="single" w:sz="4" w:space="0" w:color="auto"/>
              <w:bottom w:val="single" w:sz="4" w:space="0" w:color="auto"/>
              <w:right w:val="single" w:sz="4" w:space="0" w:color="auto"/>
            </w:tcBorders>
            <w:shd w:val="clear" w:color="000000" w:fill="F8796E"/>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18</w:t>
            </w:r>
          </w:p>
        </w:tc>
        <w:tc>
          <w:tcPr>
            <w:tcW w:w="436" w:type="pct"/>
            <w:tcBorders>
              <w:top w:val="single" w:sz="4" w:space="0" w:color="auto"/>
              <w:left w:val="single" w:sz="4" w:space="0" w:color="auto"/>
              <w:bottom w:val="single" w:sz="4" w:space="0" w:color="auto"/>
              <w:right w:val="single" w:sz="4" w:space="0" w:color="auto"/>
            </w:tcBorders>
            <w:shd w:val="clear" w:color="000000" w:fill="F8766D"/>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16</w:t>
            </w:r>
          </w:p>
        </w:tc>
        <w:tc>
          <w:tcPr>
            <w:tcW w:w="39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r>
      <w:tr w:rsidR="007838AB" w:rsidRPr="0016267A" w:rsidTr="001D1B4C">
        <w:trPr>
          <w:trHeight w:val="170"/>
        </w:trPr>
        <w:tc>
          <w:tcPr>
            <w:tcW w:w="1405" w:type="pct"/>
            <w:tcBorders>
              <w:top w:val="nil"/>
              <w:left w:val="single" w:sz="4" w:space="0" w:color="auto"/>
              <w:bottom w:val="single" w:sz="4" w:space="0" w:color="auto"/>
              <w:right w:val="single" w:sz="4" w:space="0" w:color="auto"/>
            </w:tcBorders>
            <w:shd w:val="clear" w:color="auto" w:fill="auto"/>
            <w:noWrap/>
            <w:vAlign w:val="bottom"/>
            <w:hideMark/>
          </w:tcPr>
          <w:p w:rsidR="007838AB" w:rsidRPr="0016267A" w:rsidRDefault="007838A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Penisola Iberica</w:t>
            </w:r>
          </w:p>
        </w:tc>
        <w:tc>
          <w:tcPr>
            <w:tcW w:w="702" w:type="pct"/>
            <w:tcBorders>
              <w:top w:val="single" w:sz="4" w:space="0" w:color="auto"/>
              <w:left w:val="single" w:sz="4" w:space="0" w:color="auto"/>
              <w:bottom w:val="single" w:sz="4" w:space="0" w:color="auto"/>
              <w:right w:val="single" w:sz="4" w:space="0" w:color="auto"/>
            </w:tcBorders>
            <w:shd w:val="clear" w:color="000000" w:fill="87C97E"/>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73</w:t>
            </w:r>
          </w:p>
        </w:tc>
        <w:tc>
          <w:tcPr>
            <w:tcW w:w="592" w:type="pct"/>
            <w:tcBorders>
              <w:top w:val="single" w:sz="4" w:space="0" w:color="auto"/>
              <w:left w:val="single" w:sz="4" w:space="0" w:color="auto"/>
              <w:bottom w:val="single" w:sz="4" w:space="0" w:color="auto"/>
              <w:right w:val="single" w:sz="4" w:space="0" w:color="auto"/>
            </w:tcBorders>
            <w:shd w:val="clear" w:color="000000" w:fill="F98670"/>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30</w:t>
            </w:r>
          </w:p>
        </w:tc>
        <w:tc>
          <w:tcPr>
            <w:tcW w:w="476" w:type="pct"/>
            <w:tcBorders>
              <w:top w:val="single" w:sz="4" w:space="0" w:color="auto"/>
              <w:left w:val="single" w:sz="4" w:space="0" w:color="auto"/>
              <w:bottom w:val="single" w:sz="4" w:space="0" w:color="auto"/>
              <w:right w:val="single" w:sz="4" w:space="0" w:color="auto"/>
            </w:tcBorders>
            <w:shd w:val="clear" w:color="000000" w:fill="85C87D"/>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32</w:t>
            </w:r>
          </w:p>
        </w:tc>
        <w:tc>
          <w:tcPr>
            <w:tcW w:w="485" w:type="pct"/>
            <w:tcBorders>
              <w:top w:val="single" w:sz="4" w:space="0" w:color="auto"/>
              <w:left w:val="single" w:sz="4" w:space="0" w:color="auto"/>
              <w:bottom w:val="single" w:sz="4" w:space="0" w:color="auto"/>
              <w:right w:val="single" w:sz="4" w:space="0" w:color="auto"/>
            </w:tcBorders>
            <w:shd w:val="clear" w:color="000000" w:fill="F9826F"/>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25</w:t>
            </w:r>
          </w:p>
        </w:tc>
        <w:tc>
          <w:tcPr>
            <w:tcW w:w="508" w:type="pct"/>
            <w:tcBorders>
              <w:top w:val="single" w:sz="4" w:space="0" w:color="auto"/>
              <w:left w:val="single" w:sz="4" w:space="0" w:color="auto"/>
              <w:bottom w:val="single" w:sz="4" w:space="0" w:color="auto"/>
              <w:right w:val="single" w:sz="4" w:space="0" w:color="auto"/>
            </w:tcBorders>
            <w:shd w:val="clear" w:color="000000" w:fill="FA9A7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42</w:t>
            </w:r>
          </w:p>
        </w:tc>
        <w:tc>
          <w:tcPr>
            <w:tcW w:w="436" w:type="pct"/>
            <w:tcBorders>
              <w:top w:val="single" w:sz="4" w:space="0" w:color="auto"/>
              <w:left w:val="single" w:sz="4" w:space="0" w:color="auto"/>
              <w:bottom w:val="single" w:sz="4" w:space="0" w:color="auto"/>
              <w:right w:val="single" w:sz="4" w:space="0" w:color="auto"/>
            </w:tcBorders>
            <w:shd w:val="clear" w:color="000000" w:fill="F8706C"/>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12</w:t>
            </w:r>
          </w:p>
        </w:tc>
        <w:tc>
          <w:tcPr>
            <w:tcW w:w="39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r>
      <w:tr w:rsidR="007838AB" w:rsidRPr="0016267A" w:rsidTr="001D1B4C">
        <w:trPr>
          <w:trHeight w:val="170"/>
        </w:trPr>
        <w:tc>
          <w:tcPr>
            <w:tcW w:w="1405" w:type="pct"/>
            <w:tcBorders>
              <w:top w:val="nil"/>
              <w:left w:val="single" w:sz="4" w:space="0" w:color="auto"/>
              <w:bottom w:val="single" w:sz="4" w:space="0" w:color="auto"/>
              <w:right w:val="single" w:sz="4" w:space="0" w:color="auto"/>
            </w:tcBorders>
            <w:shd w:val="clear" w:color="auto" w:fill="auto"/>
            <w:noWrap/>
            <w:vAlign w:val="bottom"/>
            <w:hideMark/>
          </w:tcPr>
          <w:p w:rsidR="007838AB" w:rsidRPr="0016267A" w:rsidRDefault="007838A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USA, CANADA, Australia, Nuova Zelanda</w:t>
            </w:r>
          </w:p>
        </w:tc>
        <w:tc>
          <w:tcPr>
            <w:tcW w:w="702" w:type="pct"/>
            <w:tcBorders>
              <w:top w:val="single" w:sz="4" w:space="0" w:color="auto"/>
              <w:left w:val="single" w:sz="4" w:space="0" w:color="auto"/>
              <w:bottom w:val="single" w:sz="4" w:space="0" w:color="auto"/>
              <w:right w:val="single" w:sz="4" w:space="0" w:color="auto"/>
            </w:tcBorders>
            <w:shd w:val="clear" w:color="000000" w:fill="FBA476"/>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50</w:t>
            </w:r>
          </w:p>
        </w:tc>
        <w:tc>
          <w:tcPr>
            <w:tcW w:w="592" w:type="pct"/>
            <w:tcBorders>
              <w:top w:val="single" w:sz="4" w:space="0" w:color="auto"/>
              <w:left w:val="single" w:sz="4" w:space="0" w:color="auto"/>
              <w:bottom w:val="single" w:sz="4" w:space="0" w:color="auto"/>
              <w:right w:val="single" w:sz="4" w:space="0" w:color="auto"/>
            </w:tcBorders>
            <w:shd w:val="clear" w:color="000000" w:fill="B1D580"/>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48</w:t>
            </w:r>
          </w:p>
        </w:tc>
        <w:tc>
          <w:tcPr>
            <w:tcW w:w="476"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07</w:t>
            </w:r>
          </w:p>
        </w:tc>
        <w:tc>
          <w:tcPr>
            <w:tcW w:w="485" w:type="pct"/>
            <w:tcBorders>
              <w:top w:val="single" w:sz="4" w:space="0" w:color="auto"/>
              <w:left w:val="single" w:sz="4" w:space="0" w:color="auto"/>
              <w:bottom w:val="single" w:sz="4" w:space="0" w:color="auto"/>
              <w:right w:val="single" w:sz="4" w:space="0" w:color="auto"/>
            </w:tcBorders>
            <w:shd w:val="clear" w:color="000000" w:fill="FEDE81"/>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91</w:t>
            </w:r>
          </w:p>
        </w:tc>
        <w:tc>
          <w:tcPr>
            <w:tcW w:w="508" w:type="pct"/>
            <w:tcBorders>
              <w:top w:val="single" w:sz="4" w:space="0" w:color="auto"/>
              <w:left w:val="single" w:sz="4" w:space="0" w:color="auto"/>
              <w:bottom w:val="single" w:sz="4" w:space="0" w:color="auto"/>
              <w:right w:val="single" w:sz="4" w:space="0" w:color="auto"/>
            </w:tcBorders>
            <w:shd w:val="clear" w:color="000000" w:fill="E5E483"/>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49</w:t>
            </w:r>
          </w:p>
        </w:tc>
        <w:tc>
          <w:tcPr>
            <w:tcW w:w="436" w:type="pct"/>
            <w:tcBorders>
              <w:top w:val="single" w:sz="4" w:space="0" w:color="auto"/>
              <w:left w:val="single" w:sz="4" w:space="0" w:color="auto"/>
              <w:bottom w:val="single" w:sz="4" w:space="0" w:color="auto"/>
              <w:right w:val="single" w:sz="4" w:space="0" w:color="auto"/>
            </w:tcBorders>
            <w:shd w:val="clear" w:color="000000" w:fill="E8E583"/>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45</w:t>
            </w:r>
          </w:p>
        </w:tc>
        <w:tc>
          <w:tcPr>
            <w:tcW w:w="39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r>
      <w:tr w:rsidR="007838AB" w:rsidRPr="0016267A" w:rsidTr="001D1B4C">
        <w:trPr>
          <w:trHeight w:val="170"/>
        </w:trPr>
        <w:tc>
          <w:tcPr>
            <w:tcW w:w="1405" w:type="pct"/>
            <w:tcBorders>
              <w:top w:val="nil"/>
              <w:left w:val="single" w:sz="4" w:space="0" w:color="auto"/>
              <w:bottom w:val="single" w:sz="4" w:space="0" w:color="auto"/>
              <w:right w:val="single" w:sz="4" w:space="0" w:color="auto"/>
            </w:tcBorders>
            <w:shd w:val="clear" w:color="auto" w:fill="auto"/>
            <w:noWrap/>
            <w:vAlign w:val="bottom"/>
            <w:hideMark/>
          </w:tcPr>
          <w:p w:rsidR="007838AB" w:rsidRPr="0016267A" w:rsidRDefault="00602ABE" w:rsidP="000A526F">
            <w:pPr>
              <w:spacing w:after="0" w:line="240" w:lineRule="auto"/>
              <w:rPr>
                <w:rFonts w:ascii="Arial Narrow" w:eastAsia="Times New Roman" w:hAnsi="Arial Narrow" w:cs="Times New Roman"/>
                <w:b/>
                <w:bCs/>
                <w:color w:val="000000"/>
                <w:sz w:val="16"/>
                <w:szCs w:val="16"/>
              </w:rPr>
            </w:pPr>
            <w:r w:rsidRPr="0016267A">
              <w:rPr>
                <w:rFonts w:ascii="Arial Narrow" w:eastAsia="Times New Roman" w:hAnsi="Arial Narrow" w:cs="Times New Roman"/>
                <w:b/>
                <w:bCs/>
                <w:color w:val="000000"/>
                <w:sz w:val="16"/>
                <w:szCs w:val="16"/>
              </w:rPr>
              <w:t xml:space="preserve">Totale </w:t>
            </w:r>
            <w:r w:rsidRPr="0016267A">
              <w:rPr>
                <w:rFonts w:ascii="Arial Narrow" w:eastAsia="Times New Roman" w:hAnsi="Arial Narrow" w:cs="Times New Roman"/>
                <w:b/>
                <w:color w:val="000000"/>
                <w:sz w:val="16"/>
                <w:szCs w:val="16"/>
              </w:rPr>
              <w:t>dei crocieristi</w:t>
            </w:r>
          </w:p>
        </w:tc>
        <w:tc>
          <w:tcPr>
            <w:tcW w:w="702"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c>
          <w:tcPr>
            <w:tcW w:w="592"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c>
          <w:tcPr>
            <w:tcW w:w="47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c>
          <w:tcPr>
            <w:tcW w:w="485"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c>
          <w:tcPr>
            <w:tcW w:w="508"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c>
          <w:tcPr>
            <w:tcW w:w="43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c>
          <w:tcPr>
            <w:tcW w:w="39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7838AB" w:rsidRPr="0016267A" w:rsidRDefault="007838AB"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00</w:t>
            </w:r>
          </w:p>
        </w:tc>
      </w:tr>
    </w:tbl>
    <w:p w:rsidR="000474D3" w:rsidRPr="001D1B4C" w:rsidRDefault="000474D3" w:rsidP="000A526F">
      <w:pPr>
        <w:spacing w:after="0" w:line="240" w:lineRule="auto"/>
        <w:jc w:val="both"/>
        <w:rPr>
          <w:rFonts w:ascii="Arial Narrow" w:hAnsi="Arial Narrow"/>
          <w:sz w:val="16"/>
          <w:szCs w:val="16"/>
        </w:rPr>
      </w:pPr>
      <w:r w:rsidRPr="001D1B4C">
        <w:rPr>
          <w:rFonts w:ascii="Arial Narrow" w:hAnsi="Arial Narrow"/>
          <w:sz w:val="16"/>
          <w:szCs w:val="16"/>
        </w:rPr>
        <w:t>Fonte: Elaborazi</w:t>
      </w:r>
      <w:r w:rsidR="001D1B4C">
        <w:rPr>
          <w:rFonts w:ascii="Arial Narrow" w:hAnsi="Arial Narrow"/>
          <w:sz w:val="16"/>
          <w:szCs w:val="16"/>
        </w:rPr>
        <w:t>oni Irpet su dati dell’indagine</w:t>
      </w:r>
    </w:p>
    <w:p w:rsidR="001B376C" w:rsidRPr="00E1364E" w:rsidRDefault="001B376C" w:rsidP="000A526F">
      <w:pPr>
        <w:spacing w:after="0" w:line="240" w:lineRule="auto"/>
        <w:jc w:val="both"/>
        <w:rPr>
          <w:rFonts w:ascii="Times New Roman" w:hAnsi="Times New Roman" w:cs="Times New Roman"/>
        </w:rPr>
      </w:pPr>
    </w:p>
    <w:p w:rsidR="00D54312" w:rsidRPr="00E1364E" w:rsidRDefault="00176ED7" w:rsidP="001D1B4C">
      <w:pPr>
        <w:spacing w:after="0" w:line="240" w:lineRule="auto"/>
        <w:ind w:firstLine="284"/>
        <w:jc w:val="both"/>
        <w:rPr>
          <w:rFonts w:ascii="Times New Roman" w:hAnsi="Times New Roman" w:cs="Times New Roman"/>
        </w:rPr>
      </w:pPr>
      <w:r w:rsidRPr="00E1364E">
        <w:rPr>
          <w:rFonts w:ascii="Times New Roman" w:hAnsi="Times New Roman" w:cs="Times New Roman"/>
        </w:rPr>
        <w:lastRenderedPageBreak/>
        <w:t>Un elemento conoscitivo di rilievo riguarda la propensione a scender</w:t>
      </w:r>
      <w:r w:rsidR="00D447B7" w:rsidRPr="00E1364E">
        <w:rPr>
          <w:rFonts w:ascii="Times New Roman" w:hAnsi="Times New Roman" w:cs="Times New Roman"/>
        </w:rPr>
        <w:t>e</w:t>
      </w:r>
      <w:r w:rsidRPr="00E1364E">
        <w:rPr>
          <w:rFonts w:ascii="Times New Roman" w:hAnsi="Times New Roman" w:cs="Times New Roman"/>
        </w:rPr>
        <w:t xml:space="preserve"> a terra delle diverse tipologie di viaggiatori. </w:t>
      </w:r>
      <w:r w:rsidR="00D54312" w:rsidRPr="00E1364E">
        <w:rPr>
          <w:rFonts w:ascii="Times New Roman" w:hAnsi="Times New Roman" w:cs="Times New Roman"/>
        </w:rPr>
        <w:t xml:space="preserve">Nel complesso sono quelli di fascia più economica a mostrare una propensione media a </w:t>
      </w:r>
      <w:r w:rsidR="00C45D79" w:rsidRPr="00E1364E">
        <w:rPr>
          <w:rFonts w:ascii="Times New Roman" w:hAnsi="Times New Roman" w:cs="Times New Roman"/>
        </w:rPr>
        <w:t xml:space="preserve">compiere escursioni </w:t>
      </w:r>
      <w:r w:rsidR="00D54312" w:rsidRPr="00E1364E">
        <w:rPr>
          <w:rFonts w:ascii="Times New Roman" w:hAnsi="Times New Roman" w:cs="Times New Roman"/>
        </w:rPr>
        <w:t>a terra più elevata. Sono l’81% contro il 73% dei passeggeri delle crociere di lusso.</w:t>
      </w:r>
      <w:r w:rsidR="001B376C" w:rsidRPr="00E1364E">
        <w:rPr>
          <w:rFonts w:ascii="Times New Roman" w:hAnsi="Times New Roman" w:cs="Times New Roman"/>
        </w:rPr>
        <w:t xml:space="preserve"> </w:t>
      </w:r>
      <w:r w:rsidR="00D54312" w:rsidRPr="00E1364E">
        <w:rPr>
          <w:rFonts w:ascii="Times New Roman" w:hAnsi="Times New Roman" w:cs="Times New Roman"/>
        </w:rPr>
        <w:t>In particolare gli iberici e i centro-sud americani mostrano i valori più elevati. Le nazionalità extraeuropee che viaggiano in crociere non economiche effettuano escursioni a terra soprattutto se viaggiano su una crociera a 5 stelle ed hanno prenotato escursioni organizzate di lusso, con tutta probabilità poiché esprimono la necessità di maggior comfort, essendo anche caratterizzati da una fascia di età mediamente più elevata.</w:t>
      </w:r>
    </w:p>
    <w:p w:rsidR="001B376C" w:rsidRPr="00E1364E" w:rsidRDefault="001B376C" w:rsidP="000A526F">
      <w:pPr>
        <w:spacing w:after="0" w:line="240" w:lineRule="auto"/>
        <w:jc w:val="both"/>
        <w:rPr>
          <w:rFonts w:ascii="Times New Roman" w:hAnsi="Times New Roman" w:cs="Times New Roman"/>
        </w:rPr>
      </w:pPr>
    </w:p>
    <w:p w:rsidR="001B376C" w:rsidRPr="001D1B4C" w:rsidRDefault="00AA578B" w:rsidP="000A526F">
      <w:pPr>
        <w:spacing w:after="0" w:line="240" w:lineRule="auto"/>
        <w:jc w:val="both"/>
        <w:rPr>
          <w:rFonts w:ascii="Arial Narrow" w:hAnsi="Arial Narrow"/>
          <w:sz w:val="16"/>
          <w:szCs w:val="16"/>
        </w:rPr>
      </w:pPr>
      <w:r w:rsidRPr="001D1B4C">
        <w:rPr>
          <w:rFonts w:ascii="Arial Narrow" w:hAnsi="Arial Narrow"/>
          <w:sz w:val="16"/>
          <w:szCs w:val="16"/>
        </w:rPr>
        <w:t>T</w:t>
      </w:r>
      <w:r w:rsidR="00516468" w:rsidRPr="001D1B4C">
        <w:rPr>
          <w:rFonts w:ascii="Arial Narrow" w:hAnsi="Arial Narrow"/>
          <w:sz w:val="16"/>
          <w:szCs w:val="16"/>
        </w:rPr>
        <w:t>abella</w:t>
      </w:r>
      <w:r w:rsidR="00D54312" w:rsidRPr="001D1B4C">
        <w:rPr>
          <w:rFonts w:ascii="Arial Narrow" w:hAnsi="Arial Narrow"/>
          <w:sz w:val="16"/>
          <w:szCs w:val="16"/>
        </w:rPr>
        <w:t xml:space="preserve"> </w:t>
      </w:r>
      <w:r w:rsidR="001B376C" w:rsidRPr="001D1B4C">
        <w:rPr>
          <w:rFonts w:ascii="Arial Narrow" w:hAnsi="Arial Narrow"/>
          <w:sz w:val="16"/>
          <w:szCs w:val="16"/>
        </w:rPr>
        <w:t>4.3</w:t>
      </w:r>
    </w:p>
    <w:p w:rsidR="00892C4F" w:rsidRPr="001D1B4C" w:rsidRDefault="001D1B4C" w:rsidP="000A526F">
      <w:pPr>
        <w:spacing w:after="0" w:line="240" w:lineRule="auto"/>
        <w:jc w:val="both"/>
        <w:rPr>
          <w:rFonts w:ascii="Arial Narrow" w:hAnsi="Arial Narrow"/>
          <w:sz w:val="16"/>
          <w:szCs w:val="16"/>
        </w:rPr>
      </w:pPr>
      <w:r w:rsidRPr="001D1B4C">
        <w:rPr>
          <w:rFonts w:ascii="Arial Narrow" w:hAnsi="Arial Narrow"/>
          <w:sz w:val="16"/>
          <w:szCs w:val="16"/>
        </w:rPr>
        <w:t xml:space="preserve">PERCENTUALE </w:t>
      </w:r>
      <w:proofErr w:type="spellStart"/>
      <w:r w:rsidRPr="001D1B4C">
        <w:rPr>
          <w:rFonts w:ascii="Arial Narrow" w:hAnsi="Arial Narrow"/>
          <w:sz w:val="16"/>
          <w:szCs w:val="16"/>
        </w:rPr>
        <w:t>DI</w:t>
      </w:r>
      <w:proofErr w:type="spellEnd"/>
      <w:r w:rsidRPr="001D1B4C">
        <w:rPr>
          <w:rFonts w:ascii="Arial Narrow" w:hAnsi="Arial Narrow"/>
          <w:sz w:val="16"/>
          <w:szCs w:val="16"/>
        </w:rPr>
        <w:t xml:space="preserve"> VIAGGIATORI CHE SCENDONO A TERRA PER FASCIA ECONOMICA DELLA CROCIERA ED ORIGINE</w:t>
      </w:r>
    </w:p>
    <w:p w:rsidR="001B376C" w:rsidRPr="001D1B4C" w:rsidRDefault="001B376C" w:rsidP="000A526F">
      <w:pPr>
        <w:spacing w:after="0" w:line="240" w:lineRule="auto"/>
        <w:jc w:val="both"/>
        <w:rPr>
          <w:rFonts w:ascii="Arial Narrow" w:hAnsi="Arial Narrow"/>
          <w:sz w:val="16"/>
          <w:szCs w:val="16"/>
        </w:rPr>
      </w:pPr>
    </w:p>
    <w:tbl>
      <w:tblPr>
        <w:tblW w:w="5000" w:type="pct"/>
        <w:tblCellMar>
          <w:left w:w="28" w:type="dxa"/>
          <w:right w:w="28" w:type="dxa"/>
        </w:tblCellMar>
        <w:tblLook w:val="04A0"/>
      </w:tblPr>
      <w:tblGrid>
        <w:gridCol w:w="2492"/>
        <w:gridCol w:w="1061"/>
        <w:gridCol w:w="890"/>
        <w:gridCol w:w="388"/>
        <w:gridCol w:w="1026"/>
        <w:gridCol w:w="937"/>
        <w:gridCol w:w="677"/>
        <w:gridCol w:w="507"/>
        <w:gridCol w:w="582"/>
      </w:tblGrid>
      <w:tr w:rsidR="00314FEF" w:rsidRPr="004B6E83" w:rsidTr="001D1B4C">
        <w:trPr>
          <w:trHeight w:val="170"/>
        </w:trPr>
        <w:tc>
          <w:tcPr>
            <w:tcW w:w="1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FEF" w:rsidRPr="004B6E83" w:rsidRDefault="00314FEF" w:rsidP="000A526F">
            <w:pPr>
              <w:spacing w:after="0" w:line="240" w:lineRule="auto"/>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rsidR="00314FEF" w:rsidRPr="004B6E83" w:rsidRDefault="00314FEF" w:rsidP="001D1B4C">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3 e 4 stelle</w:t>
            </w:r>
          </w:p>
        </w:tc>
        <w:tc>
          <w:tcPr>
            <w:tcW w:w="526" w:type="pct"/>
            <w:tcBorders>
              <w:top w:val="single" w:sz="4" w:space="0" w:color="auto"/>
              <w:left w:val="nil"/>
              <w:bottom w:val="single" w:sz="4" w:space="0" w:color="auto"/>
              <w:right w:val="single" w:sz="4" w:space="0" w:color="auto"/>
            </w:tcBorders>
            <w:shd w:val="clear" w:color="auto" w:fill="auto"/>
            <w:noWrap/>
            <w:vAlign w:val="center"/>
            <w:hideMark/>
          </w:tcPr>
          <w:p w:rsidR="00314FEF" w:rsidRPr="004B6E83" w:rsidRDefault="00314FEF" w:rsidP="001D1B4C">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4+ e 5 stelle</w:t>
            </w:r>
          </w:p>
        </w:tc>
        <w:tc>
          <w:tcPr>
            <w:tcW w:w="233" w:type="pct"/>
            <w:tcBorders>
              <w:top w:val="single" w:sz="4" w:space="0" w:color="auto"/>
              <w:left w:val="nil"/>
              <w:bottom w:val="single" w:sz="4" w:space="0" w:color="auto"/>
              <w:right w:val="single" w:sz="4" w:space="0" w:color="auto"/>
            </w:tcBorders>
            <w:vAlign w:val="center"/>
          </w:tcPr>
          <w:p w:rsidR="00314FEF" w:rsidRPr="004B6E83" w:rsidRDefault="00314FEF" w:rsidP="001D1B4C">
            <w:pPr>
              <w:spacing w:after="0" w:line="240" w:lineRule="auto"/>
              <w:jc w:val="right"/>
              <w:rPr>
                <w:rFonts w:ascii="Arial Narrow" w:eastAsia="Times New Roman" w:hAnsi="Arial Narrow" w:cs="Times New Roman"/>
                <w:bCs/>
                <w:color w:val="000000"/>
                <w:sz w:val="16"/>
                <w:szCs w:val="16"/>
              </w:rPr>
            </w:pP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14FEF" w:rsidRPr="004B6E83" w:rsidRDefault="00314FEF" w:rsidP="001D1B4C">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 e ***+</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314FEF" w:rsidRPr="004B6E83" w:rsidRDefault="00314FEF" w:rsidP="001D1B4C">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314FEF" w:rsidRPr="004B6E83" w:rsidRDefault="00314FEF" w:rsidP="001D1B4C">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314FEF" w:rsidRPr="004B6E83" w:rsidRDefault="00314FEF" w:rsidP="001D1B4C">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314FEF" w:rsidRPr="004B6E83" w:rsidRDefault="00314FEF" w:rsidP="001D1B4C">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r>
      <w:tr w:rsidR="00314FEF" w:rsidRPr="001D1B4C" w:rsidTr="001D1B4C">
        <w:trPr>
          <w:trHeight w:val="170"/>
        </w:trPr>
        <w:tc>
          <w:tcPr>
            <w:tcW w:w="1406" w:type="pct"/>
            <w:tcBorders>
              <w:top w:val="nil"/>
              <w:left w:val="single" w:sz="4" w:space="0" w:color="auto"/>
              <w:bottom w:val="single" w:sz="4" w:space="0" w:color="auto"/>
              <w:right w:val="single" w:sz="4" w:space="0" w:color="auto"/>
            </w:tcBorders>
            <w:shd w:val="clear" w:color="auto" w:fill="auto"/>
            <w:noWrap/>
            <w:vAlign w:val="bottom"/>
            <w:hideMark/>
          </w:tcPr>
          <w:p w:rsidR="00314FEF" w:rsidRPr="001D1B4C" w:rsidRDefault="00314FEF" w:rsidP="000A526F">
            <w:pPr>
              <w:spacing w:after="0" w:line="240" w:lineRule="auto"/>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Africa Medio-Oriente</w:t>
            </w:r>
          </w:p>
        </w:tc>
        <w:tc>
          <w:tcPr>
            <w:tcW w:w="626" w:type="pct"/>
            <w:tcBorders>
              <w:top w:val="single" w:sz="4" w:space="0" w:color="auto"/>
              <w:left w:val="single" w:sz="4" w:space="0" w:color="auto"/>
              <w:bottom w:val="single" w:sz="4" w:space="0" w:color="auto"/>
              <w:right w:val="single" w:sz="4" w:space="0" w:color="auto"/>
            </w:tcBorders>
            <w:shd w:val="clear" w:color="000000" w:fill="F4E884"/>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76%</w:t>
            </w:r>
          </w:p>
        </w:tc>
        <w:tc>
          <w:tcPr>
            <w:tcW w:w="526" w:type="pct"/>
            <w:tcBorders>
              <w:top w:val="single" w:sz="4" w:space="0" w:color="auto"/>
              <w:left w:val="single" w:sz="4" w:space="0" w:color="auto"/>
              <w:bottom w:val="single" w:sz="4" w:space="0" w:color="auto"/>
              <w:right w:val="single" w:sz="4" w:space="0" w:color="auto"/>
            </w:tcBorders>
            <w:shd w:val="clear" w:color="000000" w:fill="F98C71"/>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71%</w:t>
            </w:r>
          </w:p>
        </w:tc>
        <w:tc>
          <w:tcPr>
            <w:tcW w:w="233" w:type="pct"/>
            <w:tcBorders>
              <w:top w:val="single" w:sz="4" w:space="0" w:color="auto"/>
              <w:left w:val="single" w:sz="4" w:space="0" w:color="auto"/>
              <w:bottom w:val="single" w:sz="4" w:space="0" w:color="auto"/>
              <w:right w:val="single" w:sz="4" w:space="0" w:color="auto"/>
            </w:tcBorders>
            <w:shd w:val="clear" w:color="000000" w:fill="FDD27F"/>
            <w:vAlign w:val="center"/>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p>
        </w:tc>
        <w:tc>
          <w:tcPr>
            <w:tcW w:w="606" w:type="pct"/>
            <w:tcBorders>
              <w:top w:val="single" w:sz="4" w:space="0" w:color="auto"/>
              <w:left w:val="single" w:sz="4" w:space="0" w:color="auto"/>
              <w:bottom w:val="single" w:sz="4" w:space="0" w:color="auto"/>
              <w:right w:val="single" w:sz="4" w:space="0" w:color="auto"/>
            </w:tcBorders>
            <w:shd w:val="clear" w:color="000000" w:fill="FDD27F"/>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73%</w:t>
            </w:r>
          </w:p>
        </w:tc>
        <w:tc>
          <w:tcPr>
            <w:tcW w:w="554" w:type="pct"/>
            <w:tcBorders>
              <w:top w:val="single" w:sz="4" w:space="0" w:color="auto"/>
              <w:left w:val="single" w:sz="4" w:space="0" w:color="auto"/>
              <w:bottom w:val="single" w:sz="4" w:space="0" w:color="auto"/>
              <w:right w:val="single" w:sz="4" w:space="0" w:color="auto"/>
            </w:tcBorders>
            <w:shd w:val="clear" w:color="000000" w:fill="F6E984"/>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77%</w:t>
            </w:r>
          </w:p>
        </w:tc>
        <w:tc>
          <w:tcPr>
            <w:tcW w:w="401" w:type="pct"/>
            <w:tcBorders>
              <w:top w:val="single" w:sz="4" w:space="0" w:color="auto"/>
              <w:left w:val="single" w:sz="4" w:space="0" w:color="auto"/>
              <w:bottom w:val="single" w:sz="4" w:space="0" w:color="auto"/>
              <w:right w:val="single" w:sz="4" w:space="0" w:color="auto"/>
            </w:tcBorders>
            <w:shd w:val="clear" w:color="000000" w:fill="FBAA77"/>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69%</w:t>
            </w:r>
          </w:p>
        </w:tc>
        <w:tc>
          <w:tcPr>
            <w:tcW w:w="302" w:type="pct"/>
            <w:tcBorders>
              <w:top w:val="single" w:sz="4" w:space="0" w:color="auto"/>
              <w:left w:val="single" w:sz="4" w:space="0" w:color="auto"/>
              <w:bottom w:val="single" w:sz="4" w:space="0" w:color="auto"/>
              <w:right w:val="single" w:sz="4" w:space="0" w:color="auto"/>
            </w:tcBorders>
            <w:shd w:val="clear" w:color="000000" w:fill="F8E984"/>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77%</w:t>
            </w:r>
          </w:p>
        </w:tc>
        <w:tc>
          <w:tcPr>
            <w:tcW w:w="346" w:type="pct"/>
            <w:tcBorders>
              <w:top w:val="single" w:sz="4" w:space="0" w:color="auto"/>
              <w:left w:val="single" w:sz="4" w:space="0" w:color="auto"/>
              <w:bottom w:val="single" w:sz="4" w:space="0" w:color="auto"/>
              <w:right w:val="single" w:sz="4" w:space="0" w:color="auto"/>
            </w:tcBorders>
            <w:shd w:val="clear" w:color="000000" w:fill="FCC57C"/>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72%</w:t>
            </w:r>
          </w:p>
        </w:tc>
      </w:tr>
      <w:tr w:rsidR="00314FEF" w:rsidRPr="001D1B4C" w:rsidTr="001D1B4C">
        <w:trPr>
          <w:trHeight w:val="170"/>
        </w:trPr>
        <w:tc>
          <w:tcPr>
            <w:tcW w:w="1406" w:type="pct"/>
            <w:tcBorders>
              <w:top w:val="nil"/>
              <w:left w:val="single" w:sz="4" w:space="0" w:color="auto"/>
              <w:bottom w:val="single" w:sz="4" w:space="0" w:color="auto"/>
              <w:right w:val="single" w:sz="4" w:space="0" w:color="auto"/>
            </w:tcBorders>
            <w:shd w:val="clear" w:color="auto" w:fill="auto"/>
            <w:noWrap/>
            <w:vAlign w:val="bottom"/>
            <w:hideMark/>
          </w:tcPr>
          <w:p w:rsidR="00314FEF" w:rsidRPr="001D1B4C" w:rsidRDefault="00314FEF" w:rsidP="000A526F">
            <w:pPr>
              <w:spacing w:after="0" w:line="240" w:lineRule="auto"/>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America centro meridionale</w:t>
            </w:r>
          </w:p>
        </w:tc>
        <w:tc>
          <w:tcPr>
            <w:tcW w:w="626" w:type="pct"/>
            <w:tcBorders>
              <w:top w:val="single" w:sz="4" w:space="0" w:color="auto"/>
              <w:left w:val="single" w:sz="4" w:space="0" w:color="auto"/>
              <w:bottom w:val="single" w:sz="4" w:space="0" w:color="auto"/>
              <w:right w:val="single" w:sz="4" w:space="0" w:color="auto"/>
            </w:tcBorders>
            <w:shd w:val="clear" w:color="000000" w:fill="B1D580"/>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83%</w:t>
            </w:r>
          </w:p>
        </w:tc>
        <w:tc>
          <w:tcPr>
            <w:tcW w:w="526" w:type="pct"/>
            <w:tcBorders>
              <w:top w:val="single" w:sz="4" w:space="0" w:color="auto"/>
              <w:left w:val="single" w:sz="4" w:space="0" w:color="auto"/>
              <w:bottom w:val="single" w:sz="4" w:space="0" w:color="auto"/>
              <w:right w:val="single" w:sz="4" w:space="0" w:color="auto"/>
            </w:tcBorders>
            <w:shd w:val="clear" w:color="000000" w:fill="FEDE81"/>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75%</w:t>
            </w:r>
          </w:p>
        </w:tc>
        <w:tc>
          <w:tcPr>
            <w:tcW w:w="233" w:type="pct"/>
            <w:tcBorders>
              <w:top w:val="single" w:sz="4" w:space="0" w:color="auto"/>
              <w:left w:val="single" w:sz="4" w:space="0" w:color="auto"/>
              <w:bottom w:val="single" w:sz="4" w:space="0" w:color="auto"/>
              <w:right w:val="single" w:sz="4" w:space="0" w:color="auto"/>
            </w:tcBorders>
            <w:shd w:val="clear" w:color="000000" w:fill="7AC57D"/>
            <w:vAlign w:val="center"/>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p>
        </w:tc>
        <w:tc>
          <w:tcPr>
            <w:tcW w:w="606" w:type="pct"/>
            <w:tcBorders>
              <w:top w:val="single" w:sz="4" w:space="0" w:color="auto"/>
              <w:left w:val="single" w:sz="4" w:space="0" w:color="auto"/>
              <w:bottom w:val="single" w:sz="4" w:space="0" w:color="auto"/>
              <w:right w:val="single" w:sz="4" w:space="0" w:color="auto"/>
            </w:tcBorders>
            <w:shd w:val="clear" w:color="000000" w:fill="7AC57D"/>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93%</w:t>
            </w:r>
          </w:p>
        </w:tc>
        <w:tc>
          <w:tcPr>
            <w:tcW w:w="554" w:type="pct"/>
            <w:tcBorders>
              <w:top w:val="single" w:sz="4" w:space="0" w:color="auto"/>
              <w:left w:val="single" w:sz="4" w:space="0" w:color="auto"/>
              <w:bottom w:val="single" w:sz="4" w:space="0" w:color="auto"/>
              <w:right w:val="single" w:sz="4" w:space="0" w:color="auto"/>
            </w:tcBorders>
            <w:shd w:val="clear" w:color="000000" w:fill="F5E884"/>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77%</w:t>
            </w:r>
          </w:p>
        </w:tc>
        <w:tc>
          <w:tcPr>
            <w:tcW w:w="401" w:type="pct"/>
            <w:tcBorders>
              <w:top w:val="single" w:sz="4" w:space="0" w:color="auto"/>
              <w:left w:val="single" w:sz="4" w:space="0" w:color="auto"/>
              <w:bottom w:val="single" w:sz="4" w:space="0" w:color="auto"/>
              <w:right w:val="single" w:sz="4" w:space="0" w:color="auto"/>
            </w:tcBorders>
            <w:shd w:val="clear" w:color="000000" w:fill="FCC47C"/>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72%</w:t>
            </w:r>
          </w:p>
        </w:tc>
        <w:tc>
          <w:tcPr>
            <w:tcW w:w="302" w:type="pct"/>
            <w:tcBorders>
              <w:top w:val="single" w:sz="4" w:space="0" w:color="auto"/>
              <w:left w:val="single" w:sz="4" w:space="0" w:color="auto"/>
              <w:bottom w:val="single" w:sz="4" w:space="0" w:color="auto"/>
              <w:right w:val="single" w:sz="4" w:space="0" w:color="auto"/>
            </w:tcBorders>
            <w:shd w:val="clear" w:color="000000" w:fill="E5E4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79%</w:t>
            </w:r>
          </w:p>
        </w:tc>
        <w:tc>
          <w:tcPr>
            <w:tcW w:w="346" w:type="pct"/>
            <w:tcBorders>
              <w:top w:val="single" w:sz="4" w:space="0" w:color="auto"/>
              <w:left w:val="single" w:sz="4" w:space="0" w:color="auto"/>
              <w:bottom w:val="single" w:sz="4" w:space="0" w:color="auto"/>
              <w:right w:val="single" w:sz="4" w:space="0" w:color="auto"/>
            </w:tcBorders>
            <w:shd w:val="clear" w:color="000000" w:fill="F1E784"/>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78%</w:t>
            </w:r>
          </w:p>
        </w:tc>
      </w:tr>
      <w:tr w:rsidR="00314FEF" w:rsidRPr="001D1B4C" w:rsidTr="001D1B4C">
        <w:trPr>
          <w:trHeight w:val="170"/>
        </w:trPr>
        <w:tc>
          <w:tcPr>
            <w:tcW w:w="1406" w:type="pct"/>
            <w:tcBorders>
              <w:top w:val="nil"/>
              <w:left w:val="single" w:sz="4" w:space="0" w:color="auto"/>
              <w:bottom w:val="single" w:sz="4" w:space="0" w:color="auto"/>
              <w:right w:val="single" w:sz="4" w:space="0" w:color="auto"/>
            </w:tcBorders>
            <w:shd w:val="clear" w:color="auto" w:fill="auto"/>
            <w:noWrap/>
            <w:vAlign w:val="bottom"/>
            <w:hideMark/>
          </w:tcPr>
          <w:p w:rsidR="00314FEF" w:rsidRPr="001D1B4C" w:rsidRDefault="00314FEF" w:rsidP="000A526F">
            <w:pPr>
              <w:spacing w:after="0" w:line="240" w:lineRule="auto"/>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Asia</w:t>
            </w:r>
          </w:p>
        </w:tc>
        <w:tc>
          <w:tcPr>
            <w:tcW w:w="626" w:type="pct"/>
            <w:tcBorders>
              <w:top w:val="single" w:sz="4" w:space="0" w:color="auto"/>
              <w:left w:val="single" w:sz="4" w:space="0" w:color="auto"/>
              <w:bottom w:val="single" w:sz="4" w:space="0" w:color="auto"/>
              <w:right w:val="single" w:sz="4" w:space="0" w:color="auto"/>
            </w:tcBorders>
            <w:shd w:val="clear" w:color="000000" w:fill="E7E5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78%</w:t>
            </w:r>
          </w:p>
        </w:tc>
        <w:tc>
          <w:tcPr>
            <w:tcW w:w="526" w:type="pct"/>
            <w:tcBorders>
              <w:top w:val="single" w:sz="4" w:space="0" w:color="auto"/>
              <w:left w:val="single" w:sz="4" w:space="0" w:color="auto"/>
              <w:bottom w:val="single" w:sz="4" w:space="0" w:color="auto"/>
              <w:right w:val="single" w:sz="4" w:space="0" w:color="auto"/>
            </w:tcBorders>
            <w:shd w:val="clear" w:color="000000" w:fill="FEE8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75%</w:t>
            </w:r>
          </w:p>
        </w:tc>
        <w:tc>
          <w:tcPr>
            <w:tcW w:w="233" w:type="pct"/>
            <w:tcBorders>
              <w:top w:val="single" w:sz="4" w:space="0" w:color="auto"/>
              <w:left w:val="single" w:sz="4" w:space="0" w:color="auto"/>
              <w:bottom w:val="single" w:sz="4" w:space="0" w:color="auto"/>
              <w:right w:val="single" w:sz="4" w:space="0" w:color="auto"/>
            </w:tcBorders>
            <w:shd w:val="clear" w:color="000000" w:fill="CBDC81"/>
            <w:vAlign w:val="center"/>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p>
        </w:tc>
        <w:tc>
          <w:tcPr>
            <w:tcW w:w="606" w:type="pct"/>
            <w:tcBorders>
              <w:top w:val="single" w:sz="4" w:space="0" w:color="auto"/>
              <w:left w:val="single" w:sz="4" w:space="0" w:color="auto"/>
              <w:bottom w:val="single" w:sz="4" w:space="0" w:color="auto"/>
              <w:right w:val="single" w:sz="4" w:space="0" w:color="auto"/>
            </w:tcBorders>
            <w:shd w:val="clear" w:color="000000" w:fill="CBDC81"/>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83%</w:t>
            </w:r>
          </w:p>
        </w:tc>
        <w:tc>
          <w:tcPr>
            <w:tcW w:w="554" w:type="pct"/>
            <w:tcBorders>
              <w:top w:val="single" w:sz="4" w:space="0" w:color="auto"/>
              <w:left w:val="single" w:sz="4" w:space="0" w:color="auto"/>
              <w:bottom w:val="single" w:sz="4" w:space="0" w:color="auto"/>
              <w:right w:val="single" w:sz="4" w:space="0" w:color="auto"/>
            </w:tcBorders>
            <w:shd w:val="clear" w:color="000000" w:fill="FDD07E"/>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73%</w:t>
            </w:r>
          </w:p>
        </w:tc>
        <w:tc>
          <w:tcPr>
            <w:tcW w:w="401" w:type="pct"/>
            <w:tcBorders>
              <w:top w:val="single" w:sz="4" w:space="0" w:color="auto"/>
              <w:left w:val="single" w:sz="4" w:space="0" w:color="auto"/>
              <w:bottom w:val="single" w:sz="4" w:space="0" w:color="auto"/>
              <w:right w:val="single" w:sz="4" w:space="0" w:color="auto"/>
            </w:tcBorders>
            <w:shd w:val="clear" w:color="000000" w:fill="FCBE7B"/>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71%</w:t>
            </w:r>
          </w:p>
        </w:tc>
        <w:tc>
          <w:tcPr>
            <w:tcW w:w="302" w:type="pct"/>
            <w:tcBorders>
              <w:top w:val="single" w:sz="4" w:space="0" w:color="auto"/>
              <w:left w:val="single" w:sz="4" w:space="0" w:color="auto"/>
              <w:bottom w:val="single" w:sz="4" w:space="0" w:color="auto"/>
              <w:right w:val="single" w:sz="4" w:space="0" w:color="auto"/>
            </w:tcBorders>
            <w:shd w:val="clear" w:color="000000" w:fill="CDDD82"/>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82%</w:t>
            </w:r>
          </w:p>
        </w:tc>
        <w:tc>
          <w:tcPr>
            <w:tcW w:w="34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76%</w:t>
            </w:r>
          </w:p>
        </w:tc>
      </w:tr>
      <w:tr w:rsidR="00314FEF" w:rsidRPr="001D1B4C" w:rsidTr="001D1B4C">
        <w:trPr>
          <w:trHeight w:val="170"/>
        </w:trPr>
        <w:tc>
          <w:tcPr>
            <w:tcW w:w="1406" w:type="pct"/>
            <w:tcBorders>
              <w:top w:val="nil"/>
              <w:left w:val="single" w:sz="4" w:space="0" w:color="auto"/>
              <w:bottom w:val="single" w:sz="4" w:space="0" w:color="auto"/>
              <w:right w:val="single" w:sz="4" w:space="0" w:color="auto"/>
            </w:tcBorders>
            <w:shd w:val="clear" w:color="auto" w:fill="auto"/>
            <w:noWrap/>
            <w:vAlign w:val="bottom"/>
            <w:hideMark/>
          </w:tcPr>
          <w:p w:rsidR="00314FEF" w:rsidRPr="001D1B4C" w:rsidRDefault="00314FEF" w:rsidP="000A526F">
            <w:pPr>
              <w:spacing w:after="0" w:line="240" w:lineRule="auto"/>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Europa continentale e del Nord</w:t>
            </w:r>
          </w:p>
        </w:tc>
        <w:tc>
          <w:tcPr>
            <w:tcW w:w="626" w:type="pct"/>
            <w:tcBorders>
              <w:top w:val="single" w:sz="4" w:space="0" w:color="auto"/>
              <w:left w:val="single" w:sz="4" w:space="0" w:color="auto"/>
              <w:bottom w:val="single" w:sz="4" w:space="0" w:color="auto"/>
              <w:right w:val="single" w:sz="4" w:space="0" w:color="auto"/>
            </w:tcBorders>
            <w:shd w:val="clear" w:color="000000" w:fill="C2DA81"/>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81%</w:t>
            </w:r>
          </w:p>
        </w:tc>
        <w:tc>
          <w:tcPr>
            <w:tcW w:w="526" w:type="pct"/>
            <w:tcBorders>
              <w:top w:val="single" w:sz="4" w:space="0" w:color="auto"/>
              <w:left w:val="single" w:sz="4" w:space="0" w:color="auto"/>
              <w:bottom w:val="single" w:sz="4" w:space="0" w:color="auto"/>
              <w:right w:val="single" w:sz="4" w:space="0" w:color="auto"/>
            </w:tcBorders>
            <w:shd w:val="clear" w:color="000000" w:fill="FEE482"/>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75%</w:t>
            </w:r>
          </w:p>
        </w:tc>
        <w:tc>
          <w:tcPr>
            <w:tcW w:w="233" w:type="pct"/>
            <w:tcBorders>
              <w:top w:val="single" w:sz="4" w:space="0" w:color="auto"/>
              <w:left w:val="single" w:sz="4" w:space="0" w:color="auto"/>
              <w:bottom w:val="single" w:sz="4" w:space="0" w:color="auto"/>
              <w:right w:val="single" w:sz="4" w:space="0" w:color="auto"/>
            </w:tcBorders>
            <w:shd w:val="clear" w:color="000000" w:fill="E8E583"/>
            <w:vAlign w:val="center"/>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p>
        </w:tc>
        <w:tc>
          <w:tcPr>
            <w:tcW w:w="606" w:type="pct"/>
            <w:tcBorders>
              <w:top w:val="single" w:sz="4" w:space="0" w:color="auto"/>
              <w:left w:val="single" w:sz="4" w:space="0" w:color="auto"/>
              <w:bottom w:val="single" w:sz="4" w:space="0" w:color="auto"/>
              <w:right w:val="single" w:sz="4" w:space="0" w:color="auto"/>
            </w:tcBorders>
            <w:shd w:val="clear" w:color="000000" w:fill="E8E5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79%</w:t>
            </w:r>
          </w:p>
        </w:tc>
        <w:tc>
          <w:tcPr>
            <w:tcW w:w="554" w:type="pct"/>
            <w:tcBorders>
              <w:top w:val="single" w:sz="4" w:space="0" w:color="auto"/>
              <w:left w:val="single" w:sz="4" w:space="0" w:color="auto"/>
              <w:bottom w:val="single" w:sz="4" w:space="0" w:color="auto"/>
              <w:right w:val="single" w:sz="4" w:space="0" w:color="auto"/>
            </w:tcBorders>
            <w:shd w:val="clear" w:color="000000" w:fill="D2DE82"/>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82%</w:t>
            </w:r>
          </w:p>
        </w:tc>
        <w:tc>
          <w:tcPr>
            <w:tcW w:w="401" w:type="pct"/>
            <w:tcBorders>
              <w:top w:val="single" w:sz="4" w:space="0" w:color="auto"/>
              <w:left w:val="single" w:sz="4" w:space="0" w:color="auto"/>
              <w:bottom w:val="single" w:sz="4" w:space="0" w:color="auto"/>
              <w:right w:val="single" w:sz="4" w:space="0" w:color="auto"/>
            </w:tcBorders>
            <w:shd w:val="clear" w:color="000000" w:fill="FCBF7B"/>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72%</w:t>
            </w:r>
          </w:p>
        </w:tc>
        <w:tc>
          <w:tcPr>
            <w:tcW w:w="302" w:type="pct"/>
            <w:tcBorders>
              <w:top w:val="single" w:sz="4" w:space="0" w:color="auto"/>
              <w:left w:val="single" w:sz="4" w:space="0" w:color="auto"/>
              <w:bottom w:val="single" w:sz="4" w:space="0" w:color="auto"/>
              <w:right w:val="single" w:sz="4" w:space="0" w:color="auto"/>
            </w:tcBorders>
            <w:shd w:val="clear" w:color="000000" w:fill="E8E5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79%</w:t>
            </w:r>
          </w:p>
        </w:tc>
        <w:tc>
          <w:tcPr>
            <w:tcW w:w="346" w:type="pct"/>
            <w:tcBorders>
              <w:top w:val="single" w:sz="4" w:space="0" w:color="auto"/>
              <w:left w:val="single" w:sz="4" w:space="0" w:color="auto"/>
              <w:bottom w:val="single" w:sz="4" w:space="0" w:color="auto"/>
              <w:right w:val="single" w:sz="4" w:space="0" w:color="auto"/>
            </w:tcBorders>
            <w:shd w:val="clear" w:color="000000" w:fill="E2E3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80%</w:t>
            </w:r>
          </w:p>
        </w:tc>
      </w:tr>
      <w:tr w:rsidR="00314FEF" w:rsidRPr="001D1B4C" w:rsidTr="001D1B4C">
        <w:trPr>
          <w:trHeight w:val="170"/>
        </w:trPr>
        <w:tc>
          <w:tcPr>
            <w:tcW w:w="1406" w:type="pct"/>
            <w:tcBorders>
              <w:top w:val="nil"/>
              <w:left w:val="single" w:sz="4" w:space="0" w:color="auto"/>
              <w:bottom w:val="single" w:sz="4" w:space="0" w:color="auto"/>
              <w:right w:val="single" w:sz="4" w:space="0" w:color="auto"/>
            </w:tcBorders>
            <w:shd w:val="clear" w:color="auto" w:fill="auto"/>
            <w:noWrap/>
            <w:vAlign w:val="bottom"/>
            <w:hideMark/>
          </w:tcPr>
          <w:p w:rsidR="00314FEF" w:rsidRPr="001D1B4C" w:rsidRDefault="00314FEF" w:rsidP="000A526F">
            <w:pPr>
              <w:spacing w:after="0" w:line="240" w:lineRule="auto"/>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Europa dell'Est</w:t>
            </w:r>
          </w:p>
        </w:tc>
        <w:tc>
          <w:tcPr>
            <w:tcW w:w="626" w:type="pct"/>
            <w:tcBorders>
              <w:top w:val="single" w:sz="4" w:space="0" w:color="auto"/>
              <w:left w:val="single" w:sz="4" w:space="0" w:color="auto"/>
              <w:bottom w:val="single" w:sz="4" w:space="0" w:color="auto"/>
              <w:right w:val="single" w:sz="4" w:space="0" w:color="auto"/>
            </w:tcBorders>
            <w:shd w:val="clear" w:color="000000" w:fill="CCDD82"/>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80%</w:t>
            </w:r>
          </w:p>
        </w:tc>
        <w:tc>
          <w:tcPr>
            <w:tcW w:w="526" w:type="pct"/>
            <w:tcBorders>
              <w:top w:val="single" w:sz="4" w:space="0" w:color="auto"/>
              <w:left w:val="single" w:sz="4" w:space="0" w:color="auto"/>
              <w:bottom w:val="single" w:sz="4" w:space="0" w:color="auto"/>
              <w:right w:val="single" w:sz="4" w:space="0" w:color="auto"/>
            </w:tcBorders>
            <w:shd w:val="clear" w:color="000000" w:fill="FA9072"/>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71%</w:t>
            </w:r>
          </w:p>
        </w:tc>
        <w:tc>
          <w:tcPr>
            <w:tcW w:w="233" w:type="pct"/>
            <w:tcBorders>
              <w:top w:val="single" w:sz="4" w:space="0" w:color="auto"/>
              <w:left w:val="single" w:sz="4" w:space="0" w:color="auto"/>
              <w:bottom w:val="single" w:sz="4" w:space="0" w:color="auto"/>
              <w:right w:val="single" w:sz="4" w:space="0" w:color="auto"/>
            </w:tcBorders>
            <w:shd w:val="clear" w:color="000000" w:fill="D2DE82"/>
            <w:vAlign w:val="center"/>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p>
        </w:tc>
        <w:tc>
          <w:tcPr>
            <w:tcW w:w="606" w:type="pct"/>
            <w:tcBorders>
              <w:top w:val="single" w:sz="4" w:space="0" w:color="auto"/>
              <w:left w:val="single" w:sz="4" w:space="0" w:color="auto"/>
              <w:bottom w:val="single" w:sz="4" w:space="0" w:color="auto"/>
              <w:right w:val="single" w:sz="4" w:space="0" w:color="auto"/>
            </w:tcBorders>
            <w:shd w:val="clear" w:color="000000" w:fill="D2DE82"/>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82%</w:t>
            </w:r>
          </w:p>
        </w:tc>
        <w:tc>
          <w:tcPr>
            <w:tcW w:w="554" w:type="pct"/>
            <w:tcBorders>
              <w:top w:val="single" w:sz="4" w:space="0" w:color="auto"/>
              <w:left w:val="single" w:sz="4" w:space="0" w:color="auto"/>
              <w:bottom w:val="single" w:sz="4" w:space="0" w:color="auto"/>
              <w:right w:val="single" w:sz="4" w:space="0" w:color="auto"/>
            </w:tcBorders>
            <w:shd w:val="clear" w:color="000000" w:fill="F3E884"/>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78%</w:t>
            </w:r>
          </w:p>
        </w:tc>
        <w:tc>
          <w:tcPr>
            <w:tcW w:w="401" w:type="pct"/>
            <w:tcBorders>
              <w:top w:val="single" w:sz="4" w:space="0" w:color="auto"/>
              <w:left w:val="single" w:sz="4" w:space="0" w:color="auto"/>
              <w:bottom w:val="single" w:sz="4" w:space="0" w:color="auto"/>
              <w:right w:val="single" w:sz="4" w:space="0" w:color="auto"/>
            </w:tcBorders>
            <w:shd w:val="clear" w:color="000000" w:fill="FBAC78"/>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70%</w:t>
            </w:r>
          </w:p>
        </w:tc>
        <w:tc>
          <w:tcPr>
            <w:tcW w:w="302" w:type="pct"/>
            <w:tcBorders>
              <w:top w:val="single" w:sz="4" w:space="0" w:color="auto"/>
              <w:left w:val="single" w:sz="4" w:space="0" w:color="auto"/>
              <w:bottom w:val="single" w:sz="4" w:space="0" w:color="auto"/>
              <w:right w:val="single" w:sz="4" w:space="0" w:color="auto"/>
            </w:tcBorders>
            <w:shd w:val="clear" w:color="000000" w:fill="FDCC7E"/>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73%</w:t>
            </w:r>
          </w:p>
        </w:tc>
        <w:tc>
          <w:tcPr>
            <w:tcW w:w="346" w:type="pct"/>
            <w:tcBorders>
              <w:top w:val="single" w:sz="4" w:space="0" w:color="auto"/>
              <w:left w:val="single" w:sz="4" w:space="0" w:color="auto"/>
              <w:bottom w:val="single" w:sz="4" w:space="0" w:color="auto"/>
              <w:right w:val="single" w:sz="4" w:space="0" w:color="auto"/>
            </w:tcBorders>
            <w:shd w:val="clear" w:color="000000" w:fill="FEE9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76%</w:t>
            </w:r>
          </w:p>
        </w:tc>
      </w:tr>
      <w:tr w:rsidR="00314FEF" w:rsidRPr="001D1B4C" w:rsidTr="001D1B4C">
        <w:trPr>
          <w:trHeight w:val="170"/>
        </w:trPr>
        <w:tc>
          <w:tcPr>
            <w:tcW w:w="1406" w:type="pct"/>
            <w:tcBorders>
              <w:top w:val="nil"/>
              <w:left w:val="single" w:sz="4" w:space="0" w:color="auto"/>
              <w:bottom w:val="single" w:sz="4" w:space="0" w:color="auto"/>
              <w:right w:val="single" w:sz="4" w:space="0" w:color="auto"/>
            </w:tcBorders>
            <w:shd w:val="clear" w:color="auto" w:fill="auto"/>
            <w:noWrap/>
            <w:vAlign w:val="bottom"/>
            <w:hideMark/>
          </w:tcPr>
          <w:p w:rsidR="00314FEF" w:rsidRPr="001D1B4C" w:rsidRDefault="00314FEF" w:rsidP="000A526F">
            <w:pPr>
              <w:spacing w:after="0" w:line="240" w:lineRule="auto"/>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FRANCIA</w:t>
            </w:r>
          </w:p>
        </w:tc>
        <w:tc>
          <w:tcPr>
            <w:tcW w:w="626" w:type="pct"/>
            <w:tcBorders>
              <w:top w:val="single" w:sz="4" w:space="0" w:color="auto"/>
              <w:left w:val="single" w:sz="4" w:space="0" w:color="auto"/>
              <w:bottom w:val="single" w:sz="4" w:space="0" w:color="auto"/>
              <w:right w:val="single" w:sz="4" w:space="0" w:color="auto"/>
            </w:tcBorders>
            <w:shd w:val="clear" w:color="000000" w:fill="DEE2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78%</w:t>
            </w:r>
          </w:p>
        </w:tc>
        <w:tc>
          <w:tcPr>
            <w:tcW w:w="526"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75%</w:t>
            </w:r>
          </w:p>
        </w:tc>
        <w:tc>
          <w:tcPr>
            <w:tcW w:w="233" w:type="pct"/>
            <w:tcBorders>
              <w:top w:val="single" w:sz="4" w:space="0" w:color="auto"/>
              <w:left w:val="single" w:sz="4" w:space="0" w:color="auto"/>
              <w:bottom w:val="single" w:sz="4" w:space="0" w:color="auto"/>
              <w:right w:val="single" w:sz="4" w:space="0" w:color="auto"/>
            </w:tcBorders>
            <w:shd w:val="clear" w:color="000000" w:fill="EAE583"/>
            <w:vAlign w:val="center"/>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p>
        </w:tc>
        <w:tc>
          <w:tcPr>
            <w:tcW w:w="606" w:type="pct"/>
            <w:tcBorders>
              <w:top w:val="single" w:sz="4" w:space="0" w:color="auto"/>
              <w:left w:val="single" w:sz="4" w:space="0" w:color="auto"/>
              <w:bottom w:val="single" w:sz="4" w:space="0" w:color="auto"/>
              <w:right w:val="single" w:sz="4" w:space="0" w:color="auto"/>
            </w:tcBorders>
            <w:shd w:val="clear" w:color="000000" w:fill="EAE5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79%</w:t>
            </w:r>
          </w:p>
        </w:tc>
        <w:tc>
          <w:tcPr>
            <w:tcW w:w="554" w:type="pct"/>
            <w:tcBorders>
              <w:top w:val="single" w:sz="4" w:space="0" w:color="auto"/>
              <w:left w:val="single" w:sz="4" w:space="0" w:color="auto"/>
              <w:bottom w:val="single" w:sz="4" w:space="0" w:color="auto"/>
              <w:right w:val="single" w:sz="4" w:space="0" w:color="auto"/>
            </w:tcBorders>
            <w:shd w:val="clear" w:color="000000" w:fill="FDC67C"/>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72%</w:t>
            </w:r>
          </w:p>
        </w:tc>
        <w:tc>
          <w:tcPr>
            <w:tcW w:w="401" w:type="pct"/>
            <w:tcBorders>
              <w:top w:val="single" w:sz="4" w:space="0" w:color="auto"/>
              <w:left w:val="single" w:sz="4" w:space="0" w:color="auto"/>
              <w:bottom w:val="single" w:sz="4" w:space="0" w:color="auto"/>
              <w:right w:val="single" w:sz="4" w:space="0" w:color="auto"/>
            </w:tcBorders>
            <w:shd w:val="clear" w:color="000000" w:fill="FBEA84"/>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77%</w:t>
            </w:r>
          </w:p>
        </w:tc>
        <w:tc>
          <w:tcPr>
            <w:tcW w:w="302" w:type="pct"/>
            <w:tcBorders>
              <w:top w:val="single" w:sz="4" w:space="0" w:color="auto"/>
              <w:left w:val="single" w:sz="4" w:space="0" w:color="auto"/>
              <w:bottom w:val="single" w:sz="4" w:space="0" w:color="auto"/>
              <w:right w:val="single" w:sz="4" w:space="0" w:color="auto"/>
            </w:tcBorders>
            <w:shd w:val="clear" w:color="000000" w:fill="FDD57F"/>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74%</w:t>
            </w:r>
          </w:p>
        </w:tc>
        <w:tc>
          <w:tcPr>
            <w:tcW w:w="346" w:type="pct"/>
            <w:tcBorders>
              <w:top w:val="single" w:sz="4" w:space="0" w:color="auto"/>
              <w:left w:val="single" w:sz="4" w:space="0" w:color="auto"/>
              <w:bottom w:val="single" w:sz="4" w:space="0" w:color="auto"/>
              <w:right w:val="single" w:sz="4" w:space="0" w:color="auto"/>
            </w:tcBorders>
            <w:shd w:val="clear" w:color="000000" w:fill="EDE6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78%</w:t>
            </w:r>
          </w:p>
        </w:tc>
      </w:tr>
      <w:tr w:rsidR="00314FEF" w:rsidRPr="001D1B4C" w:rsidTr="001D1B4C">
        <w:trPr>
          <w:trHeight w:val="170"/>
        </w:trPr>
        <w:tc>
          <w:tcPr>
            <w:tcW w:w="1406" w:type="pct"/>
            <w:tcBorders>
              <w:top w:val="nil"/>
              <w:left w:val="single" w:sz="4" w:space="0" w:color="auto"/>
              <w:bottom w:val="single" w:sz="4" w:space="0" w:color="auto"/>
              <w:right w:val="single" w:sz="4" w:space="0" w:color="auto"/>
            </w:tcBorders>
            <w:shd w:val="clear" w:color="auto" w:fill="auto"/>
            <w:noWrap/>
            <w:vAlign w:val="bottom"/>
            <w:hideMark/>
          </w:tcPr>
          <w:p w:rsidR="00314FEF" w:rsidRPr="001D1B4C" w:rsidRDefault="00314FEF" w:rsidP="000A526F">
            <w:pPr>
              <w:spacing w:after="0" w:line="240" w:lineRule="auto"/>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Gran Bretagna e Irlanda</w:t>
            </w:r>
          </w:p>
        </w:tc>
        <w:tc>
          <w:tcPr>
            <w:tcW w:w="626" w:type="pct"/>
            <w:tcBorders>
              <w:top w:val="single" w:sz="4" w:space="0" w:color="auto"/>
              <w:left w:val="single" w:sz="4" w:space="0" w:color="auto"/>
              <w:bottom w:val="single" w:sz="4" w:space="0" w:color="auto"/>
              <w:right w:val="single" w:sz="4" w:space="0" w:color="auto"/>
            </w:tcBorders>
            <w:shd w:val="clear" w:color="000000" w:fill="E1E3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78%</w:t>
            </w:r>
          </w:p>
        </w:tc>
        <w:tc>
          <w:tcPr>
            <w:tcW w:w="526" w:type="pct"/>
            <w:tcBorders>
              <w:top w:val="single" w:sz="4" w:space="0" w:color="auto"/>
              <w:left w:val="single" w:sz="4" w:space="0" w:color="auto"/>
              <w:bottom w:val="single" w:sz="4" w:space="0" w:color="auto"/>
              <w:right w:val="single" w:sz="4" w:space="0" w:color="auto"/>
            </w:tcBorders>
            <w:shd w:val="clear" w:color="000000" w:fill="F8736C"/>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70%</w:t>
            </w:r>
          </w:p>
        </w:tc>
        <w:tc>
          <w:tcPr>
            <w:tcW w:w="233" w:type="pct"/>
            <w:tcBorders>
              <w:top w:val="single" w:sz="4" w:space="0" w:color="auto"/>
              <w:left w:val="single" w:sz="4" w:space="0" w:color="auto"/>
              <w:bottom w:val="single" w:sz="4" w:space="0" w:color="auto"/>
              <w:right w:val="single" w:sz="4" w:space="0" w:color="auto"/>
            </w:tcBorders>
            <w:shd w:val="clear" w:color="000000" w:fill="A5D17F"/>
            <w:vAlign w:val="center"/>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p>
        </w:tc>
        <w:tc>
          <w:tcPr>
            <w:tcW w:w="606" w:type="pct"/>
            <w:tcBorders>
              <w:top w:val="single" w:sz="4" w:space="0" w:color="auto"/>
              <w:left w:val="single" w:sz="4" w:space="0" w:color="auto"/>
              <w:bottom w:val="single" w:sz="4" w:space="0" w:color="auto"/>
              <w:right w:val="single" w:sz="4" w:space="0" w:color="auto"/>
            </w:tcBorders>
            <w:shd w:val="clear" w:color="000000" w:fill="A5D17F"/>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87%</w:t>
            </w:r>
          </w:p>
        </w:tc>
        <w:tc>
          <w:tcPr>
            <w:tcW w:w="554" w:type="pct"/>
            <w:tcBorders>
              <w:top w:val="single" w:sz="4" w:space="0" w:color="auto"/>
              <w:left w:val="single" w:sz="4" w:space="0" w:color="auto"/>
              <w:bottom w:val="single" w:sz="4" w:space="0" w:color="auto"/>
              <w:right w:val="single" w:sz="4" w:space="0" w:color="auto"/>
            </w:tcBorders>
            <w:shd w:val="clear" w:color="000000" w:fill="FDCC7E"/>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73%</w:t>
            </w:r>
          </w:p>
        </w:tc>
        <w:tc>
          <w:tcPr>
            <w:tcW w:w="401" w:type="pct"/>
            <w:tcBorders>
              <w:top w:val="single" w:sz="4" w:space="0" w:color="auto"/>
              <w:left w:val="single" w:sz="4" w:space="0" w:color="auto"/>
              <w:bottom w:val="single" w:sz="4" w:space="0" w:color="auto"/>
              <w:right w:val="single" w:sz="4" w:space="0" w:color="auto"/>
            </w:tcBorders>
            <w:shd w:val="clear" w:color="000000" w:fill="FCB379"/>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70%</w:t>
            </w:r>
          </w:p>
        </w:tc>
        <w:tc>
          <w:tcPr>
            <w:tcW w:w="302" w:type="pct"/>
            <w:tcBorders>
              <w:top w:val="single" w:sz="4" w:space="0" w:color="auto"/>
              <w:left w:val="single" w:sz="4" w:space="0" w:color="auto"/>
              <w:bottom w:val="single" w:sz="4" w:space="0" w:color="auto"/>
              <w:right w:val="single" w:sz="4" w:space="0" w:color="auto"/>
            </w:tcBorders>
            <w:shd w:val="clear" w:color="000000" w:fill="FBA476"/>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69%</w:t>
            </w:r>
          </w:p>
        </w:tc>
        <w:tc>
          <w:tcPr>
            <w:tcW w:w="346" w:type="pct"/>
            <w:tcBorders>
              <w:top w:val="single" w:sz="4" w:space="0" w:color="auto"/>
              <w:left w:val="single" w:sz="4" w:space="0" w:color="auto"/>
              <w:bottom w:val="single" w:sz="4" w:space="0" w:color="auto"/>
              <w:right w:val="single" w:sz="4" w:space="0" w:color="auto"/>
            </w:tcBorders>
            <w:shd w:val="clear" w:color="000000" w:fill="FDD57F"/>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74%</w:t>
            </w:r>
          </w:p>
        </w:tc>
      </w:tr>
      <w:tr w:rsidR="00314FEF" w:rsidRPr="001D1B4C" w:rsidTr="001D1B4C">
        <w:trPr>
          <w:trHeight w:val="170"/>
        </w:trPr>
        <w:tc>
          <w:tcPr>
            <w:tcW w:w="1406" w:type="pct"/>
            <w:tcBorders>
              <w:top w:val="nil"/>
              <w:left w:val="single" w:sz="4" w:space="0" w:color="auto"/>
              <w:bottom w:val="single" w:sz="4" w:space="0" w:color="auto"/>
              <w:right w:val="single" w:sz="4" w:space="0" w:color="auto"/>
            </w:tcBorders>
            <w:shd w:val="clear" w:color="auto" w:fill="auto"/>
            <w:noWrap/>
            <w:vAlign w:val="bottom"/>
            <w:hideMark/>
          </w:tcPr>
          <w:p w:rsidR="00314FEF" w:rsidRPr="001D1B4C" w:rsidRDefault="00314FEF" w:rsidP="000A526F">
            <w:pPr>
              <w:spacing w:after="0" w:line="240" w:lineRule="auto"/>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ITALIA</w:t>
            </w:r>
          </w:p>
        </w:tc>
        <w:tc>
          <w:tcPr>
            <w:tcW w:w="626" w:type="pct"/>
            <w:tcBorders>
              <w:top w:val="single" w:sz="4" w:space="0" w:color="auto"/>
              <w:left w:val="single" w:sz="4" w:space="0" w:color="auto"/>
              <w:bottom w:val="single" w:sz="4" w:space="0" w:color="auto"/>
              <w:right w:val="single" w:sz="4" w:space="0" w:color="auto"/>
            </w:tcBorders>
            <w:shd w:val="clear" w:color="000000" w:fill="FDCE7E"/>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74%</w:t>
            </w:r>
          </w:p>
        </w:tc>
        <w:tc>
          <w:tcPr>
            <w:tcW w:w="526" w:type="pct"/>
            <w:tcBorders>
              <w:top w:val="single" w:sz="4" w:space="0" w:color="auto"/>
              <w:left w:val="single" w:sz="4" w:space="0" w:color="auto"/>
              <w:bottom w:val="single" w:sz="4" w:space="0" w:color="auto"/>
              <w:right w:val="single" w:sz="4" w:space="0" w:color="auto"/>
            </w:tcBorders>
            <w:shd w:val="clear" w:color="000000" w:fill="F98871"/>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71%</w:t>
            </w:r>
          </w:p>
        </w:tc>
        <w:tc>
          <w:tcPr>
            <w:tcW w:w="233" w:type="pct"/>
            <w:tcBorders>
              <w:top w:val="single" w:sz="4" w:space="0" w:color="auto"/>
              <w:left w:val="single" w:sz="4" w:space="0" w:color="auto"/>
              <w:bottom w:val="single" w:sz="4" w:space="0" w:color="auto"/>
              <w:right w:val="single" w:sz="4" w:space="0" w:color="auto"/>
            </w:tcBorders>
            <w:shd w:val="clear" w:color="000000" w:fill="FDD680"/>
            <w:vAlign w:val="center"/>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p>
        </w:tc>
        <w:tc>
          <w:tcPr>
            <w:tcW w:w="606" w:type="pct"/>
            <w:tcBorders>
              <w:top w:val="single" w:sz="4" w:space="0" w:color="auto"/>
              <w:left w:val="single" w:sz="4" w:space="0" w:color="auto"/>
              <w:bottom w:val="single" w:sz="4" w:space="0" w:color="auto"/>
              <w:right w:val="single" w:sz="4" w:space="0" w:color="auto"/>
            </w:tcBorders>
            <w:shd w:val="clear" w:color="000000" w:fill="FDD680"/>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74%</w:t>
            </w:r>
          </w:p>
        </w:tc>
        <w:tc>
          <w:tcPr>
            <w:tcW w:w="554" w:type="pct"/>
            <w:tcBorders>
              <w:top w:val="single" w:sz="4" w:space="0" w:color="auto"/>
              <w:left w:val="single" w:sz="4" w:space="0" w:color="auto"/>
              <w:bottom w:val="single" w:sz="4" w:space="0" w:color="auto"/>
              <w:right w:val="single" w:sz="4" w:space="0" w:color="auto"/>
            </w:tcBorders>
            <w:shd w:val="clear" w:color="000000" w:fill="FDC67C"/>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72%</w:t>
            </w:r>
          </w:p>
        </w:tc>
        <w:tc>
          <w:tcPr>
            <w:tcW w:w="401" w:type="pct"/>
            <w:tcBorders>
              <w:top w:val="single" w:sz="4" w:space="0" w:color="auto"/>
              <w:left w:val="single" w:sz="4" w:space="0" w:color="auto"/>
              <w:bottom w:val="single" w:sz="4" w:space="0" w:color="auto"/>
              <w:right w:val="single" w:sz="4" w:space="0" w:color="auto"/>
            </w:tcBorders>
            <w:shd w:val="clear" w:color="000000" w:fill="FEE6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75%</w:t>
            </w:r>
          </w:p>
        </w:tc>
        <w:tc>
          <w:tcPr>
            <w:tcW w:w="302"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63%</w:t>
            </w:r>
          </w:p>
        </w:tc>
        <w:tc>
          <w:tcPr>
            <w:tcW w:w="346" w:type="pct"/>
            <w:tcBorders>
              <w:top w:val="single" w:sz="4" w:space="0" w:color="auto"/>
              <w:left w:val="single" w:sz="4" w:space="0" w:color="auto"/>
              <w:bottom w:val="single" w:sz="4" w:space="0" w:color="auto"/>
              <w:right w:val="single" w:sz="4" w:space="0" w:color="auto"/>
            </w:tcBorders>
            <w:shd w:val="clear" w:color="000000" w:fill="FDD37F"/>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74%</w:t>
            </w:r>
          </w:p>
        </w:tc>
      </w:tr>
      <w:tr w:rsidR="00314FEF" w:rsidRPr="001D1B4C" w:rsidTr="001D1B4C">
        <w:trPr>
          <w:trHeight w:val="170"/>
        </w:trPr>
        <w:tc>
          <w:tcPr>
            <w:tcW w:w="1406" w:type="pct"/>
            <w:tcBorders>
              <w:top w:val="nil"/>
              <w:left w:val="single" w:sz="4" w:space="0" w:color="auto"/>
              <w:bottom w:val="single" w:sz="4" w:space="0" w:color="auto"/>
              <w:right w:val="single" w:sz="4" w:space="0" w:color="auto"/>
            </w:tcBorders>
            <w:shd w:val="clear" w:color="auto" w:fill="auto"/>
            <w:noWrap/>
            <w:vAlign w:val="bottom"/>
            <w:hideMark/>
          </w:tcPr>
          <w:p w:rsidR="00314FEF" w:rsidRPr="001D1B4C" w:rsidRDefault="00314FEF" w:rsidP="000A526F">
            <w:pPr>
              <w:spacing w:after="0" w:line="240" w:lineRule="auto"/>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Penisola Iberica</w:t>
            </w:r>
          </w:p>
        </w:tc>
        <w:tc>
          <w:tcPr>
            <w:tcW w:w="626"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91%</w:t>
            </w:r>
          </w:p>
        </w:tc>
        <w:tc>
          <w:tcPr>
            <w:tcW w:w="526"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69%</w:t>
            </w:r>
          </w:p>
        </w:tc>
        <w:tc>
          <w:tcPr>
            <w:tcW w:w="233" w:type="pct"/>
            <w:tcBorders>
              <w:top w:val="single" w:sz="4" w:space="0" w:color="auto"/>
              <w:left w:val="single" w:sz="4" w:space="0" w:color="auto"/>
              <w:bottom w:val="single" w:sz="4" w:space="0" w:color="auto"/>
              <w:right w:val="single" w:sz="4" w:space="0" w:color="auto"/>
            </w:tcBorders>
            <w:shd w:val="clear" w:color="000000" w:fill="81C77D"/>
            <w:vAlign w:val="center"/>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p>
        </w:tc>
        <w:tc>
          <w:tcPr>
            <w:tcW w:w="606" w:type="pct"/>
            <w:tcBorders>
              <w:top w:val="single" w:sz="4" w:space="0" w:color="auto"/>
              <w:left w:val="single" w:sz="4" w:space="0" w:color="auto"/>
              <w:bottom w:val="single" w:sz="4" w:space="0" w:color="auto"/>
              <w:right w:val="single" w:sz="4" w:space="0" w:color="auto"/>
            </w:tcBorders>
            <w:shd w:val="clear" w:color="000000" w:fill="81C77D"/>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92%</w:t>
            </w:r>
          </w:p>
        </w:tc>
        <w:tc>
          <w:tcPr>
            <w:tcW w:w="554" w:type="pct"/>
            <w:tcBorders>
              <w:top w:val="single" w:sz="4" w:space="0" w:color="auto"/>
              <w:left w:val="single" w:sz="4" w:space="0" w:color="auto"/>
              <w:bottom w:val="single" w:sz="4" w:space="0" w:color="auto"/>
              <w:right w:val="single" w:sz="4" w:space="0" w:color="auto"/>
            </w:tcBorders>
            <w:shd w:val="clear" w:color="000000" w:fill="FEE6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76%</w:t>
            </w:r>
          </w:p>
        </w:tc>
        <w:tc>
          <w:tcPr>
            <w:tcW w:w="401" w:type="pct"/>
            <w:tcBorders>
              <w:top w:val="single" w:sz="4" w:space="0" w:color="auto"/>
              <w:left w:val="single" w:sz="4" w:space="0" w:color="auto"/>
              <w:bottom w:val="single" w:sz="4" w:space="0" w:color="auto"/>
              <w:right w:val="single" w:sz="4" w:space="0" w:color="auto"/>
            </w:tcBorders>
            <w:shd w:val="clear" w:color="000000" w:fill="FBA676"/>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69%</w:t>
            </w:r>
          </w:p>
        </w:tc>
        <w:tc>
          <w:tcPr>
            <w:tcW w:w="302" w:type="pct"/>
            <w:tcBorders>
              <w:top w:val="single" w:sz="4" w:space="0" w:color="auto"/>
              <w:left w:val="single" w:sz="4" w:space="0" w:color="auto"/>
              <w:bottom w:val="single" w:sz="4" w:space="0" w:color="auto"/>
              <w:right w:val="single" w:sz="4" w:space="0" w:color="auto"/>
            </w:tcBorders>
            <w:shd w:val="clear" w:color="000000" w:fill="FBA777"/>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69%</w:t>
            </w:r>
          </w:p>
        </w:tc>
        <w:tc>
          <w:tcPr>
            <w:tcW w:w="346" w:type="pct"/>
            <w:tcBorders>
              <w:top w:val="single" w:sz="4" w:space="0" w:color="auto"/>
              <w:left w:val="single" w:sz="4" w:space="0" w:color="auto"/>
              <w:bottom w:val="single" w:sz="4" w:space="0" w:color="auto"/>
              <w:right w:val="single" w:sz="4" w:space="0" w:color="auto"/>
            </w:tcBorders>
            <w:shd w:val="clear" w:color="000000" w:fill="A5D17F"/>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87%</w:t>
            </w:r>
          </w:p>
        </w:tc>
      </w:tr>
      <w:tr w:rsidR="00314FEF" w:rsidRPr="001D1B4C" w:rsidTr="001D1B4C">
        <w:trPr>
          <w:trHeight w:val="170"/>
        </w:trPr>
        <w:tc>
          <w:tcPr>
            <w:tcW w:w="1406" w:type="pct"/>
            <w:tcBorders>
              <w:top w:val="nil"/>
              <w:left w:val="single" w:sz="4" w:space="0" w:color="auto"/>
              <w:bottom w:val="single" w:sz="4" w:space="0" w:color="auto"/>
              <w:right w:val="single" w:sz="4" w:space="0" w:color="auto"/>
            </w:tcBorders>
            <w:shd w:val="clear" w:color="auto" w:fill="auto"/>
            <w:noWrap/>
            <w:vAlign w:val="bottom"/>
            <w:hideMark/>
          </w:tcPr>
          <w:p w:rsidR="00314FEF" w:rsidRPr="001D1B4C" w:rsidRDefault="00314FEF" w:rsidP="000A526F">
            <w:pPr>
              <w:spacing w:after="0" w:line="240" w:lineRule="auto"/>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USA, CANADA, Australia, Nuova Zelanda</w:t>
            </w:r>
          </w:p>
        </w:tc>
        <w:tc>
          <w:tcPr>
            <w:tcW w:w="626" w:type="pct"/>
            <w:tcBorders>
              <w:top w:val="single" w:sz="4" w:space="0" w:color="auto"/>
              <w:left w:val="single" w:sz="4" w:space="0" w:color="auto"/>
              <w:bottom w:val="single" w:sz="4" w:space="0" w:color="auto"/>
              <w:right w:val="single" w:sz="4" w:space="0" w:color="auto"/>
            </w:tcBorders>
            <w:shd w:val="clear" w:color="000000" w:fill="DBE182"/>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79%</w:t>
            </w:r>
          </w:p>
        </w:tc>
        <w:tc>
          <w:tcPr>
            <w:tcW w:w="526"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75%</w:t>
            </w:r>
          </w:p>
        </w:tc>
        <w:tc>
          <w:tcPr>
            <w:tcW w:w="233" w:type="pct"/>
            <w:tcBorders>
              <w:top w:val="single" w:sz="4" w:space="0" w:color="auto"/>
              <w:left w:val="single" w:sz="4" w:space="0" w:color="auto"/>
              <w:bottom w:val="single" w:sz="4" w:space="0" w:color="auto"/>
              <w:right w:val="single" w:sz="4" w:space="0" w:color="auto"/>
            </w:tcBorders>
            <w:shd w:val="clear" w:color="000000" w:fill="63BE7B"/>
            <w:vAlign w:val="center"/>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p>
        </w:tc>
        <w:tc>
          <w:tcPr>
            <w:tcW w:w="606"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96%</w:t>
            </w:r>
          </w:p>
        </w:tc>
        <w:tc>
          <w:tcPr>
            <w:tcW w:w="554" w:type="pct"/>
            <w:tcBorders>
              <w:top w:val="single" w:sz="4" w:space="0" w:color="auto"/>
              <w:left w:val="single" w:sz="4" w:space="0" w:color="auto"/>
              <w:bottom w:val="single" w:sz="4" w:space="0" w:color="auto"/>
              <w:right w:val="single" w:sz="4" w:space="0" w:color="auto"/>
            </w:tcBorders>
            <w:shd w:val="clear" w:color="000000" w:fill="F2E884"/>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78%</w:t>
            </w:r>
          </w:p>
        </w:tc>
        <w:tc>
          <w:tcPr>
            <w:tcW w:w="401" w:type="pct"/>
            <w:tcBorders>
              <w:top w:val="single" w:sz="4" w:space="0" w:color="auto"/>
              <w:left w:val="single" w:sz="4" w:space="0" w:color="auto"/>
              <w:bottom w:val="single" w:sz="4" w:space="0" w:color="auto"/>
              <w:right w:val="single" w:sz="4" w:space="0" w:color="auto"/>
            </w:tcBorders>
            <w:shd w:val="clear" w:color="000000" w:fill="FDC57C"/>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72%</w:t>
            </w:r>
          </w:p>
        </w:tc>
        <w:tc>
          <w:tcPr>
            <w:tcW w:w="302" w:type="pct"/>
            <w:tcBorders>
              <w:top w:val="single" w:sz="4" w:space="0" w:color="auto"/>
              <w:left w:val="single" w:sz="4" w:space="0" w:color="auto"/>
              <w:bottom w:val="single" w:sz="4" w:space="0" w:color="auto"/>
              <w:right w:val="single" w:sz="4" w:space="0" w:color="auto"/>
            </w:tcBorders>
            <w:shd w:val="clear" w:color="000000" w:fill="E3E383"/>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80%</w:t>
            </w:r>
          </w:p>
        </w:tc>
        <w:tc>
          <w:tcPr>
            <w:tcW w:w="346" w:type="pct"/>
            <w:tcBorders>
              <w:top w:val="single" w:sz="4" w:space="0" w:color="auto"/>
              <w:left w:val="single" w:sz="4" w:space="0" w:color="auto"/>
              <w:bottom w:val="single" w:sz="4" w:space="0" w:color="auto"/>
              <w:right w:val="single" w:sz="4" w:space="0" w:color="auto"/>
            </w:tcBorders>
            <w:shd w:val="clear" w:color="000000" w:fill="FEEB84"/>
            <w:noWrap/>
            <w:vAlign w:val="center"/>
            <w:hideMark/>
          </w:tcPr>
          <w:p w:rsidR="00314FEF" w:rsidRPr="001D1B4C" w:rsidRDefault="00314FEF" w:rsidP="001D1B4C">
            <w:pPr>
              <w:spacing w:after="0" w:line="240" w:lineRule="auto"/>
              <w:jc w:val="right"/>
              <w:rPr>
                <w:rFonts w:ascii="Arial Narrow" w:eastAsia="Times New Roman" w:hAnsi="Arial Narrow" w:cs="Times New Roman"/>
                <w:color w:val="000000"/>
                <w:sz w:val="16"/>
                <w:szCs w:val="16"/>
              </w:rPr>
            </w:pPr>
            <w:r w:rsidRPr="001D1B4C">
              <w:rPr>
                <w:rFonts w:ascii="Arial Narrow" w:eastAsia="Times New Roman" w:hAnsi="Arial Narrow" w:cs="Times New Roman"/>
                <w:color w:val="000000"/>
                <w:sz w:val="16"/>
                <w:szCs w:val="16"/>
              </w:rPr>
              <w:t>76%</w:t>
            </w:r>
          </w:p>
        </w:tc>
      </w:tr>
      <w:tr w:rsidR="00314FEF" w:rsidRPr="001D1B4C" w:rsidTr="001D1B4C">
        <w:trPr>
          <w:trHeight w:val="170"/>
        </w:trPr>
        <w:tc>
          <w:tcPr>
            <w:tcW w:w="1406" w:type="pct"/>
            <w:tcBorders>
              <w:top w:val="nil"/>
              <w:left w:val="single" w:sz="4" w:space="0" w:color="auto"/>
              <w:bottom w:val="single" w:sz="4" w:space="0" w:color="auto"/>
              <w:right w:val="single" w:sz="4" w:space="0" w:color="auto"/>
            </w:tcBorders>
            <w:shd w:val="clear" w:color="auto" w:fill="auto"/>
            <w:noWrap/>
            <w:vAlign w:val="bottom"/>
            <w:hideMark/>
          </w:tcPr>
          <w:p w:rsidR="00314FEF" w:rsidRPr="001D1B4C" w:rsidRDefault="00602ABE" w:rsidP="000A526F">
            <w:pPr>
              <w:spacing w:after="0" w:line="240" w:lineRule="auto"/>
              <w:rPr>
                <w:rFonts w:ascii="Arial Narrow" w:eastAsia="Times New Roman" w:hAnsi="Arial Narrow" w:cs="Times New Roman"/>
                <w:b/>
                <w:bCs/>
                <w:color w:val="000000"/>
                <w:sz w:val="16"/>
                <w:szCs w:val="16"/>
              </w:rPr>
            </w:pPr>
            <w:r w:rsidRPr="001D1B4C">
              <w:rPr>
                <w:rFonts w:ascii="Arial Narrow" w:eastAsia="Times New Roman" w:hAnsi="Arial Narrow" w:cs="Times New Roman"/>
                <w:b/>
                <w:bCs/>
                <w:color w:val="000000"/>
                <w:sz w:val="16"/>
                <w:szCs w:val="16"/>
              </w:rPr>
              <w:t xml:space="preserve">Totale </w:t>
            </w:r>
            <w:r w:rsidRPr="001D1B4C">
              <w:rPr>
                <w:rFonts w:ascii="Arial Narrow" w:eastAsia="Times New Roman" w:hAnsi="Arial Narrow" w:cs="Times New Roman"/>
                <w:b/>
                <w:color w:val="000000"/>
                <w:sz w:val="16"/>
                <w:szCs w:val="16"/>
              </w:rPr>
              <w:t>dei crocieristi</w:t>
            </w:r>
          </w:p>
        </w:tc>
        <w:tc>
          <w:tcPr>
            <w:tcW w:w="626" w:type="pct"/>
            <w:tcBorders>
              <w:top w:val="single" w:sz="4" w:space="0" w:color="auto"/>
              <w:left w:val="single" w:sz="4" w:space="0" w:color="auto"/>
              <w:bottom w:val="single" w:sz="4" w:space="0" w:color="auto"/>
              <w:right w:val="single" w:sz="4" w:space="0" w:color="auto"/>
            </w:tcBorders>
            <w:shd w:val="clear" w:color="000000" w:fill="C5DB81"/>
            <w:noWrap/>
            <w:vAlign w:val="center"/>
            <w:hideMark/>
          </w:tcPr>
          <w:p w:rsidR="00314FEF" w:rsidRPr="001D1B4C" w:rsidRDefault="00314FEF" w:rsidP="001D1B4C">
            <w:pPr>
              <w:spacing w:after="0" w:line="240" w:lineRule="auto"/>
              <w:jc w:val="right"/>
              <w:rPr>
                <w:rFonts w:ascii="Arial Narrow" w:eastAsia="Times New Roman" w:hAnsi="Arial Narrow" w:cs="Times New Roman"/>
                <w:b/>
                <w:bCs/>
                <w:color w:val="000000"/>
                <w:sz w:val="16"/>
                <w:szCs w:val="16"/>
              </w:rPr>
            </w:pPr>
            <w:r w:rsidRPr="001D1B4C">
              <w:rPr>
                <w:rFonts w:ascii="Arial Narrow" w:eastAsia="Times New Roman" w:hAnsi="Arial Narrow" w:cs="Times New Roman"/>
                <w:b/>
                <w:bCs/>
                <w:color w:val="000000"/>
                <w:sz w:val="16"/>
                <w:szCs w:val="16"/>
              </w:rPr>
              <w:t>81%</w:t>
            </w:r>
          </w:p>
        </w:tc>
        <w:tc>
          <w:tcPr>
            <w:tcW w:w="526" w:type="pct"/>
            <w:tcBorders>
              <w:top w:val="single" w:sz="4" w:space="0" w:color="auto"/>
              <w:left w:val="single" w:sz="4" w:space="0" w:color="auto"/>
              <w:bottom w:val="single" w:sz="4" w:space="0" w:color="auto"/>
              <w:right w:val="single" w:sz="4" w:space="0" w:color="auto"/>
            </w:tcBorders>
            <w:shd w:val="clear" w:color="000000" w:fill="FCC27C"/>
            <w:noWrap/>
            <w:vAlign w:val="center"/>
            <w:hideMark/>
          </w:tcPr>
          <w:p w:rsidR="00314FEF" w:rsidRPr="001D1B4C" w:rsidRDefault="00314FEF" w:rsidP="001D1B4C">
            <w:pPr>
              <w:spacing w:after="0" w:line="240" w:lineRule="auto"/>
              <w:jc w:val="right"/>
              <w:rPr>
                <w:rFonts w:ascii="Arial Narrow" w:eastAsia="Times New Roman" w:hAnsi="Arial Narrow" w:cs="Times New Roman"/>
                <w:b/>
                <w:bCs/>
                <w:color w:val="000000"/>
                <w:sz w:val="16"/>
                <w:szCs w:val="16"/>
              </w:rPr>
            </w:pPr>
            <w:r w:rsidRPr="001D1B4C">
              <w:rPr>
                <w:rFonts w:ascii="Arial Narrow" w:eastAsia="Times New Roman" w:hAnsi="Arial Narrow" w:cs="Times New Roman"/>
                <w:b/>
                <w:bCs/>
                <w:color w:val="000000"/>
                <w:sz w:val="16"/>
                <w:szCs w:val="16"/>
              </w:rPr>
              <w:t>73%</w:t>
            </w:r>
          </w:p>
        </w:tc>
        <w:tc>
          <w:tcPr>
            <w:tcW w:w="233" w:type="pct"/>
            <w:tcBorders>
              <w:top w:val="single" w:sz="4" w:space="0" w:color="auto"/>
              <w:left w:val="single" w:sz="4" w:space="0" w:color="auto"/>
              <w:bottom w:val="single" w:sz="4" w:space="0" w:color="auto"/>
              <w:right w:val="single" w:sz="4" w:space="0" w:color="auto"/>
            </w:tcBorders>
            <w:shd w:val="clear" w:color="000000" w:fill="B6D680"/>
            <w:vAlign w:val="center"/>
          </w:tcPr>
          <w:p w:rsidR="00314FEF" w:rsidRPr="001D1B4C" w:rsidRDefault="00314FEF" w:rsidP="001D1B4C">
            <w:pPr>
              <w:spacing w:after="0" w:line="240" w:lineRule="auto"/>
              <w:jc w:val="right"/>
              <w:rPr>
                <w:rFonts w:ascii="Arial Narrow" w:eastAsia="Times New Roman" w:hAnsi="Arial Narrow" w:cs="Times New Roman"/>
                <w:b/>
                <w:bCs/>
                <w:color w:val="000000"/>
                <w:sz w:val="16"/>
                <w:szCs w:val="16"/>
              </w:rPr>
            </w:pPr>
          </w:p>
        </w:tc>
        <w:tc>
          <w:tcPr>
            <w:tcW w:w="606" w:type="pct"/>
            <w:tcBorders>
              <w:top w:val="single" w:sz="4" w:space="0" w:color="auto"/>
              <w:left w:val="single" w:sz="4" w:space="0" w:color="auto"/>
              <w:bottom w:val="single" w:sz="4" w:space="0" w:color="auto"/>
              <w:right w:val="single" w:sz="4" w:space="0" w:color="auto"/>
            </w:tcBorders>
            <w:shd w:val="clear" w:color="000000" w:fill="B6D680"/>
            <w:noWrap/>
            <w:vAlign w:val="center"/>
            <w:hideMark/>
          </w:tcPr>
          <w:p w:rsidR="00314FEF" w:rsidRPr="001D1B4C" w:rsidRDefault="00314FEF" w:rsidP="001D1B4C">
            <w:pPr>
              <w:spacing w:after="0" w:line="240" w:lineRule="auto"/>
              <w:jc w:val="right"/>
              <w:rPr>
                <w:rFonts w:ascii="Arial Narrow" w:eastAsia="Times New Roman" w:hAnsi="Arial Narrow" w:cs="Times New Roman"/>
                <w:b/>
                <w:bCs/>
                <w:color w:val="000000"/>
                <w:sz w:val="16"/>
                <w:szCs w:val="16"/>
              </w:rPr>
            </w:pPr>
            <w:r w:rsidRPr="001D1B4C">
              <w:rPr>
                <w:rFonts w:ascii="Arial Narrow" w:eastAsia="Times New Roman" w:hAnsi="Arial Narrow" w:cs="Times New Roman"/>
                <w:b/>
                <w:bCs/>
                <w:color w:val="000000"/>
                <w:sz w:val="16"/>
                <w:szCs w:val="16"/>
              </w:rPr>
              <w:t>85%</w:t>
            </w:r>
          </w:p>
        </w:tc>
        <w:tc>
          <w:tcPr>
            <w:tcW w:w="554" w:type="pct"/>
            <w:tcBorders>
              <w:top w:val="single" w:sz="4" w:space="0" w:color="auto"/>
              <w:left w:val="single" w:sz="4" w:space="0" w:color="auto"/>
              <w:bottom w:val="single" w:sz="4" w:space="0" w:color="auto"/>
              <w:right w:val="single" w:sz="4" w:space="0" w:color="auto"/>
            </w:tcBorders>
            <w:shd w:val="clear" w:color="000000" w:fill="F7E984"/>
            <w:noWrap/>
            <w:vAlign w:val="center"/>
            <w:hideMark/>
          </w:tcPr>
          <w:p w:rsidR="00314FEF" w:rsidRPr="001D1B4C" w:rsidRDefault="00314FEF" w:rsidP="001D1B4C">
            <w:pPr>
              <w:spacing w:after="0" w:line="240" w:lineRule="auto"/>
              <w:jc w:val="right"/>
              <w:rPr>
                <w:rFonts w:ascii="Arial Narrow" w:eastAsia="Times New Roman" w:hAnsi="Arial Narrow" w:cs="Times New Roman"/>
                <w:b/>
                <w:bCs/>
                <w:color w:val="000000"/>
                <w:sz w:val="16"/>
                <w:szCs w:val="16"/>
              </w:rPr>
            </w:pPr>
            <w:r w:rsidRPr="001D1B4C">
              <w:rPr>
                <w:rFonts w:ascii="Arial Narrow" w:eastAsia="Times New Roman" w:hAnsi="Arial Narrow" w:cs="Times New Roman"/>
                <w:b/>
                <w:bCs/>
                <w:color w:val="000000"/>
                <w:sz w:val="16"/>
                <w:szCs w:val="16"/>
              </w:rPr>
              <w:t>77%</w:t>
            </w:r>
          </w:p>
        </w:tc>
        <w:tc>
          <w:tcPr>
            <w:tcW w:w="401" w:type="pct"/>
            <w:tcBorders>
              <w:top w:val="single" w:sz="4" w:space="0" w:color="auto"/>
              <w:left w:val="single" w:sz="4" w:space="0" w:color="auto"/>
              <w:bottom w:val="single" w:sz="4" w:space="0" w:color="auto"/>
              <w:right w:val="single" w:sz="4" w:space="0" w:color="auto"/>
            </w:tcBorders>
            <w:shd w:val="clear" w:color="000000" w:fill="FCBE7B"/>
            <w:noWrap/>
            <w:vAlign w:val="center"/>
            <w:hideMark/>
          </w:tcPr>
          <w:p w:rsidR="00314FEF" w:rsidRPr="001D1B4C" w:rsidRDefault="00314FEF" w:rsidP="001D1B4C">
            <w:pPr>
              <w:spacing w:after="0" w:line="240" w:lineRule="auto"/>
              <w:jc w:val="right"/>
              <w:rPr>
                <w:rFonts w:ascii="Arial Narrow" w:eastAsia="Times New Roman" w:hAnsi="Arial Narrow" w:cs="Times New Roman"/>
                <w:b/>
                <w:bCs/>
                <w:color w:val="000000"/>
                <w:sz w:val="16"/>
                <w:szCs w:val="16"/>
              </w:rPr>
            </w:pPr>
            <w:r w:rsidRPr="001D1B4C">
              <w:rPr>
                <w:rFonts w:ascii="Arial Narrow" w:eastAsia="Times New Roman" w:hAnsi="Arial Narrow" w:cs="Times New Roman"/>
                <w:b/>
                <w:bCs/>
                <w:color w:val="000000"/>
                <w:sz w:val="16"/>
                <w:szCs w:val="16"/>
              </w:rPr>
              <w:t>71%</w:t>
            </w:r>
          </w:p>
        </w:tc>
        <w:tc>
          <w:tcPr>
            <w:tcW w:w="302" w:type="pct"/>
            <w:tcBorders>
              <w:top w:val="single" w:sz="4" w:space="0" w:color="auto"/>
              <w:left w:val="single" w:sz="4" w:space="0" w:color="auto"/>
              <w:bottom w:val="single" w:sz="4" w:space="0" w:color="auto"/>
              <w:right w:val="single" w:sz="4" w:space="0" w:color="auto"/>
            </w:tcBorders>
            <w:shd w:val="clear" w:color="000000" w:fill="FEEA83"/>
            <w:noWrap/>
            <w:vAlign w:val="center"/>
            <w:hideMark/>
          </w:tcPr>
          <w:p w:rsidR="00314FEF" w:rsidRPr="001D1B4C" w:rsidRDefault="00314FEF" w:rsidP="001D1B4C">
            <w:pPr>
              <w:spacing w:after="0" w:line="240" w:lineRule="auto"/>
              <w:jc w:val="right"/>
              <w:rPr>
                <w:rFonts w:ascii="Arial Narrow" w:eastAsia="Times New Roman" w:hAnsi="Arial Narrow" w:cs="Times New Roman"/>
                <w:b/>
                <w:bCs/>
                <w:color w:val="000000"/>
                <w:sz w:val="16"/>
                <w:szCs w:val="16"/>
              </w:rPr>
            </w:pPr>
            <w:r w:rsidRPr="001D1B4C">
              <w:rPr>
                <w:rFonts w:ascii="Arial Narrow" w:eastAsia="Times New Roman" w:hAnsi="Arial Narrow" w:cs="Times New Roman"/>
                <w:b/>
                <w:bCs/>
                <w:color w:val="000000"/>
                <w:sz w:val="16"/>
                <w:szCs w:val="16"/>
              </w:rPr>
              <w:t>76%</w:t>
            </w:r>
          </w:p>
        </w:tc>
        <w:tc>
          <w:tcPr>
            <w:tcW w:w="346" w:type="pct"/>
            <w:tcBorders>
              <w:top w:val="single" w:sz="4" w:space="0" w:color="auto"/>
              <w:left w:val="single" w:sz="4" w:space="0" w:color="auto"/>
              <w:bottom w:val="single" w:sz="4" w:space="0" w:color="auto"/>
              <w:right w:val="single" w:sz="4" w:space="0" w:color="auto"/>
            </w:tcBorders>
            <w:shd w:val="clear" w:color="000000" w:fill="F7E984"/>
            <w:noWrap/>
            <w:vAlign w:val="center"/>
            <w:hideMark/>
          </w:tcPr>
          <w:p w:rsidR="00314FEF" w:rsidRPr="001D1B4C" w:rsidRDefault="00314FEF" w:rsidP="001D1B4C">
            <w:pPr>
              <w:spacing w:after="0" w:line="240" w:lineRule="auto"/>
              <w:jc w:val="right"/>
              <w:rPr>
                <w:rFonts w:ascii="Arial Narrow" w:eastAsia="Times New Roman" w:hAnsi="Arial Narrow" w:cs="Times New Roman"/>
                <w:b/>
                <w:bCs/>
                <w:color w:val="000000"/>
                <w:sz w:val="16"/>
                <w:szCs w:val="16"/>
              </w:rPr>
            </w:pPr>
            <w:r w:rsidRPr="001D1B4C">
              <w:rPr>
                <w:rFonts w:ascii="Arial Narrow" w:eastAsia="Times New Roman" w:hAnsi="Arial Narrow" w:cs="Times New Roman"/>
                <w:b/>
                <w:bCs/>
                <w:color w:val="000000"/>
                <w:sz w:val="16"/>
                <w:szCs w:val="16"/>
              </w:rPr>
              <w:t>77%</w:t>
            </w:r>
          </w:p>
        </w:tc>
      </w:tr>
    </w:tbl>
    <w:p w:rsidR="000474D3" w:rsidRPr="001D1B4C" w:rsidRDefault="000474D3" w:rsidP="000A526F">
      <w:pPr>
        <w:spacing w:after="0" w:line="240" w:lineRule="auto"/>
        <w:jc w:val="both"/>
        <w:rPr>
          <w:rFonts w:ascii="Arial Narrow" w:hAnsi="Arial Narrow"/>
          <w:sz w:val="16"/>
          <w:szCs w:val="16"/>
        </w:rPr>
      </w:pPr>
      <w:r w:rsidRPr="001D1B4C">
        <w:rPr>
          <w:rFonts w:ascii="Arial Narrow" w:hAnsi="Arial Narrow"/>
          <w:sz w:val="16"/>
          <w:szCs w:val="16"/>
        </w:rPr>
        <w:t>Fonte: Elaborazi</w:t>
      </w:r>
      <w:r w:rsidR="001D1B4C">
        <w:rPr>
          <w:rFonts w:ascii="Arial Narrow" w:hAnsi="Arial Narrow"/>
          <w:sz w:val="16"/>
          <w:szCs w:val="16"/>
        </w:rPr>
        <w:t>oni Irpet su dati dell’indagine</w:t>
      </w:r>
    </w:p>
    <w:p w:rsidR="001B376C" w:rsidRPr="00E1364E" w:rsidRDefault="001B376C" w:rsidP="000A526F">
      <w:pPr>
        <w:spacing w:after="0" w:line="240" w:lineRule="auto"/>
        <w:jc w:val="both"/>
        <w:rPr>
          <w:rFonts w:ascii="Times New Roman" w:hAnsi="Times New Roman" w:cs="Times New Roman"/>
        </w:rPr>
      </w:pPr>
    </w:p>
    <w:p w:rsidR="00892C4F" w:rsidRPr="00E1364E" w:rsidRDefault="00F85ACA" w:rsidP="001D1B4C">
      <w:pPr>
        <w:spacing w:after="0" w:line="240" w:lineRule="auto"/>
        <w:ind w:firstLine="284"/>
        <w:jc w:val="both"/>
        <w:rPr>
          <w:rFonts w:ascii="Times New Roman" w:hAnsi="Times New Roman" w:cs="Times New Roman"/>
        </w:rPr>
      </w:pPr>
      <w:r w:rsidRPr="00E1364E">
        <w:rPr>
          <w:rFonts w:ascii="Times New Roman" w:hAnsi="Times New Roman" w:cs="Times New Roman"/>
        </w:rPr>
        <w:t xml:space="preserve">La distribuzione per fascia di età di coloro che hanno risposto al questionario evidenzia innanzitutto un dato noto, e cioè che la modalità </w:t>
      </w:r>
      <w:r w:rsidR="00C45D79" w:rsidRPr="00E1364E">
        <w:rPr>
          <w:rFonts w:ascii="Times New Roman" w:hAnsi="Times New Roman" w:cs="Times New Roman"/>
        </w:rPr>
        <w:t xml:space="preserve">di viaggio </w:t>
      </w:r>
      <w:r w:rsidR="00673ABA" w:rsidRPr="00E1364E">
        <w:rPr>
          <w:rFonts w:ascii="Times New Roman" w:hAnsi="Times New Roman" w:cs="Times New Roman"/>
        </w:rPr>
        <w:t>“</w:t>
      </w:r>
      <w:r w:rsidRPr="00E1364E">
        <w:rPr>
          <w:rFonts w:ascii="Times New Roman" w:hAnsi="Times New Roman" w:cs="Times New Roman"/>
        </w:rPr>
        <w:t>crociera</w:t>
      </w:r>
      <w:r w:rsidR="00673ABA" w:rsidRPr="00E1364E">
        <w:rPr>
          <w:rFonts w:ascii="Times New Roman" w:hAnsi="Times New Roman" w:cs="Times New Roman"/>
        </w:rPr>
        <w:t>”</w:t>
      </w:r>
      <w:r w:rsidRPr="00E1364E">
        <w:rPr>
          <w:rFonts w:ascii="Times New Roman" w:hAnsi="Times New Roman" w:cs="Times New Roman"/>
        </w:rPr>
        <w:t xml:space="preserve"> è scelta in misura prevalente </w:t>
      </w:r>
      <w:r w:rsidR="00C45D79" w:rsidRPr="00E1364E">
        <w:rPr>
          <w:rFonts w:ascii="Times New Roman" w:hAnsi="Times New Roman" w:cs="Times New Roman"/>
        </w:rPr>
        <w:t>da turisti in età matura o anz</w:t>
      </w:r>
      <w:r w:rsidR="00E7187D" w:rsidRPr="00E1364E">
        <w:rPr>
          <w:rFonts w:ascii="Times New Roman" w:hAnsi="Times New Roman" w:cs="Times New Roman"/>
        </w:rPr>
        <w:t>iani, come dimostrano le quote percentuali</w:t>
      </w:r>
      <w:r w:rsidR="001B376C" w:rsidRPr="00E1364E">
        <w:rPr>
          <w:rFonts w:ascii="Times New Roman" w:hAnsi="Times New Roman" w:cs="Times New Roman"/>
        </w:rPr>
        <w:t xml:space="preserve"> </w:t>
      </w:r>
      <w:r w:rsidR="00C45D79" w:rsidRPr="00E1364E">
        <w:rPr>
          <w:rFonts w:ascii="Times New Roman" w:hAnsi="Times New Roman" w:cs="Times New Roman"/>
        </w:rPr>
        <w:t xml:space="preserve">crescenti </w:t>
      </w:r>
      <w:r w:rsidRPr="00E1364E">
        <w:rPr>
          <w:rFonts w:ascii="Times New Roman" w:hAnsi="Times New Roman" w:cs="Times New Roman"/>
        </w:rPr>
        <w:t>al crescere dell’età.</w:t>
      </w:r>
      <w:r w:rsidR="001B376C" w:rsidRPr="00E1364E">
        <w:rPr>
          <w:rFonts w:ascii="Times New Roman" w:hAnsi="Times New Roman" w:cs="Times New Roman"/>
        </w:rPr>
        <w:t xml:space="preserve"> </w:t>
      </w:r>
      <w:r w:rsidRPr="00E1364E">
        <w:rPr>
          <w:rFonts w:ascii="Times New Roman" w:hAnsi="Times New Roman" w:cs="Times New Roman"/>
        </w:rPr>
        <w:t>Le coorti oltre i 50 anni rappresentano infatti nel complesso circa il 55% del totale, quelle sotto i 30 solo il 12%.</w:t>
      </w:r>
      <w:r w:rsidR="001B376C" w:rsidRPr="00E1364E">
        <w:rPr>
          <w:rFonts w:ascii="Times New Roman" w:hAnsi="Times New Roman" w:cs="Times New Roman"/>
        </w:rPr>
        <w:t xml:space="preserve"> </w:t>
      </w:r>
      <w:r w:rsidRPr="00E1364E">
        <w:rPr>
          <w:rFonts w:ascii="Times New Roman" w:hAnsi="Times New Roman" w:cs="Times New Roman"/>
        </w:rPr>
        <w:t>La distribuzione per origine fa emerge</w:t>
      </w:r>
      <w:r w:rsidR="00E7187D" w:rsidRPr="00E1364E">
        <w:rPr>
          <w:rFonts w:ascii="Times New Roman" w:hAnsi="Times New Roman" w:cs="Times New Roman"/>
        </w:rPr>
        <w:t>re</w:t>
      </w:r>
      <w:r w:rsidRPr="00E1364E">
        <w:rPr>
          <w:rFonts w:ascii="Times New Roman" w:hAnsi="Times New Roman" w:cs="Times New Roman"/>
        </w:rPr>
        <w:t xml:space="preserve"> le nazioni più”giovani”, i crocieristi provenienti dai paesi emergenti e dai paesi del’Est, e l’età media più elevata che caratterizza</w:t>
      </w:r>
      <w:r w:rsidR="001B376C" w:rsidRPr="00E1364E">
        <w:rPr>
          <w:rFonts w:ascii="Times New Roman" w:hAnsi="Times New Roman" w:cs="Times New Roman"/>
        </w:rPr>
        <w:t xml:space="preserve"> </w:t>
      </w:r>
      <w:r w:rsidRPr="00E1364E">
        <w:rPr>
          <w:rFonts w:ascii="Times New Roman" w:hAnsi="Times New Roman" w:cs="Times New Roman"/>
        </w:rPr>
        <w:t xml:space="preserve">le nazioni dell’Occidente di più antico sviluppo. Emerge la spiccata prevalenza di over 60 in uno dei mercati fondamentali, quello degli anglosassoni non europei, in particolare i </w:t>
      </w:r>
      <w:r w:rsidR="00E7187D" w:rsidRPr="00E1364E">
        <w:rPr>
          <w:rFonts w:ascii="Times New Roman" w:hAnsi="Times New Roman" w:cs="Times New Roman"/>
        </w:rPr>
        <w:t>n</w:t>
      </w:r>
      <w:r w:rsidRPr="00E1364E">
        <w:rPr>
          <w:rFonts w:ascii="Times New Roman" w:hAnsi="Times New Roman" w:cs="Times New Roman"/>
        </w:rPr>
        <w:t>ordamericani. Si tratta di un profilo di turista particolarmente abbiente che</w:t>
      </w:r>
      <w:r w:rsidR="00C45D79" w:rsidRPr="00E1364E">
        <w:rPr>
          <w:rFonts w:ascii="Times New Roman" w:hAnsi="Times New Roman" w:cs="Times New Roman"/>
        </w:rPr>
        <w:t>,</w:t>
      </w:r>
      <w:r w:rsidRPr="00E1364E">
        <w:rPr>
          <w:rFonts w:ascii="Times New Roman" w:hAnsi="Times New Roman" w:cs="Times New Roman"/>
        </w:rPr>
        <w:t xml:space="preserve"> come vedremo</w:t>
      </w:r>
      <w:r w:rsidR="00C45D79" w:rsidRPr="00E1364E">
        <w:rPr>
          <w:rFonts w:ascii="Times New Roman" w:hAnsi="Times New Roman" w:cs="Times New Roman"/>
        </w:rPr>
        <w:t>,</w:t>
      </w:r>
      <w:r w:rsidRPr="00E1364E">
        <w:rPr>
          <w:rFonts w:ascii="Times New Roman" w:hAnsi="Times New Roman" w:cs="Times New Roman"/>
        </w:rPr>
        <w:t xml:space="preserve"> viaggia di preferenza </w:t>
      </w:r>
      <w:r w:rsidR="000D26A9" w:rsidRPr="00E1364E">
        <w:rPr>
          <w:rFonts w:ascii="Times New Roman" w:hAnsi="Times New Roman" w:cs="Times New Roman"/>
        </w:rPr>
        <w:t xml:space="preserve">in coppia o in gruppo </w:t>
      </w:r>
      <w:r w:rsidRPr="00E1364E">
        <w:rPr>
          <w:rFonts w:ascii="Times New Roman" w:hAnsi="Times New Roman" w:cs="Times New Roman"/>
        </w:rPr>
        <w:t>in crociere di lusso, richiede standard elevati di servizi,</w:t>
      </w:r>
      <w:r w:rsidR="001B376C" w:rsidRPr="00E1364E">
        <w:rPr>
          <w:rFonts w:ascii="Times New Roman" w:hAnsi="Times New Roman" w:cs="Times New Roman"/>
        </w:rPr>
        <w:t xml:space="preserve"> </w:t>
      </w:r>
      <w:r w:rsidRPr="00E1364E">
        <w:rPr>
          <w:rFonts w:ascii="Times New Roman" w:hAnsi="Times New Roman" w:cs="Times New Roman"/>
        </w:rPr>
        <w:t xml:space="preserve">e mostra una propensione più elevata della media alla spesa. </w:t>
      </w:r>
      <w:r w:rsidR="000D26A9" w:rsidRPr="00E1364E">
        <w:rPr>
          <w:rFonts w:ascii="Times New Roman" w:hAnsi="Times New Roman" w:cs="Times New Roman"/>
        </w:rPr>
        <w:t xml:space="preserve">Interessante è anche la caratterizzazione di Spagnoli e italiani per quanto riguarda le </w:t>
      </w:r>
      <w:r w:rsidR="00E7187D" w:rsidRPr="00E1364E">
        <w:rPr>
          <w:rFonts w:ascii="Times New Roman" w:hAnsi="Times New Roman" w:cs="Times New Roman"/>
        </w:rPr>
        <w:t xml:space="preserve">fasce di età </w:t>
      </w:r>
      <w:r w:rsidR="000D26A9" w:rsidRPr="00E1364E">
        <w:rPr>
          <w:rFonts w:ascii="Times New Roman" w:hAnsi="Times New Roman" w:cs="Times New Roman"/>
        </w:rPr>
        <w:t xml:space="preserve">mediane </w:t>
      </w:r>
      <w:r w:rsidR="00E7187D" w:rsidRPr="00E1364E">
        <w:rPr>
          <w:rFonts w:ascii="Times New Roman" w:hAnsi="Times New Roman" w:cs="Times New Roman"/>
        </w:rPr>
        <w:t>fatto connesso</w:t>
      </w:r>
      <w:r w:rsidR="00C45D79" w:rsidRPr="00E1364E">
        <w:rPr>
          <w:rFonts w:ascii="Times New Roman" w:hAnsi="Times New Roman" w:cs="Times New Roman"/>
        </w:rPr>
        <w:t>,</w:t>
      </w:r>
      <w:r w:rsidR="000D26A9" w:rsidRPr="00E1364E">
        <w:rPr>
          <w:rFonts w:ascii="Times New Roman" w:hAnsi="Times New Roman" w:cs="Times New Roman"/>
        </w:rPr>
        <w:t xml:space="preserve"> come vedremo</w:t>
      </w:r>
      <w:r w:rsidR="00C45D79" w:rsidRPr="00E1364E">
        <w:rPr>
          <w:rFonts w:ascii="Times New Roman" w:hAnsi="Times New Roman" w:cs="Times New Roman"/>
        </w:rPr>
        <w:t>,</w:t>
      </w:r>
      <w:r w:rsidR="000D26A9" w:rsidRPr="00E1364E">
        <w:rPr>
          <w:rFonts w:ascii="Times New Roman" w:hAnsi="Times New Roman" w:cs="Times New Roman"/>
        </w:rPr>
        <w:t xml:space="preserve"> alla</w:t>
      </w:r>
      <w:r w:rsidR="001B376C" w:rsidRPr="00E1364E">
        <w:rPr>
          <w:rFonts w:ascii="Times New Roman" w:hAnsi="Times New Roman" w:cs="Times New Roman"/>
        </w:rPr>
        <w:t xml:space="preserve"> </w:t>
      </w:r>
      <w:r w:rsidR="000D26A9" w:rsidRPr="00E1364E">
        <w:rPr>
          <w:rFonts w:ascii="Times New Roman" w:hAnsi="Times New Roman" w:cs="Times New Roman"/>
        </w:rPr>
        <w:t>propensione a viaggiare con la famiglia o in coppia, mentre meno sviluppato sembra il mercato delle crociere p</w:t>
      </w:r>
      <w:r w:rsidR="00C45D79" w:rsidRPr="00E1364E">
        <w:rPr>
          <w:rFonts w:ascii="Times New Roman" w:hAnsi="Times New Roman" w:cs="Times New Roman"/>
        </w:rPr>
        <w:t>er le classi di età più avanzate</w:t>
      </w:r>
      <w:r w:rsidR="000D26A9" w:rsidRPr="00E1364E">
        <w:rPr>
          <w:rFonts w:ascii="Times New Roman" w:hAnsi="Times New Roman" w:cs="Times New Roman"/>
        </w:rPr>
        <w:t>. E’ evidente che per queste nazioni la crociera è un fenomeno relativamente più recente che non per gli statunitensi, non vi è stata nei decenni scorsi una familiarizzazione</w:t>
      </w:r>
      <w:r w:rsidR="001B376C" w:rsidRPr="00E1364E">
        <w:rPr>
          <w:rFonts w:ascii="Times New Roman" w:hAnsi="Times New Roman" w:cs="Times New Roman"/>
        </w:rPr>
        <w:t xml:space="preserve"> </w:t>
      </w:r>
      <w:r w:rsidR="000D26A9" w:rsidRPr="00E1364E">
        <w:rPr>
          <w:rFonts w:ascii="Times New Roman" w:hAnsi="Times New Roman" w:cs="Times New Roman"/>
        </w:rPr>
        <w:t>delle generazioni più anziane verso questa tipologia di vacanza. Ciò non emerge invece se osserviamo la distribuzione per età degli altri europei occidentali, continentali e del Nord, tra i quali prevalgono le coorti più anziane.</w:t>
      </w:r>
      <w:r w:rsidR="001B376C" w:rsidRPr="00E1364E">
        <w:rPr>
          <w:rFonts w:ascii="Times New Roman" w:hAnsi="Times New Roman" w:cs="Times New Roman"/>
        </w:rPr>
        <w:t xml:space="preserve"> </w:t>
      </w:r>
    </w:p>
    <w:p w:rsidR="001B376C" w:rsidRPr="00E1364E" w:rsidRDefault="001B376C" w:rsidP="000A526F">
      <w:pPr>
        <w:spacing w:after="0" w:line="240" w:lineRule="auto"/>
        <w:jc w:val="both"/>
        <w:rPr>
          <w:rFonts w:ascii="Times New Roman" w:hAnsi="Times New Roman" w:cs="Times New Roman"/>
        </w:rPr>
      </w:pPr>
    </w:p>
    <w:p w:rsidR="00DD41D7" w:rsidRDefault="00DD41D7">
      <w:pPr>
        <w:rPr>
          <w:rFonts w:ascii="Arial Narrow" w:hAnsi="Arial Narrow"/>
          <w:sz w:val="16"/>
          <w:szCs w:val="16"/>
        </w:rPr>
      </w:pPr>
      <w:r>
        <w:rPr>
          <w:rFonts w:ascii="Arial Narrow" w:hAnsi="Arial Narrow"/>
          <w:sz w:val="16"/>
          <w:szCs w:val="16"/>
        </w:rPr>
        <w:br w:type="page"/>
      </w:r>
    </w:p>
    <w:p w:rsidR="001B376C" w:rsidRPr="001D1B4C" w:rsidRDefault="00516468" w:rsidP="000A526F">
      <w:pPr>
        <w:spacing w:after="0" w:line="240" w:lineRule="auto"/>
        <w:jc w:val="both"/>
        <w:rPr>
          <w:rFonts w:ascii="Arial Narrow" w:hAnsi="Arial Narrow"/>
          <w:sz w:val="16"/>
          <w:szCs w:val="16"/>
        </w:rPr>
      </w:pPr>
      <w:r w:rsidRPr="001D1B4C">
        <w:rPr>
          <w:rFonts w:ascii="Arial Narrow" w:hAnsi="Arial Narrow"/>
          <w:sz w:val="16"/>
          <w:szCs w:val="16"/>
        </w:rPr>
        <w:lastRenderedPageBreak/>
        <w:t>Tabella</w:t>
      </w:r>
      <w:r w:rsidR="00F85ACA" w:rsidRPr="001D1B4C">
        <w:rPr>
          <w:rFonts w:ascii="Arial Narrow" w:hAnsi="Arial Narrow"/>
          <w:sz w:val="16"/>
          <w:szCs w:val="16"/>
        </w:rPr>
        <w:t xml:space="preserve"> </w:t>
      </w:r>
      <w:r w:rsidR="001B376C" w:rsidRPr="001D1B4C">
        <w:rPr>
          <w:rFonts w:ascii="Arial Narrow" w:hAnsi="Arial Narrow"/>
          <w:sz w:val="16"/>
          <w:szCs w:val="16"/>
        </w:rPr>
        <w:t>4.4</w:t>
      </w:r>
    </w:p>
    <w:p w:rsidR="00F85ACA" w:rsidRPr="001D1B4C" w:rsidRDefault="001D1B4C" w:rsidP="000A526F">
      <w:pPr>
        <w:spacing w:after="0" w:line="240" w:lineRule="auto"/>
        <w:jc w:val="both"/>
        <w:rPr>
          <w:rFonts w:ascii="Arial Narrow" w:hAnsi="Arial Narrow"/>
          <w:sz w:val="16"/>
          <w:szCs w:val="16"/>
        </w:rPr>
      </w:pPr>
      <w:r w:rsidRPr="001D1B4C">
        <w:rPr>
          <w:rFonts w:ascii="Arial Narrow" w:hAnsi="Arial Narrow"/>
          <w:sz w:val="16"/>
          <w:szCs w:val="16"/>
        </w:rPr>
        <w:t xml:space="preserve">DISTRIBUZIONE DEI CROCIERISTI SCESI A TERRA PER NAZIONALITÀ E CLASSE </w:t>
      </w:r>
      <w:proofErr w:type="spellStart"/>
      <w:r w:rsidRPr="001D1B4C">
        <w:rPr>
          <w:rFonts w:ascii="Arial Narrow" w:hAnsi="Arial Narrow"/>
          <w:sz w:val="16"/>
          <w:szCs w:val="16"/>
        </w:rPr>
        <w:t>DI</w:t>
      </w:r>
      <w:proofErr w:type="spellEnd"/>
      <w:r w:rsidRPr="001D1B4C">
        <w:rPr>
          <w:rFonts w:ascii="Arial Narrow" w:hAnsi="Arial Narrow"/>
          <w:sz w:val="16"/>
          <w:szCs w:val="16"/>
        </w:rPr>
        <w:t xml:space="preserve"> ETÀ</w:t>
      </w:r>
    </w:p>
    <w:p w:rsidR="001B376C" w:rsidRPr="001D1B4C" w:rsidRDefault="001B376C" w:rsidP="000A526F">
      <w:pPr>
        <w:spacing w:after="0" w:line="240" w:lineRule="auto"/>
        <w:jc w:val="both"/>
        <w:rPr>
          <w:rFonts w:ascii="Arial Narrow" w:hAnsi="Arial Narrow"/>
          <w:sz w:val="16"/>
          <w:szCs w:val="16"/>
        </w:rPr>
      </w:pPr>
    </w:p>
    <w:tbl>
      <w:tblPr>
        <w:tblW w:w="8563" w:type="dxa"/>
        <w:tblLayout w:type="fixed"/>
        <w:tblCellMar>
          <w:left w:w="28" w:type="dxa"/>
          <w:right w:w="28" w:type="dxa"/>
        </w:tblCellMar>
        <w:tblLook w:val="04A0"/>
      </w:tblPr>
      <w:tblGrid>
        <w:gridCol w:w="2608"/>
        <w:gridCol w:w="794"/>
        <w:gridCol w:w="794"/>
        <w:gridCol w:w="794"/>
        <w:gridCol w:w="794"/>
        <w:gridCol w:w="794"/>
        <w:gridCol w:w="1191"/>
        <w:gridCol w:w="794"/>
      </w:tblGrid>
      <w:tr w:rsidR="00DD41D7" w:rsidRPr="0016267A" w:rsidTr="00DD41D7">
        <w:trPr>
          <w:trHeight w:val="170"/>
        </w:trPr>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5ACA" w:rsidRPr="0016267A" w:rsidRDefault="00F85AC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Etichette di riga</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20-30 </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31-40 </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41-50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51-60</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60+</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Non classificati</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Totale</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bottom"/>
            <w:hideMark/>
          </w:tcPr>
          <w:p w:rsidR="00F85ACA" w:rsidRPr="0016267A" w:rsidRDefault="00F85AC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Africa Medio-Oriente</w:t>
            </w:r>
          </w:p>
        </w:tc>
        <w:tc>
          <w:tcPr>
            <w:tcW w:w="794" w:type="dxa"/>
            <w:tcBorders>
              <w:top w:val="single" w:sz="4" w:space="0" w:color="auto"/>
              <w:left w:val="single" w:sz="4" w:space="0" w:color="auto"/>
              <w:bottom w:val="single" w:sz="4" w:space="0" w:color="auto"/>
              <w:right w:val="single" w:sz="4" w:space="0" w:color="auto"/>
            </w:tcBorders>
            <w:shd w:val="clear" w:color="000000" w:fill="E6E483"/>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p>
        </w:tc>
        <w:tc>
          <w:tcPr>
            <w:tcW w:w="794" w:type="dxa"/>
            <w:tcBorders>
              <w:top w:val="single" w:sz="4" w:space="0" w:color="auto"/>
              <w:left w:val="single" w:sz="4" w:space="0" w:color="auto"/>
              <w:bottom w:val="single" w:sz="4" w:space="0" w:color="auto"/>
              <w:right w:val="single" w:sz="4" w:space="0" w:color="auto"/>
            </w:tcBorders>
            <w:shd w:val="clear" w:color="000000" w:fill="F9EA84"/>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794" w:type="dxa"/>
            <w:tcBorders>
              <w:top w:val="single" w:sz="4" w:space="0" w:color="auto"/>
              <w:left w:val="single" w:sz="4" w:space="0" w:color="auto"/>
              <w:bottom w:val="single" w:sz="4" w:space="0" w:color="auto"/>
              <w:right w:val="single" w:sz="4" w:space="0" w:color="auto"/>
            </w:tcBorders>
            <w:shd w:val="clear" w:color="000000" w:fill="FEE883"/>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19%</w:t>
            </w:r>
          </w:p>
        </w:tc>
        <w:tc>
          <w:tcPr>
            <w:tcW w:w="794"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p>
        </w:tc>
        <w:tc>
          <w:tcPr>
            <w:tcW w:w="794" w:type="dxa"/>
            <w:tcBorders>
              <w:top w:val="single" w:sz="4" w:space="0" w:color="auto"/>
              <w:left w:val="single" w:sz="4" w:space="0" w:color="auto"/>
              <w:bottom w:val="single" w:sz="4" w:space="0" w:color="auto"/>
              <w:right w:val="single" w:sz="4" w:space="0" w:color="auto"/>
            </w:tcBorders>
            <w:shd w:val="clear" w:color="000000" w:fill="F7E984"/>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21%</w:t>
            </w:r>
          </w:p>
        </w:tc>
        <w:tc>
          <w:tcPr>
            <w:tcW w:w="1191"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bottom"/>
            <w:hideMark/>
          </w:tcPr>
          <w:p w:rsidR="00F85ACA" w:rsidRPr="0016267A" w:rsidRDefault="00F85AC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America centro meridionale</w:t>
            </w:r>
          </w:p>
        </w:tc>
        <w:tc>
          <w:tcPr>
            <w:tcW w:w="794" w:type="dxa"/>
            <w:tcBorders>
              <w:top w:val="single" w:sz="4" w:space="0" w:color="auto"/>
              <w:left w:val="single" w:sz="4" w:space="0" w:color="auto"/>
              <w:bottom w:val="single" w:sz="4" w:space="0" w:color="auto"/>
              <w:right w:val="single" w:sz="4" w:space="0" w:color="auto"/>
            </w:tcBorders>
            <w:shd w:val="clear" w:color="000000" w:fill="EBE683"/>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p>
        </w:tc>
        <w:tc>
          <w:tcPr>
            <w:tcW w:w="794" w:type="dxa"/>
            <w:tcBorders>
              <w:top w:val="single" w:sz="4" w:space="0" w:color="auto"/>
              <w:left w:val="single" w:sz="4" w:space="0" w:color="auto"/>
              <w:bottom w:val="single" w:sz="4" w:space="0" w:color="auto"/>
              <w:right w:val="single" w:sz="4" w:space="0" w:color="auto"/>
            </w:tcBorders>
            <w:shd w:val="clear" w:color="000000" w:fill="D2DE82"/>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794" w:type="dxa"/>
            <w:tcBorders>
              <w:top w:val="single" w:sz="4" w:space="0" w:color="auto"/>
              <w:left w:val="single" w:sz="4" w:space="0" w:color="auto"/>
              <w:bottom w:val="single" w:sz="4" w:space="0" w:color="auto"/>
              <w:right w:val="single" w:sz="4" w:space="0" w:color="auto"/>
            </w:tcBorders>
            <w:shd w:val="clear" w:color="000000" w:fill="FBA576"/>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794"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p>
        </w:tc>
        <w:tc>
          <w:tcPr>
            <w:tcW w:w="794" w:type="dxa"/>
            <w:tcBorders>
              <w:top w:val="single" w:sz="4" w:space="0" w:color="auto"/>
              <w:left w:val="single" w:sz="4" w:space="0" w:color="auto"/>
              <w:bottom w:val="single" w:sz="4" w:space="0" w:color="auto"/>
              <w:right w:val="single" w:sz="4" w:space="0" w:color="auto"/>
            </w:tcBorders>
            <w:shd w:val="clear" w:color="000000" w:fill="F0E784"/>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p>
        </w:tc>
        <w:tc>
          <w:tcPr>
            <w:tcW w:w="1191"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794"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bottom"/>
            <w:hideMark/>
          </w:tcPr>
          <w:p w:rsidR="00F85ACA" w:rsidRPr="0016267A" w:rsidRDefault="00F85AC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Asia</w:t>
            </w:r>
          </w:p>
        </w:tc>
        <w:tc>
          <w:tcPr>
            <w:tcW w:w="794"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19%</w:t>
            </w:r>
          </w:p>
        </w:tc>
        <w:tc>
          <w:tcPr>
            <w:tcW w:w="794" w:type="dxa"/>
            <w:tcBorders>
              <w:top w:val="single" w:sz="4" w:space="0" w:color="auto"/>
              <w:left w:val="single" w:sz="4" w:space="0" w:color="auto"/>
              <w:bottom w:val="single" w:sz="4" w:space="0" w:color="auto"/>
              <w:right w:val="single" w:sz="4" w:space="0" w:color="auto"/>
            </w:tcBorders>
            <w:shd w:val="clear" w:color="000000" w:fill="C3DA81"/>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30%</w:t>
            </w:r>
          </w:p>
        </w:tc>
        <w:tc>
          <w:tcPr>
            <w:tcW w:w="794" w:type="dxa"/>
            <w:tcBorders>
              <w:top w:val="single" w:sz="4" w:space="0" w:color="auto"/>
              <w:left w:val="single" w:sz="4" w:space="0" w:color="auto"/>
              <w:bottom w:val="single" w:sz="4" w:space="0" w:color="auto"/>
              <w:right w:val="single" w:sz="4" w:space="0" w:color="auto"/>
            </w:tcBorders>
            <w:shd w:val="clear" w:color="000000" w:fill="FBA676"/>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794" w:type="dxa"/>
            <w:tcBorders>
              <w:top w:val="single" w:sz="4" w:space="0" w:color="auto"/>
              <w:left w:val="single" w:sz="4" w:space="0" w:color="auto"/>
              <w:bottom w:val="single" w:sz="4" w:space="0" w:color="auto"/>
              <w:right w:val="single" w:sz="4" w:space="0" w:color="auto"/>
            </w:tcBorders>
            <w:shd w:val="clear" w:color="000000" w:fill="FBB279"/>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p>
        </w:tc>
        <w:tc>
          <w:tcPr>
            <w:tcW w:w="794" w:type="dxa"/>
            <w:tcBorders>
              <w:top w:val="single" w:sz="4" w:space="0" w:color="auto"/>
              <w:left w:val="single" w:sz="4" w:space="0" w:color="auto"/>
              <w:bottom w:val="single" w:sz="4" w:space="0" w:color="auto"/>
              <w:right w:val="single" w:sz="4" w:space="0" w:color="auto"/>
            </w:tcBorders>
            <w:shd w:val="clear" w:color="000000" w:fill="B9D780"/>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32%</w:t>
            </w:r>
          </w:p>
        </w:tc>
        <w:tc>
          <w:tcPr>
            <w:tcW w:w="1191"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bottom"/>
            <w:hideMark/>
          </w:tcPr>
          <w:p w:rsidR="00F85ACA" w:rsidRPr="0016267A" w:rsidRDefault="00F85AC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continentale e del Nord</w:t>
            </w:r>
          </w:p>
        </w:tc>
        <w:tc>
          <w:tcPr>
            <w:tcW w:w="794" w:type="dxa"/>
            <w:tcBorders>
              <w:top w:val="single" w:sz="4" w:space="0" w:color="auto"/>
              <w:left w:val="single" w:sz="4" w:space="0" w:color="auto"/>
              <w:bottom w:val="single" w:sz="4" w:space="0" w:color="auto"/>
              <w:right w:val="single" w:sz="4" w:space="0" w:color="auto"/>
            </w:tcBorders>
            <w:shd w:val="clear" w:color="000000" w:fill="FEDB81"/>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p>
        </w:tc>
        <w:tc>
          <w:tcPr>
            <w:tcW w:w="794" w:type="dxa"/>
            <w:tcBorders>
              <w:top w:val="single" w:sz="4" w:space="0" w:color="auto"/>
              <w:left w:val="single" w:sz="4" w:space="0" w:color="auto"/>
              <w:bottom w:val="single" w:sz="4" w:space="0" w:color="auto"/>
              <w:right w:val="single" w:sz="4" w:space="0" w:color="auto"/>
            </w:tcBorders>
            <w:shd w:val="clear" w:color="000000" w:fill="FCC27C"/>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w:t>
            </w:r>
          </w:p>
        </w:tc>
        <w:tc>
          <w:tcPr>
            <w:tcW w:w="794" w:type="dxa"/>
            <w:tcBorders>
              <w:top w:val="single" w:sz="4" w:space="0" w:color="auto"/>
              <w:left w:val="single" w:sz="4" w:space="0" w:color="auto"/>
              <w:bottom w:val="single" w:sz="4" w:space="0" w:color="auto"/>
              <w:right w:val="single" w:sz="4" w:space="0" w:color="auto"/>
            </w:tcBorders>
            <w:shd w:val="clear" w:color="000000" w:fill="DEE283"/>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25%</w:t>
            </w:r>
          </w:p>
        </w:tc>
        <w:tc>
          <w:tcPr>
            <w:tcW w:w="794" w:type="dxa"/>
            <w:tcBorders>
              <w:top w:val="single" w:sz="4" w:space="0" w:color="auto"/>
              <w:left w:val="single" w:sz="4" w:space="0" w:color="auto"/>
              <w:bottom w:val="single" w:sz="4" w:space="0" w:color="auto"/>
              <w:right w:val="single" w:sz="4" w:space="0" w:color="auto"/>
            </w:tcBorders>
            <w:shd w:val="clear" w:color="000000" w:fill="F6E984"/>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21%</w:t>
            </w:r>
          </w:p>
        </w:tc>
        <w:tc>
          <w:tcPr>
            <w:tcW w:w="794" w:type="dxa"/>
            <w:tcBorders>
              <w:top w:val="single" w:sz="4" w:space="0" w:color="auto"/>
              <w:left w:val="single" w:sz="4" w:space="0" w:color="auto"/>
              <w:bottom w:val="single" w:sz="4" w:space="0" w:color="auto"/>
              <w:right w:val="single" w:sz="4" w:space="0" w:color="auto"/>
            </w:tcBorders>
            <w:shd w:val="clear" w:color="000000" w:fill="E4E483"/>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p>
        </w:tc>
        <w:tc>
          <w:tcPr>
            <w:tcW w:w="1191"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794"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bottom"/>
            <w:hideMark/>
          </w:tcPr>
          <w:p w:rsidR="00F85ACA" w:rsidRPr="0016267A" w:rsidRDefault="00F85AC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dell'Est</w:t>
            </w:r>
          </w:p>
        </w:tc>
        <w:tc>
          <w:tcPr>
            <w:tcW w:w="794" w:type="dxa"/>
            <w:tcBorders>
              <w:top w:val="single" w:sz="4" w:space="0" w:color="auto"/>
              <w:left w:val="single" w:sz="4" w:space="0" w:color="auto"/>
              <w:bottom w:val="single" w:sz="4" w:space="0" w:color="auto"/>
              <w:right w:val="single" w:sz="4" w:space="0" w:color="auto"/>
            </w:tcBorders>
            <w:shd w:val="clear" w:color="000000" w:fill="85C87D"/>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41%</w:t>
            </w:r>
          </w:p>
        </w:tc>
        <w:tc>
          <w:tcPr>
            <w:tcW w:w="794" w:type="dxa"/>
            <w:tcBorders>
              <w:top w:val="single" w:sz="4" w:space="0" w:color="auto"/>
              <w:left w:val="single" w:sz="4" w:space="0" w:color="auto"/>
              <w:bottom w:val="single" w:sz="4" w:space="0" w:color="auto"/>
              <w:right w:val="single" w:sz="4" w:space="0" w:color="auto"/>
            </w:tcBorders>
            <w:shd w:val="clear" w:color="000000" w:fill="9CCF7F"/>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37%</w:t>
            </w:r>
          </w:p>
        </w:tc>
        <w:tc>
          <w:tcPr>
            <w:tcW w:w="794" w:type="dxa"/>
            <w:tcBorders>
              <w:top w:val="single" w:sz="4" w:space="0" w:color="auto"/>
              <w:left w:val="single" w:sz="4" w:space="0" w:color="auto"/>
              <w:bottom w:val="single" w:sz="4" w:space="0" w:color="auto"/>
              <w:right w:val="single" w:sz="4" w:space="0" w:color="auto"/>
            </w:tcBorders>
            <w:shd w:val="clear" w:color="000000" w:fill="FBA877"/>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794" w:type="dxa"/>
            <w:tcBorders>
              <w:top w:val="single" w:sz="4" w:space="0" w:color="auto"/>
              <w:left w:val="single" w:sz="4" w:space="0" w:color="auto"/>
              <w:bottom w:val="single" w:sz="4" w:space="0" w:color="auto"/>
              <w:right w:val="single" w:sz="4" w:space="0" w:color="auto"/>
            </w:tcBorders>
            <w:shd w:val="clear" w:color="000000" w:fill="FBAD78"/>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794"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1191"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794"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bottom"/>
            <w:hideMark/>
          </w:tcPr>
          <w:p w:rsidR="00F85ACA" w:rsidRPr="0016267A" w:rsidRDefault="00F85AC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FRANCIA</w:t>
            </w:r>
          </w:p>
        </w:tc>
        <w:tc>
          <w:tcPr>
            <w:tcW w:w="794" w:type="dxa"/>
            <w:tcBorders>
              <w:top w:val="single" w:sz="4" w:space="0" w:color="auto"/>
              <w:left w:val="single" w:sz="4" w:space="0" w:color="auto"/>
              <w:bottom w:val="single" w:sz="4" w:space="0" w:color="auto"/>
              <w:right w:val="single" w:sz="4" w:space="0" w:color="auto"/>
            </w:tcBorders>
            <w:shd w:val="clear" w:color="000000" w:fill="FCB77A"/>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p>
        </w:tc>
        <w:tc>
          <w:tcPr>
            <w:tcW w:w="794" w:type="dxa"/>
            <w:tcBorders>
              <w:top w:val="single" w:sz="4" w:space="0" w:color="auto"/>
              <w:left w:val="single" w:sz="4" w:space="0" w:color="auto"/>
              <w:bottom w:val="single" w:sz="4" w:space="0" w:color="auto"/>
              <w:right w:val="single" w:sz="4" w:space="0" w:color="auto"/>
            </w:tcBorders>
            <w:shd w:val="clear" w:color="000000" w:fill="FBA376"/>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794" w:type="dxa"/>
            <w:tcBorders>
              <w:top w:val="single" w:sz="4" w:space="0" w:color="auto"/>
              <w:left w:val="single" w:sz="4" w:space="0" w:color="auto"/>
              <w:bottom w:val="single" w:sz="4" w:space="0" w:color="auto"/>
              <w:right w:val="single" w:sz="4" w:space="0" w:color="auto"/>
            </w:tcBorders>
            <w:shd w:val="clear" w:color="000000" w:fill="F4E884"/>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21%</w:t>
            </w:r>
          </w:p>
        </w:tc>
        <w:tc>
          <w:tcPr>
            <w:tcW w:w="794" w:type="dxa"/>
            <w:tcBorders>
              <w:top w:val="single" w:sz="4" w:space="0" w:color="auto"/>
              <w:left w:val="single" w:sz="4" w:space="0" w:color="auto"/>
              <w:bottom w:val="single" w:sz="4" w:space="0" w:color="auto"/>
              <w:right w:val="single" w:sz="4" w:space="0" w:color="auto"/>
            </w:tcBorders>
            <w:shd w:val="clear" w:color="000000" w:fill="E1E383"/>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p>
        </w:tc>
        <w:tc>
          <w:tcPr>
            <w:tcW w:w="794" w:type="dxa"/>
            <w:tcBorders>
              <w:top w:val="single" w:sz="4" w:space="0" w:color="auto"/>
              <w:left w:val="single" w:sz="4" w:space="0" w:color="auto"/>
              <w:bottom w:val="single" w:sz="4" w:space="0" w:color="auto"/>
              <w:right w:val="single" w:sz="4" w:space="0" w:color="auto"/>
            </w:tcBorders>
            <w:shd w:val="clear" w:color="000000" w:fill="A9D27F"/>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34%</w:t>
            </w:r>
          </w:p>
        </w:tc>
        <w:tc>
          <w:tcPr>
            <w:tcW w:w="1191"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bottom"/>
            <w:hideMark/>
          </w:tcPr>
          <w:p w:rsidR="00F85ACA" w:rsidRPr="0016267A" w:rsidRDefault="00F85AC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Gran Bretagna e Irlanda</w:t>
            </w:r>
          </w:p>
        </w:tc>
        <w:tc>
          <w:tcPr>
            <w:tcW w:w="794" w:type="dxa"/>
            <w:tcBorders>
              <w:top w:val="single" w:sz="4" w:space="0" w:color="auto"/>
              <w:left w:val="single" w:sz="4" w:space="0" w:color="auto"/>
              <w:bottom w:val="single" w:sz="4" w:space="0" w:color="auto"/>
              <w:right w:val="single" w:sz="4" w:space="0" w:color="auto"/>
            </w:tcBorders>
            <w:shd w:val="clear" w:color="000000" w:fill="FBA476"/>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794" w:type="dxa"/>
            <w:tcBorders>
              <w:top w:val="single" w:sz="4" w:space="0" w:color="auto"/>
              <w:left w:val="single" w:sz="4" w:space="0" w:color="auto"/>
              <w:bottom w:val="single" w:sz="4" w:space="0" w:color="auto"/>
              <w:right w:val="single" w:sz="4" w:space="0" w:color="auto"/>
            </w:tcBorders>
            <w:shd w:val="clear" w:color="000000" w:fill="FA9673"/>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794" w:type="dxa"/>
            <w:tcBorders>
              <w:top w:val="single" w:sz="4" w:space="0" w:color="auto"/>
              <w:left w:val="single" w:sz="4" w:space="0" w:color="auto"/>
              <w:bottom w:val="single" w:sz="4" w:space="0" w:color="auto"/>
              <w:right w:val="single" w:sz="4" w:space="0" w:color="auto"/>
            </w:tcBorders>
            <w:shd w:val="clear" w:color="000000" w:fill="FBEA84"/>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794" w:type="dxa"/>
            <w:tcBorders>
              <w:top w:val="single" w:sz="4" w:space="0" w:color="auto"/>
              <w:left w:val="single" w:sz="4" w:space="0" w:color="auto"/>
              <w:bottom w:val="single" w:sz="4" w:space="0" w:color="auto"/>
              <w:right w:val="single" w:sz="4" w:space="0" w:color="auto"/>
            </w:tcBorders>
            <w:shd w:val="clear" w:color="000000" w:fill="D1DE82"/>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794" w:type="dxa"/>
            <w:tcBorders>
              <w:top w:val="single" w:sz="4" w:space="0" w:color="auto"/>
              <w:left w:val="single" w:sz="4" w:space="0" w:color="auto"/>
              <w:bottom w:val="single" w:sz="4" w:space="0" w:color="auto"/>
              <w:right w:val="single" w:sz="4" w:space="0" w:color="auto"/>
            </w:tcBorders>
            <w:shd w:val="clear" w:color="000000" w:fill="9ACE7F"/>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37%</w:t>
            </w:r>
          </w:p>
        </w:tc>
        <w:tc>
          <w:tcPr>
            <w:tcW w:w="1191"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bottom"/>
            <w:hideMark/>
          </w:tcPr>
          <w:p w:rsidR="00F85ACA" w:rsidRPr="0016267A" w:rsidRDefault="00F85AC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ITALIA</w:t>
            </w:r>
          </w:p>
        </w:tc>
        <w:tc>
          <w:tcPr>
            <w:tcW w:w="794" w:type="dxa"/>
            <w:tcBorders>
              <w:top w:val="single" w:sz="4" w:space="0" w:color="auto"/>
              <w:left w:val="single" w:sz="4" w:space="0" w:color="auto"/>
              <w:bottom w:val="single" w:sz="4" w:space="0" w:color="auto"/>
              <w:right w:val="single" w:sz="4" w:space="0" w:color="auto"/>
            </w:tcBorders>
            <w:shd w:val="clear" w:color="000000" w:fill="FEE683"/>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c>
          <w:tcPr>
            <w:tcW w:w="794" w:type="dxa"/>
            <w:tcBorders>
              <w:top w:val="single" w:sz="4" w:space="0" w:color="auto"/>
              <w:left w:val="single" w:sz="4" w:space="0" w:color="auto"/>
              <w:bottom w:val="single" w:sz="4" w:space="0" w:color="auto"/>
              <w:right w:val="single" w:sz="4" w:space="0" w:color="auto"/>
            </w:tcBorders>
            <w:shd w:val="clear" w:color="000000" w:fill="C4DA81"/>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30%</w:t>
            </w:r>
          </w:p>
        </w:tc>
        <w:tc>
          <w:tcPr>
            <w:tcW w:w="794" w:type="dxa"/>
            <w:tcBorders>
              <w:top w:val="single" w:sz="4" w:space="0" w:color="auto"/>
              <w:left w:val="single" w:sz="4" w:space="0" w:color="auto"/>
              <w:bottom w:val="single" w:sz="4" w:space="0" w:color="auto"/>
              <w:right w:val="single" w:sz="4" w:space="0" w:color="auto"/>
            </w:tcBorders>
            <w:shd w:val="clear" w:color="000000" w:fill="CCDD82"/>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28%</w:t>
            </w:r>
          </w:p>
        </w:tc>
        <w:tc>
          <w:tcPr>
            <w:tcW w:w="794" w:type="dxa"/>
            <w:tcBorders>
              <w:top w:val="single" w:sz="4" w:space="0" w:color="auto"/>
              <w:left w:val="single" w:sz="4" w:space="0" w:color="auto"/>
              <w:bottom w:val="single" w:sz="4" w:space="0" w:color="auto"/>
              <w:right w:val="single" w:sz="4" w:space="0" w:color="auto"/>
            </w:tcBorders>
            <w:shd w:val="clear" w:color="000000" w:fill="FEDA80"/>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p>
        </w:tc>
        <w:tc>
          <w:tcPr>
            <w:tcW w:w="794" w:type="dxa"/>
            <w:tcBorders>
              <w:top w:val="single" w:sz="4" w:space="0" w:color="auto"/>
              <w:left w:val="single" w:sz="4" w:space="0" w:color="auto"/>
              <w:bottom w:val="single" w:sz="4" w:space="0" w:color="auto"/>
              <w:right w:val="single" w:sz="4" w:space="0" w:color="auto"/>
            </w:tcBorders>
            <w:shd w:val="clear" w:color="000000" w:fill="FA9B74"/>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1191"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bottom"/>
            <w:hideMark/>
          </w:tcPr>
          <w:p w:rsidR="00F85ACA" w:rsidRPr="0016267A" w:rsidRDefault="00F85AC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Penisola Iberica</w:t>
            </w:r>
          </w:p>
        </w:tc>
        <w:tc>
          <w:tcPr>
            <w:tcW w:w="794" w:type="dxa"/>
            <w:tcBorders>
              <w:top w:val="single" w:sz="4" w:space="0" w:color="auto"/>
              <w:left w:val="single" w:sz="4" w:space="0" w:color="auto"/>
              <w:bottom w:val="single" w:sz="4" w:space="0" w:color="auto"/>
              <w:right w:val="single" w:sz="4" w:space="0" w:color="auto"/>
            </w:tcBorders>
            <w:shd w:val="clear" w:color="000000" w:fill="FDD57F"/>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w:t>
            </w:r>
          </w:p>
        </w:tc>
        <w:tc>
          <w:tcPr>
            <w:tcW w:w="794" w:type="dxa"/>
            <w:tcBorders>
              <w:top w:val="single" w:sz="4" w:space="0" w:color="auto"/>
              <w:left w:val="single" w:sz="4" w:space="0" w:color="auto"/>
              <w:bottom w:val="single" w:sz="4" w:space="0" w:color="auto"/>
              <w:right w:val="single" w:sz="4" w:space="0" w:color="auto"/>
            </w:tcBorders>
            <w:shd w:val="clear" w:color="000000" w:fill="D3DF82"/>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794" w:type="dxa"/>
            <w:tcBorders>
              <w:top w:val="single" w:sz="4" w:space="0" w:color="auto"/>
              <w:left w:val="single" w:sz="4" w:space="0" w:color="auto"/>
              <w:bottom w:val="single" w:sz="4" w:space="0" w:color="auto"/>
              <w:right w:val="single" w:sz="4" w:space="0" w:color="auto"/>
            </w:tcBorders>
            <w:shd w:val="clear" w:color="000000" w:fill="D2DE82"/>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794"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c>
          <w:tcPr>
            <w:tcW w:w="794" w:type="dxa"/>
            <w:tcBorders>
              <w:top w:val="single" w:sz="4" w:space="0" w:color="auto"/>
              <w:left w:val="single" w:sz="4" w:space="0" w:color="auto"/>
              <w:bottom w:val="single" w:sz="4" w:space="0" w:color="auto"/>
              <w:right w:val="single" w:sz="4" w:space="0" w:color="auto"/>
            </w:tcBorders>
            <w:shd w:val="clear" w:color="000000" w:fill="FBB178"/>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p>
        </w:tc>
        <w:tc>
          <w:tcPr>
            <w:tcW w:w="1191"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794"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bottom"/>
            <w:hideMark/>
          </w:tcPr>
          <w:p w:rsidR="00F85ACA" w:rsidRPr="0016267A" w:rsidRDefault="00F85AC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USA, CANADA, Australia, Nuova Zelanda</w:t>
            </w:r>
          </w:p>
        </w:tc>
        <w:tc>
          <w:tcPr>
            <w:tcW w:w="794" w:type="dxa"/>
            <w:tcBorders>
              <w:top w:val="single" w:sz="4" w:space="0" w:color="auto"/>
              <w:left w:val="single" w:sz="4" w:space="0" w:color="auto"/>
              <w:bottom w:val="single" w:sz="4" w:space="0" w:color="auto"/>
              <w:right w:val="single" w:sz="4" w:space="0" w:color="auto"/>
            </w:tcBorders>
            <w:shd w:val="clear" w:color="000000" w:fill="FBA376"/>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794" w:type="dxa"/>
            <w:tcBorders>
              <w:top w:val="single" w:sz="4" w:space="0" w:color="auto"/>
              <w:left w:val="single" w:sz="4" w:space="0" w:color="auto"/>
              <w:bottom w:val="single" w:sz="4" w:space="0" w:color="auto"/>
              <w:right w:val="single" w:sz="4" w:space="0" w:color="auto"/>
            </w:tcBorders>
            <w:shd w:val="clear" w:color="000000" w:fill="FBA576"/>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794" w:type="dxa"/>
            <w:tcBorders>
              <w:top w:val="single" w:sz="4" w:space="0" w:color="auto"/>
              <w:left w:val="single" w:sz="4" w:space="0" w:color="auto"/>
              <w:bottom w:val="single" w:sz="4" w:space="0" w:color="auto"/>
              <w:right w:val="single" w:sz="4" w:space="0" w:color="auto"/>
            </w:tcBorders>
            <w:shd w:val="clear" w:color="000000" w:fill="FCC07B"/>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w:t>
            </w:r>
          </w:p>
        </w:tc>
        <w:tc>
          <w:tcPr>
            <w:tcW w:w="794" w:type="dxa"/>
            <w:tcBorders>
              <w:top w:val="single" w:sz="4" w:space="0" w:color="auto"/>
              <w:left w:val="single" w:sz="4" w:space="0" w:color="auto"/>
              <w:bottom w:val="single" w:sz="4" w:space="0" w:color="auto"/>
              <w:right w:val="single" w:sz="4" w:space="0" w:color="auto"/>
            </w:tcBorders>
            <w:shd w:val="clear" w:color="000000" w:fill="EBE683"/>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p>
        </w:tc>
        <w:tc>
          <w:tcPr>
            <w:tcW w:w="79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47%</w:t>
            </w:r>
          </w:p>
        </w:tc>
        <w:tc>
          <w:tcPr>
            <w:tcW w:w="1191"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794"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bottom"/>
            <w:hideMark/>
          </w:tcPr>
          <w:p w:rsidR="00F85ACA" w:rsidRPr="0016267A" w:rsidRDefault="00602ABE" w:rsidP="000A526F">
            <w:pPr>
              <w:spacing w:after="0" w:line="240" w:lineRule="auto"/>
              <w:rPr>
                <w:rFonts w:ascii="Arial Narrow" w:eastAsia="Times New Roman" w:hAnsi="Arial Narrow" w:cs="Times New Roman"/>
                <w:b/>
                <w:bCs/>
                <w:color w:val="000000"/>
                <w:sz w:val="16"/>
                <w:szCs w:val="16"/>
              </w:rPr>
            </w:pPr>
            <w:r w:rsidRPr="0016267A">
              <w:rPr>
                <w:rFonts w:ascii="Arial Narrow" w:eastAsia="Times New Roman" w:hAnsi="Arial Narrow" w:cs="Times New Roman"/>
                <w:b/>
                <w:bCs/>
                <w:color w:val="000000"/>
                <w:sz w:val="16"/>
                <w:szCs w:val="16"/>
              </w:rPr>
              <w:t xml:space="preserve">Totale </w:t>
            </w:r>
            <w:r w:rsidRPr="0016267A">
              <w:rPr>
                <w:rFonts w:ascii="Arial Narrow" w:eastAsia="Times New Roman" w:hAnsi="Arial Narrow" w:cs="Times New Roman"/>
                <w:b/>
                <w:color w:val="000000"/>
                <w:sz w:val="16"/>
                <w:szCs w:val="16"/>
              </w:rPr>
              <w:t>dei crocieristi</w:t>
            </w:r>
          </w:p>
        </w:tc>
        <w:tc>
          <w:tcPr>
            <w:tcW w:w="794" w:type="dxa"/>
            <w:tcBorders>
              <w:top w:val="single" w:sz="4" w:space="0" w:color="auto"/>
              <w:left w:val="single" w:sz="4" w:space="0" w:color="auto"/>
              <w:bottom w:val="single" w:sz="4" w:space="0" w:color="auto"/>
              <w:right w:val="single" w:sz="4" w:space="0" w:color="auto"/>
            </w:tcBorders>
            <w:shd w:val="clear" w:color="000000" w:fill="FCBE7B"/>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794" w:type="dxa"/>
            <w:tcBorders>
              <w:top w:val="single" w:sz="4" w:space="0" w:color="auto"/>
              <w:left w:val="single" w:sz="4" w:space="0" w:color="auto"/>
              <w:bottom w:val="single" w:sz="4" w:space="0" w:color="auto"/>
              <w:right w:val="single" w:sz="4" w:space="0" w:color="auto"/>
            </w:tcBorders>
            <w:shd w:val="clear" w:color="000000" w:fill="FCC57C"/>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w:t>
            </w:r>
          </w:p>
        </w:tc>
        <w:tc>
          <w:tcPr>
            <w:tcW w:w="794" w:type="dxa"/>
            <w:tcBorders>
              <w:top w:val="single" w:sz="4" w:space="0" w:color="auto"/>
              <w:left w:val="single" w:sz="4" w:space="0" w:color="auto"/>
              <w:bottom w:val="single" w:sz="4" w:space="0" w:color="auto"/>
              <w:right w:val="single" w:sz="4" w:space="0" w:color="auto"/>
            </w:tcBorders>
            <w:shd w:val="clear" w:color="000000" w:fill="FEE582"/>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c>
          <w:tcPr>
            <w:tcW w:w="794" w:type="dxa"/>
            <w:tcBorders>
              <w:top w:val="single" w:sz="4" w:space="0" w:color="auto"/>
              <w:left w:val="single" w:sz="4" w:space="0" w:color="auto"/>
              <w:bottom w:val="single" w:sz="4" w:space="0" w:color="auto"/>
              <w:right w:val="single" w:sz="4" w:space="0" w:color="auto"/>
            </w:tcBorders>
            <w:shd w:val="clear" w:color="000000" w:fill="EEE784"/>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p>
        </w:tc>
        <w:tc>
          <w:tcPr>
            <w:tcW w:w="794" w:type="dxa"/>
            <w:tcBorders>
              <w:top w:val="single" w:sz="4" w:space="0" w:color="auto"/>
              <w:left w:val="single" w:sz="4" w:space="0" w:color="auto"/>
              <w:bottom w:val="single" w:sz="4" w:space="0" w:color="auto"/>
              <w:right w:val="single" w:sz="4" w:space="0" w:color="auto"/>
            </w:tcBorders>
            <w:shd w:val="clear" w:color="000000" w:fill="B0D580"/>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33%</w:t>
            </w:r>
          </w:p>
        </w:tc>
        <w:tc>
          <w:tcPr>
            <w:tcW w:w="1191"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794" w:type="dxa"/>
            <w:tcBorders>
              <w:top w:val="nil"/>
              <w:left w:val="nil"/>
              <w:bottom w:val="single" w:sz="4" w:space="0" w:color="auto"/>
              <w:right w:val="single" w:sz="4" w:space="0" w:color="auto"/>
            </w:tcBorders>
            <w:shd w:val="clear" w:color="auto" w:fill="auto"/>
            <w:noWrap/>
            <w:vAlign w:val="center"/>
            <w:hideMark/>
          </w:tcPr>
          <w:p w:rsidR="00F85ACA" w:rsidRPr="0016267A" w:rsidRDefault="00F85ACA" w:rsidP="001D1B4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bl>
    <w:p w:rsidR="000474D3" w:rsidRPr="00DD41D7" w:rsidRDefault="000474D3" w:rsidP="000A526F">
      <w:pPr>
        <w:spacing w:after="0" w:line="240" w:lineRule="auto"/>
        <w:jc w:val="both"/>
        <w:rPr>
          <w:rFonts w:ascii="Arial Narrow" w:hAnsi="Arial Narrow"/>
          <w:sz w:val="16"/>
          <w:szCs w:val="16"/>
        </w:rPr>
      </w:pPr>
      <w:r w:rsidRPr="00DD41D7">
        <w:rPr>
          <w:rFonts w:ascii="Arial Narrow" w:hAnsi="Arial Narrow"/>
          <w:sz w:val="16"/>
          <w:szCs w:val="16"/>
        </w:rPr>
        <w:t>Fonte: Elaborazioni Irpet su dati dell’indagine.</w:t>
      </w:r>
    </w:p>
    <w:p w:rsidR="001B376C" w:rsidRPr="00E1364E" w:rsidRDefault="001B376C" w:rsidP="000A526F">
      <w:pPr>
        <w:spacing w:after="0" w:line="240" w:lineRule="auto"/>
        <w:jc w:val="both"/>
        <w:rPr>
          <w:rFonts w:ascii="Times New Roman" w:hAnsi="Times New Roman" w:cs="Times New Roman"/>
        </w:rPr>
      </w:pPr>
    </w:p>
    <w:p w:rsidR="00892C4F" w:rsidRPr="00E1364E" w:rsidRDefault="00E7187D" w:rsidP="00DD41D7">
      <w:pPr>
        <w:spacing w:after="0" w:line="240" w:lineRule="auto"/>
        <w:ind w:firstLine="284"/>
        <w:jc w:val="both"/>
        <w:rPr>
          <w:rFonts w:ascii="Times New Roman" w:hAnsi="Times New Roman" w:cs="Times New Roman"/>
        </w:rPr>
      </w:pPr>
      <w:r w:rsidRPr="00E1364E">
        <w:rPr>
          <w:rFonts w:ascii="Times New Roman" w:hAnsi="Times New Roman" w:cs="Times New Roman"/>
        </w:rPr>
        <w:t>L</w:t>
      </w:r>
      <w:r w:rsidR="000D26A9" w:rsidRPr="00E1364E">
        <w:rPr>
          <w:rFonts w:ascii="Times New Roman" w:hAnsi="Times New Roman" w:cs="Times New Roman"/>
        </w:rPr>
        <w:t>a distribuzione dei passeggeri per classi di età e fascia di crociera conferma e approfondisce le considerazioni appena fatte. Il mercato del “lusso" è soprattutto fatto di over 60</w:t>
      </w:r>
      <w:r w:rsidRPr="00E1364E">
        <w:rPr>
          <w:rFonts w:ascii="Times New Roman" w:hAnsi="Times New Roman" w:cs="Times New Roman"/>
        </w:rPr>
        <w:t>,</w:t>
      </w:r>
      <w:r w:rsidR="001B376C" w:rsidRPr="00E1364E">
        <w:rPr>
          <w:rFonts w:ascii="Times New Roman" w:hAnsi="Times New Roman" w:cs="Times New Roman"/>
        </w:rPr>
        <w:t xml:space="preserve"> </w:t>
      </w:r>
      <w:r w:rsidR="009658F1" w:rsidRPr="00E1364E">
        <w:rPr>
          <w:rFonts w:ascii="Times New Roman" w:hAnsi="Times New Roman" w:cs="Times New Roman"/>
        </w:rPr>
        <w:t xml:space="preserve">in particolare Nord-Americani </w:t>
      </w:r>
      <w:r w:rsidR="000D26A9" w:rsidRPr="00E1364E">
        <w:rPr>
          <w:rFonts w:ascii="Times New Roman" w:hAnsi="Times New Roman" w:cs="Times New Roman"/>
        </w:rPr>
        <w:t>e</w:t>
      </w:r>
      <w:r w:rsidR="001B376C" w:rsidRPr="00E1364E">
        <w:rPr>
          <w:rFonts w:ascii="Times New Roman" w:hAnsi="Times New Roman" w:cs="Times New Roman"/>
        </w:rPr>
        <w:t xml:space="preserve"> </w:t>
      </w:r>
      <w:r w:rsidR="000D26A9" w:rsidRPr="00E1364E">
        <w:rPr>
          <w:rFonts w:ascii="Times New Roman" w:hAnsi="Times New Roman" w:cs="Times New Roman"/>
        </w:rPr>
        <w:t>Altri extraeuropei (asiatici in particolare)</w:t>
      </w:r>
      <w:r w:rsidR="009658F1" w:rsidRPr="00E1364E">
        <w:rPr>
          <w:rFonts w:ascii="Times New Roman" w:hAnsi="Times New Roman" w:cs="Times New Roman"/>
        </w:rPr>
        <w:t xml:space="preserve">, ma anche europei continentali, con </w:t>
      </w:r>
      <w:r w:rsidR="000D26A9" w:rsidRPr="00E1364E">
        <w:rPr>
          <w:rFonts w:ascii="Times New Roman" w:hAnsi="Times New Roman" w:cs="Times New Roman"/>
        </w:rPr>
        <w:t>in media un</w:t>
      </w:r>
      <w:r w:rsidR="001B376C" w:rsidRPr="00E1364E">
        <w:rPr>
          <w:rFonts w:ascii="Times New Roman" w:hAnsi="Times New Roman" w:cs="Times New Roman"/>
        </w:rPr>
        <w:t xml:space="preserve"> </w:t>
      </w:r>
      <w:r w:rsidR="000D26A9" w:rsidRPr="00E1364E">
        <w:rPr>
          <w:rFonts w:ascii="Times New Roman" w:hAnsi="Times New Roman" w:cs="Times New Roman"/>
        </w:rPr>
        <w:t xml:space="preserve">titolo di studio più elevato. </w:t>
      </w:r>
    </w:p>
    <w:p w:rsidR="001B376C" w:rsidRPr="00E1364E" w:rsidRDefault="001B376C" w:rsidP="000A526F">
      <w:pPr>
        <w:spacing w:after="0" w:line="240" w:lineRule="auto"/>
        <w:jc w:val="both"/>
        <w:rPr>
          <w:rFonts w:ascii="Times New Roman" w:hAnsi="Times New Roman" w:cs="Times New Roman"/>
        </w:rPr>
      </w:pPr>
    </w:p>
    <w:p w:rsidR="001B376C" w:rsidRPr="00DD41D7" w:rsidRDefault="00516468" w:rsidP="000A526F">
      <w:pPr>
        <w:spacing w:after="0" w:line="240" w:lineRule="auto"/>
        <w:jc w:val="both"/>
        <w:rPr>
          <w:rFonts w:ascii="Arial Narrow" w:hAnsi="Arial Narrow"/>
          <w:sz w:val="16"/>
          <w:szCs w:val="16"/>
        </w:rPr>
      </w:pPr>
      <w:r w:rsidRPr="00DD41D7">
        <w:rPr>
          <w:rFonts w:ascii="Arial Narrow" w:hAnsi="Arial Narrow"/>
          <w:sz w:val="16"/>
          <w:szCs w:val="16"/>
        </w:rPr>
        <w:t>Tabella</w:t>
      </w:r>
      <w:r w:rsidR="009658F1" w:rsidRPr="00DD41D7">
        <w:rPr>
          <w:rFonts w:ascii="Arial Narrow" w:hAnsi="Arial Narrow"/>
          <w:sz w:val="16"/>
          <w:szCs w:val="16"/>
        </w:rPr>
        <w:t xml:space="preserve"> </w:t>
      </w:r>
      <w:r w:rsidR="001B376C" w:rsidRPr="00DD41D7">
        <w:rPr>
          <w:rFonts w:ascii="Arial Narrow" w:hAnsi="Arial Narrow"/>
          <w:sz w:val="16"/>
          <w:szCs w:val="16"/>
        </w:rPr>
        <w:t>4.5</w:t>
      </w:r>
    </w:p>
    <w:p w:rsidR="000D26A9" w:rsidRPr="00DD41D7" w:rsidRDefault="00DD41D7" w:rsidP="000A526F">
      <w:pPr>
        <w:spacing w:after="0" w:line="240" w:lineRule="auto"/>
        <w:jc w:val="both"/>
        <w:rPr>
          <w:rFonts w:ascii="Arial Narrow" w:hAnsi="Arial Narrow"/>
          <w:sz w:val="16"/>
          <w:szCs w:val="16"/>
        </w:rPr>
      </w:pPr>
      <w:r w:rsidRPr="00DD41D7">
        <w:rPr>
          <w:rFonts w:ascii="Arial Narrow" w:hAnsi="Arial Narrow"/>
          <w:sz w:val="16"/>
          <w:szCs w:val="16"/>
        </w:rPr>
        <w:t xml:space="preserve">DISTRIBUZIONE DEI CROCIERISTI SCESI A TERRA PER CLASSE </w:t>
      </w:r>
      <w:proofErr w:type="spellStart"/>
      <w:r w:rsidRPr="00DD41D7">
        <w:rPr>
          <w:rFonts w:ascii="Arial Narrow" w:hAnsi="Arial Narrow"/>
          <w:sz w:val="16"/>
          <w:szCs w:val="16"/>
        </w:rPr>
        <w:t>DI</w:t>
      </w:r>
      <w:proofErr w:type="spellEnd"/>
      <w:r w:rsidRPr="00DD41D7">
        <w:rPr>
          <w:rFonts w:ascii="Arial Narrow" w:hAnsi="Arial Narrow"/>
          <w:sz w:val="16"/>
          <w:szCs w:val="16"/>
        </w:rPr>
        <w:t xml:space="preserve"> ETÀ E FASCIA </w:t>
      </w:r>
      <w:proofErr w:type="spellStart"/>
      <w:r w:rsidRPr="00DD41D7">
        <w:rPr>
          <w:rFonts w:ascii="Arial Narrow" w:hAnsi="Arial Narrow"/>
          <w:sz w:val="16"/>
          <w:szCs w:val="16"/>
        </w:rPr>
        <w:t>DI</w:t>
      </w:r>
      <w:proofErr w:type="spellEnd"/>
      <w:r w:rsidRPr="00DD41D7">
        <w:rPr>
          <w:rFonts w:ascii="Arial Narrow" w:hAnsi="Arial Narrow"/>
          <w:sz w:val="16"/>
          <w:szCs w:val="16"/>
        </w:rPr>
        <w:t xml:space="preserve"> COSTO DELLA CROCIERA</w:t>
      </w:r>
    </w:p>
    <w:p w:rsidR="001B376C" w:rsidRPr="00DD41D7" w:rsidRDefault="001B376C" w:rsidP="000A526F">
      <w:pPr>
        <w:spacing w:after="0" w:line="240" w:lineRule="auto"/>
        <w:jc w:val="both"/>
        <w:rPr>
          <w:rFonts w:ascii="Arial Narrow" w:hAnsi="Arial Narrow"/>
          <w:b/>
          <w:sz w:val="16"/>
          <w:szCs w:val="16"/>
        </w:rPr>
      </w:pPr>
    </w:p>
    <w:tbl>
      <w:tblPr>
        <w:tblW w:w="5000" w:type="pct"/>
        <w:tblCellMar>
          <w:left w:w="28" w:type="dxa"/>
          <w:right w:w="28" w:type="dxa"/>
        </w:tblCellMar>
        <w:tblLook w:val="04A0"/>
      </w:tblPr>
      <w:tblGrid>
        <w:gridCol w:w="1369"/>
        <w:gridCol w:w="1377"/>
        <w:gridCol w:w="1173"/>
        <w:gridCol w:w="969"/>
        <w:gridCol w:w="1224"/>
        <w:gridCol w:w="919"/>
        <w:gridCol w:w="715"/>
        <w:gridCol w:w="814"/>
      </w:tblGrid>
      <w:tr w:rsidR="000D26A9" w:rsidRPr="004B6E83" w:rsidTr="00DD41D7">
        <w:trPr>
          <w:trHeight w:val="170"/>
        </w:trPr>
        <w:tc>
          <w:tcPr>
            <w:tcW w:w="7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6A9" w:rsidRPr="004B6E83" w:rsidRDefault="000D26A9" w:rsidP="000A526F">
            <w:pPr>
              <w:spacing w:after="0" w:line="240" w:lineRule="auto"/>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rsidR="000D26A9" w:rsidRPr="004B6E83" w:rsidRDefault="000D26A9" w:rsidP="000A526F">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3 e 4 stelle</w:t>
            </w:r>
          </w:p>
        </w:tc>
        <w:tc>
          <w:tcPr>
            <w:tcW w:w="695" w:type="pct"/>
            <w:tcBorders>
              <w:top w:val="single" w:sz="4" w:space="0" w:color="auto"/>
              <w:left w:val="nil"/>
              <w:bottom w:val="single" w:sz="4" w:space="0" w:color="auto"/>
              <w:right w:val="single" w:sz="4" w:space="0" w:color="auto"/>
            </w:tcBorders>
            <w:shd w:val="clear" w:color="auto" w:fill="auto"/>
            <w:noWrap/>
            <w:vAlign w:val="bottom"/>
            <w:hideMark/>
          </w:tcPr>
          <w:p w:rsidR="000D26A9" w:rsidRPr="004B6E83" w:rsidRDefault="000D26A9" w:rsidP="000A526F">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4+ e 5 stelle</w:t>
            </w:r>
          </w:p>
        </w:tc>
        <w:tc>
          <w:tcPr>
            <w:tcW w:w="576" w:type="pct"/>
            <w:tcBorders>
              <w:top w:val="single" w:sz="4" w:space="0" w:color="auto"/>
              <w:left w:val="nil"/>
              <w:bottom w:val="single" w:sz="4" w:space="0" w:color="auto"/>
              <w:right w:val="single" w:sz="4" w:space="0" w:color="auto"/>
            </w:tcBorders>
            <w:shd w:val="clear" w:color="auto" w:fill="auto"/>
            <w:vAlign w:val="bottom"/>
            <w:hideMark/>
          </w:tcPr>
          <w:p w:rsidR="000D26A9" w:rsidRPr="004B6E83" w:rsidRDefault="000D26A9" w:rsidP="000A526F">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 e ***+</w:t>
            </w:r>
          </w:p>
        </w:tc>
        <w:tc>
          <w:tcPr>
            <w:tcW w:w="725" w:type="pct"/>
            <w:tcBorders>
              <w:top w:val="single" w:sz="4" w:space="0" w:color="auto"/>
              <w:left w:val="nil"/>
              <w:bottom w:val="single" w:sz="4" w:space="0" w:color="auto"/>
              <w:right w:val="single" w:sz="4" w:space="0" w:color="auto"/>
            </w:tcBorders>
            <w:shd w:val="clear" w:color="auto" w:fill="auto"/>
            <w:vAlign w:val="bottom"/>
            <w:hideMark/>
          </w:tcPr>
          <w:p w:rsidR="000D26A9" w:rsidRPr="004B6E83" w:rsidRDefault="000D26A9" w:rsidP="000A526F">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546" w:type="pct"/>
            <w:tcBorders>
              <w:top w:val="single" w:sz="4" w:space="0" w:color="auto"/>
              <w:left w:val="nil"/>
              <w:bottom w:val="single" w:sz="4" w:space="0" w:color="auto"/>
              <w:right w:val="single" w:sz="4" w:space="0" w:color="auto"/>
            </w:tcBorders>
            <w:shd w:val="clear" w:color="auto" w:fill="auto"/>
            <w:vAlign w:val="bottom"/>
            <w:hideMark/>
          </w:tcPr>
          <w:p w:rsidR="000D26A9" w:rsidRPr="004B6E83" w:rsidRDefault="000D26A9" w:rsidP="000A526F">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427" w:type="pct"/>
            <w:tcBorders>
              <w:top w:val="single" w:sz="4" w:space="0" w:color="auto"/>
              <w:left w:val="nil"/>
              <w:bottom w:val="single" w:sz="4" w:space="0" w:color="auto"/>
              <w:right w:val="single" w:sz="4" w:space="0" w:color="auto"/>
            </w:tcBorders>
            <w:shd w:val="clear" w:color="auto" w:fill="auto"/>
            <w:vAlign w:val="bottom"/>
            <w:hideMark/>
          </w:tcPr>
          <w:p w:rsidR="000D26A9" w:rsidRPr="004B6E83" w:rsidRDefault="000D26A9" w:rsidP="000A526F">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485" w:type="pct"/>
            <w:tcBorders>
              <w:top w:val="single" w:sz="4" w:space="0" w:color="auto"/>
              <w:left w:val="nil"/>
              <w:bottom w:val="single" w:sz="4" w:space="0" w:color="auto"/>
              <w:right w:val="single" w:sz="4" w:space="0" w:color="auto"/>
            </w:tcBorders>
            <w:shd w:val="clear" w:color="auto" w:fill="auto"/>
            <w:vAlign w:val="bottom"/>
            <w:hideMark/>
          </w:tcPr>
          <w:p w:rsidR="000D26A9" w:rsidRPr="004B6E83" w:rsidRDefault="000D26A9" w:rsidP="000A526F">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r>
      <w:tr w:rsidR="000D26A9" w:rsidRPr="00DD41D7" w:rsidTr="00DD41D7">
        <w:trPr>
          <w:trHeight w:val="170"/>
        </w:trPr>
        <w:tc>
          <w:tcPr>
            <w:tcW w:w="732" w:type="pct"/>
            <w:tcBorders>
              <w:top w:val="nil"/>
              <w:left w:val="single" w:sz="4" w:space="0" w:color="auto"/>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20-30 </w:t>
            </w:r>
          </w:p>
        </w:tc>
        <w:tc>
          <w:tcPr>
            <w:tcW w:w="814"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14%</w:t>
            </w:r>
          </w:p>
        </w:tc>
        <w:tc>
          <w:tcPr>
            <w:tcW w:w="69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9%</w:t>
            </w:r>
          </w:p>
        </w:tc>
        <w:tc>
          <w:tcPr>
            <w:tcW w:w="57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18%</w:t>
            </w:r>
          </w:p>
        </w:tc>
        <w:tc>
          <w:tcPr>
            <w:tcW w:w="72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w:t>
            </w:r>
          </w:p>
        </w:tc>
        <w:tc>
          <w:tcPr>
            <w:tcW w:w="54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14%</w:t>
            </w:r>
          </w:p>
        </w:tc>
        <w:tc>
          <w:tcPr>
            <w:tcW w:w="427"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7%</w:t>
            </w:r>
          </w:p>
        </w:tc>
        <w:tc>
          <w:tcPr>
            <w:tcW w:w="48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12%</w:t>
            </w:r>
          </w:p>
        </w:tc>
      </w:tr>
      <w:tr w:rsidR="000D26A9" w:rsidRPr="00DD41D7" w:rsidTr="00DD41D7">
        <w:trPr>
          <w:trHeight w:val="170"/>
        </w:trPr>
        <w:tc>
          <w:tcPr>
            <w:tcW w:w="732" w:type="pct"/>
            <w:tcBorders>
              <w:top w:val="nil"/>
              <w:left w:val="single" w:sz="4" w:space="0" w:color="auto"/>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31-40 </w:t>
            </w:r>
          </w:p>
        </w:tc>
        <w:tc>
          <w:tcPr>
            <w:tcW w:w="814"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15%</w:t>
            </w:r>
          </w:p>
        </w:tc>
        <w:tc>
          <w:tcPr>
            <w:tcW w:w="69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8%</w:t>
            </w:r>
          </w:p>
        </w:tc>
        <w:tc>
          <w:tcPr>
            <w:tcW w:w="57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20%</w:t>
            </w:r>
          </w:p>
        </w:tc>
        <w:tc>
          <w:tcPr>
            <w:tcW w:w="72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11%</w:t>
            </w:r>
          </w:p>
        </w:tc>
        <w:tc>
          <w:tcPr>
            <w:tcW w:w="54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17%</w:t>
            </w:r>
          </w:p>
        </w:tc>
        <w:tc>
          <w:tcPr>
            <w:tcW w:w="427"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w:t>
            </w:r>
          </w:p>
        </w:tc>
        <w:tc>
          <w:tcPr>
            <w:tcW w:w="48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13%</w:t>
            </w:r>
          </w:p>
        </w:tc>
      </w:tr>
      <w:tr w:rsidR="000D26A9" w:rsidRPr="00DD41D7" w:rsidTr="00DD41D7">
        <w:trPr>
          <w:trHeight w:val="170"/>
        </w:trPr>
        <w:tc>
          <w:tcPr>
            <w:tcW w:w="732" w:type="pct"/>
            <w:tcBorders>
              <w:top w:val="nil"/>
              <w:left w:val="single" w:sz="4" w:space="0" w:color="auto"/>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41-50</w:t>
            </w:r>
          </w:p>
        </w:tc>
        <w:tc>
          <w:tcPr>
            <w:tcW w:w="814"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21%</w:t>
            </w:r>
          </w:p>
        </w:tc>
        <w:tc>
          <w:tcPr>
            <w:tcW w:w="69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14%</w:t>
            </w:r>
          </w:p>
        </w:tc>
        <w:tc>
          <w:tcPr>
            <w:tcW w:w="57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24%</w:t>
            </w:r>
          </w:p>
        </w:tc>
        <w:tc>
          <w:tcPr>
            <w:tcW w:w="72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18%</w:t>
            </w:r>
          </w:p>
        </w:tc>
        <w:tc>
          <w:tcPr>
            <w:tcW w:w="54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19%</w:t>
            </w:r>
          </w:p>
        </w:tc>
        <w:tc>
          <w:tcPr>
            <w:tcW w:w="427"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11%</w:t>
            </w:r>
          </w:p>
        </w:tc>
        <w:tc>
          <w:tcPr>
            <w:tcW w:w="48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18%</w:t>
            </w:r>
          </w:p>
        </w:tc>
      </w:tr>
      <w:tr w:rsidR="000D26A9" w:rsidRPr="00DD41D7" w:rsidTr="00DD41D7">
        <w:trPr>
          <w:trHeight w:val="170"/>
        </w:trPr>
        <w:tc>
          <w:tcPr>
            <w:tcW w:w="732" w:type="pct"/>
            <w:tcBorders>
              <w:top w:val="nil"/>
              <w:left w:val="single" w:sz="4" w:space="0" w:color="auto"/>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51-60</w:t>
            </w:r>
          </w:p>
        </w:tc>
        <w:tc>
          <w:tcPr>
            <w:tcW w:w="814"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23%</w:t>
            </w:r>
          </w:p>
        </w:tc>
        <w:tc>
          <w:tcPr>
            <w:tcW w:w="69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21%</w:t>
            </w:r>
          </w:p>
        </w:tc>
        <w:tc>
          <w:tcPr>
            <w:tcW w:w="57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21%</w:t>
            </w:r>
          </w:p>
        </w:tc>
        <w:tc>
          <w:tcPr>
            <w:tcW w:w="72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24%</w:t>
            </w:r>
          </w:p>
        </w:tc>
        <w:tc>
          <w:tcPr>
            <w:tcW w:w="54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24%</w:t>
            </w:r>
          </w:p>
        </w:tc>
        <w:tc>
          <w:tcPr>
            <w:tcW w:w="427"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18%</w:t>
            </w:r>
          </w:p>
        </w:tc>
        <w:tc>
          <w:tcPr>
            <w:tcW w:w="48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22%</w:t>
            </w:r>
          </w:p>
        </w:tc>
      </w:tr>
      <w:tr w:rsidR="000D26A9" w:rsidRPr="00DD41D7" w:rsidTr="00DD41D7">
        <w:trPr>
          <w:trHeight w:val="170"/>
        </w:trPr>
        <w:tc>
          <w:tcPr>
            <w:tcW w:w="732" w:type="pct"/>
            <w:tcBorders>
              <w:top w:val="nil"/>
              <w:left w:val="single" w:sz="4" w:space="0" w:color="auto"/>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60+</w:t>
            </w:r>
          </w:p>
        </w:tc>
        <w:tc>
          <w:tcPr>
            <w:tcW w:w="814"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26%</w:t>
            </w:r>
          </w:p>
        </w:tc>
        <w:tc>
          <w:tcPr>
            <w:tcW w:w="69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b/>
                <w:color w:val="000000"/>
                <w:sz w:val="16"/>
                <w:szCs w:val="16"/>
              </w:rPr>
            </w:pPr>
            <w:r w:rsidRPr="00DD41D7">
              <w:rPr>
                <w:rFonts w:ascii="Arial Narrow" w:eastAsia="Times New Roman" w:hAnsi="Arial Narrow" w:cs="Times New Roman"/>
                <w:b/>
                <w:color w:val="000000"/>
                <w:sz w:val="16"/>
                <w:szCs w:val="16"/>
              </w:rPr>
              <w:t>47%</w:t>
            </w:r>
          </w:p>
        </w:tc>
        <w:tc>
          <w:tcPr>
            <w:tcW w:w="57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17%</w:t>
            </w:r>
          </w:p>
        </w:tc>
        <w:tc>
          <w:tcPr>
            <w:tcW w:w="72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36%</w:t>
            </w:r>
          </w:p>
        </w:tc>
        <w:tc>
          <w:tcPr>
            <w:tcW w:w="54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25%</w:t>
            </w:r>
          </w:p>
        </w:tc>
        <w:tc>
          <w:tcPr>
            <w:tcW w:w="427"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b/>
                <w:color w:val="000000"/>
                <w:sz w:val="16"/>
                <w:szCs w:val="16"/>
              </w:rPr>
            </w:pPr>
            <w:r w:rsidRPr="00DD41D7">
              <w:rPr>
                <w:rFonts w:ascii="Arial Narrow" w:eastAsia="Times New Roman" w:hAnsi="Arial Narrow" w:cs="Times New Roman"/>
                <w:b/>
                <w:color w:val="000000"/>
                <w:sz w:val="16"/>
                <w:szCs w:val="16"/>
              </w:rPr>
              <w:t>60%</w:t>
            </w:r>
          </w:p>
        </w:tc>
        <w:tc>
          <w:tcPr>
            <w:tcW w:w="48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33%</w:t>
            </w:r>
          </w:p>
        </w:tc>
      </w:tr>
      <w:tr w:rsidR="000D26A9" w:rsidRPr="00DD41D7" w:rsidTr="00DD41D7">
        <w:trPr>
          <w:trHeight w:val="170"/>
        </w:trPr>
        <w:tc>
          <w:tcPr>
            <w:tcW w:w="732" w:type="pct"/>
            <w:tcBorders>
              <w:top w:val="nil"/>
              <w:left w:val="single" w:sz="4" w:space="0" w:color="auto"/>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Non classificati</w:t>
            </w:r>
          </w:p>
        </w:tc>
        <w:tc>
          <w:tcPr>
            <w:tcW w:w="814"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0.6%</w:t>
            </w:r>
          </w:p>
        </w:tc>
        <w:tc>
          <w:tcPr>
            <w:tcW w:w="69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0.3%</w:t>
            </w:r>
          </w:p>
        </w:tc>
        <w:tc>
          <w:tcPr>
            <w:tcW w:w="57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p>
        </w:tc>
        <w:tc>
          <w:tcPr>
            <w:tcW w:w="72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4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p>
        </w:tc>
        <w:tc>
          <w:tcPr>
            <w:tcW w:w="427"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48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p>
        </w:tc>
      </w:tr>
      <w:tr w:rsidR="000D26A9" w:rsidRPr="00DD41D7" w:rsidTr="00DD41D7">
        <w:trPr>
          <w:trHeight w:val="170"/>
        </w:trPr>
        <w:tc>
          <w:tcPr>
            <w:tcW w:w="732" w:type="pct"/>
            <w:tcBorders>
              <w:top w:val="nil"/>
              <w:left w:val="single" w:sz="4" w:space="0" w:color="auto"/>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w:t>
            </w:r>
            <w:r w:rsidR="00602ABE" w:rsidRPr="00DD41D7">
              <w:rPr>
                <w:rFonts w:ascii="Arial Narrow" w:eastAsia="Times New Roman" w:hAnsi="Arial Narrow" w:cs="Times New Roman"/>
                <w:b/>
                <w:bCs/>
                <w:color w:val="000000"/>
                <w:sz w:val="16"/>
                <w:szCs w:val="16"/>
              </w:rPr>
              <w:t xml:space="preserve">Totale </w:t>
            </w:r>
            <w:r w:rsidR="00602ABE" w:rsidRPr="00DD41D7">
              <w:rPr>
                <w:rFonts w:ascii="Arial Narrow" w:eastAsia="Times New Roman" w:hAnsi="Arial Narrow" w:cs="Times New Roman"/>
                <w:b/>
                <w:color w:val="000000"/>
                <w:sz w:val="16"/>
                <w:szCs w:val="16"/>
              </w:rPr>
              <w:t>dei crocieristi</w:t>
            </w:r>
          </w:p>
        </w:tc>
        <w:tc>
          <w:tcPr>
            <w:tcW w:w="814"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c>
          <w:tcPr>
            <w:tcW w:w="69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c>
          <w:tcPr>
            <w:tcW w:w="57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c>
          <w:tcPr>
            <w:tcW w:w="72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c>
          <w:tcPr>
            <w:tcW w:w="546"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c>
          <w:tcPr>
            <w:tcW w:w="427"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c>
          <w:tcPr>
            <w:tcW w:w="485" w:type="pct"/>
            <w:tcBorders>
              <w:top w:val="nil"/>
              <w:left w:val="nil"/>
              <w:bottom w:val="single" w:sz="4" w:space="0" w:color="auto"/>
              <w:right w:val="single" w:sz="4" w:space="0" w:color="auto"/>
            </w:tcBorders>
            <w:shd w:val="clear" w:color="auto" w:fill="auto"/>
            <w:noWrap/>
            <w:vAlign w:val="bottom"/>
            <w:hideMark/>
          </w:tcPr>
          <w:p w:rsidR="000D26A9" w:rsidRPr="00DD41D7" w:rsidRDefault="000D26A9"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bl>
    <w:p w:rsidR="000474D3" w:rsidRPr="00DD41D7" w:rsidRDefault="000474D3" w:rsidP="000A526F">
      <w:pPr>
        <w:spacing w:after="0" w:line="240" w:lineRule="auto"/>
        <w:jc w:val="both"/>
        <w:rPr>
          <w:rFonts w:ascii="Arial Narrow" w:hAnsi="Arial Narrow"/>
          <w:sz w:val="16"/>
          <w:szCs w:val="16"/>
        </w:rPr>
      </w:pPr>
      <w:r w:rsidRPr="00DD41D7">
        <w:rPr>
          <w:rFonts w:ascii="Arial Narrow" w:hAnsi="Arial Narrow"/>
          <w:sz w:val="16"/>
          <w:szCs w:val="16"/>
        </w:rPr>
        <w:t>Fonte: Elaborazi</w:t>
      </w:r>
      <w:r w:rsidR="00DD41D7" w:rsidRPr="00DD41D7">
        <w:rPr>
          <w:rFonts w:ascii="Arial Narrow" w:hAnsi="Arial Narrow"/>
          <w:sz w:val="16"/>
          <w:szCs w:val="16"/>
        </w:rPr>
        <w:t>oni Irpet su dati dell’indagine</w:t>
      </w:r>
    </w:p>
    <w:p w:rsidR="000D26A9" w:rsidRPr="00E1364E" w:rsidRDefault="000D26A9" w:rsidP="000A526F">
      <w:pPr>
        <w:spacing w:after="0" w:line="240" w:lineRule="auto"/>
        <w:rPr>
          <w:rFonts w:ascii="Times New Roman" w:hAnsi="Times New Roman" w:cs="Times New Roman"/>
        </w:rPr>
      </w:pPr>
    </w:p>
    <w:p w:rsidR="001B376C" w:rsidRPr="00DD41D7" w:rsidRDefault="00516468" w:rsidP="000A526F">
      <w:pPr>
        <w:spacing w:after="0" w:line="240" w:lineRule="auto"/>
        <w:rPr>
          <w:rFonts w:ascii="Arial Narrow" w:hAnsi="Arial Narrow"/>
          <w:sz w:val="16"/>
          <w:szCs w:val="16"/>
        </w:rPr>
      </w:pPr>
      <w:r w:rsidRPr="00DD41D7">
        <w:rPr>
          <w:rFonts w:ascii="Arial Narrow" w:hAnsi="Arial Narrow"/>
          <w:sz w:val="16"/>
          <w:szCs w:val="16"/>
        </w:rPr>
        <w:t xml:space="preserve">Tabella </w:t>
      </w:r>
      <w:r w:rsidR="001B376C" w:rsidRPr="00DD41D7">
        <w:rPr>
          <w:rFonts w:ascii="Arial Narrow" w:hAnsi="Arial Narrow"/>
          <w:sz w:val="16"/>
          <w:szCs w:val="16"/>
        </w:rPr>
        <w:t>4.6</w:t>
      </w:r>
    </w:p>
    <w:p w:rsidR="009658F1" w:rsidRPr="00DD41D7" w:rsidRDefault="00DD41D7" w:rsidP="000A526F">
      <w:pPr>
        <w:spacing w:after="0" w:line="240" w:lineRule="auto"/>
        <w:rPr>
          <w:rFonts w:ascii="Arial Narrow" w:hAnsi="Arial Narrow"/>
          <w:sz w:val="16"/>
          <w:szCs w:val="16"/>
        </w:rPr>
      </w:pPr>
      <w:r w:rsidRPr="00DD41D7">
        <w:rPr>
          <w:rFonts w:ascii="Arial Narrow" w:hAnsi="Arial Narrow"/>
          <w:sz w:val="16"/>
          <w:szCs w:val="16"/>
        </w:rPr>
        <w:t xml:space="preserve">INDICE </w:t>
      </w:r>
      <w:proofErr w:type="spellStart"/>
      <w:r w:rsidRPr="00DD41D7">
        <w:rPr>
          <w:rFonts w:ascii="Arial Narrow" w:hAnsi="Arial Narrow"/>
          <w:sz w:val="16"/>
          <w:szCs w:val="16"/>
        </w:rPr>
        <w:t>DI</w:t>
      </w:r>
      <w:proofErr w:type="spellEnd"/>
      <w:r w:rsidRPr="00DD41D7">
        <w:rPr>
          <w:rFonts w:ascii="Arial Narrow" w:hAnsi="Arial Narrow"/>
          <w:sz w:val="16"/>
          <w:szCs w:val="16"/>
        </w:rPr>
        <w:t xml:space="preserve"> SPECIALIZZAZIONE DEI CROCIERISTI SCESI A TERRA PER CLASSE </w:t>
      </w:r>
      <w:proofErr w:type="spellStart"/>
      <w:r w:rsidRPr="00DD41D7">
        <w:rPr>
          <w:rFonts w:ascii="Arial Narrow" w:hAnsi="Arial Narrow"/>
          <w:sz w:val="16"/>
          <w:szCs w:val="16"/>
        </w:rPr>
        <w:t>DI</w:t>
      </w:r>
      <w:proofErr w:type="spellEnd"/>
      <w:r w:rsidRPr="00DD41D7">
        <w:rPr>
          <w:rFonts w:ascii="Arial Narrow" w:hAnsi="Arial Narrow"/>
          <w:sz w:val="16"/>
          <w:szCs w:val="16"/>
        </w:rPr>
        <w:t xml:space="preserve"> ETÀ E FASCIA </w:t>
      </w:r>
      <w:proofErr w:type="spellStart"/>
      <w:r w:rsidRPr="00DD41D7">
        <w:rPr>
          <w:rFonts w:ascii="Arial Narrow" w:hAnsi="Arial Narrow"/>
          <w:sz w:val="16"/>
          <w:szCs w:val="16"/>
        </w:rPr>
        <w:t>DI</w:t>
      </w:r>
      <w:proofErr w:type="spellEnd"/>
      <w:r w:rsidRPr="00DD41D7">
        <w:rPr>
          <w:rFonts w:ascii="Arial Narrow" w:hAnsi="Arial Narrow"/>
          <w:sz w:val="16"/>
          <w:szCs w:val="16"/>
        </w:rPr>
        <w:t xml:space="preserve"> COSTO DELLA CROCIERA</w:t>
      </w:r>
    </w:p>
    <w:p w:rsidR="001B376C" w:rsidRPr="00DD41D7" w:rsidRDefault="001B376C" w:rsidP="000A526F">
      <w:pPr>
        <w:spacing w:after="0" w:line="240" w:lineRule="auto"/>
        <w:rPr>
          <w:rFonts w:ascii="Arial Narrow" w:hAnsi="Arial Narrow"/>
          <w:sz w:val="16"/>
          <w:szCs w:val="16"/>
        </w:rPr>
      </w:pPr>
    </w:p>
    <w:tbl>
      <w:tblPr>
        <w:tblW w:w="5000" w:type="pct"/>
        <w:tblCellMar>
          <w:left w:w="28" w:type="dxa"/>
          <w:right w:w="28" w:type="dxa"/>
        </w:tblCellMar>
        <w:tblLook w:val="04A0"/>
      </w:tblPr>
      <w:tblGrid>
        <w:gridCol w:w="1637"/>
        <w:gridCol w:w="989"/>
        <w:gridCol w:w="990"/>
        <w:gridCol w:w="990"/>
        <w:gridCol w:w="990"/>
        <w:gridCol w:w="990"/>
        <w:gridCol w:w="990"/>
        <w:gridCol w:w="984"/>
      </w:tblGrid>
      <w:tr w:rsidR="00DD41D7" w:rsidRPr="004B6E83" w:rsidTr="00DD41D7">
        <w:trPr>
          <w:trHeight w:val="170"/>
        </w:trPr>
        <w:tc>
          <w:tcPr>
            <w:tcW w:w="9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8F1" w:rsidRPr="004B6E83" w:rsidRDefault="009658F1" w:rsidP="000A526F">
            <w:pPr>
              <w:spacing w:after="0" w:line="240" w:lineRule="auto"/>
              <w:rPr>
                <w:rFonts w:ascii="Arial Narrow" w:eastAsia="Times New Roman" w:hAnsi="Arial Narrow" w:cs="Times New Roman"/>
                <w:iCs/>
                <w:color w:val="000000"/>
                <w:sz w:val="16"/>
                <w:szCs w:val="16"/>
              </w:rPr>
            </w:pPr>
            <w:r w:rsidRPr="004B6E83">
              <w:rPr>
                <w:rFonts w:ascii="Arial Narrow" w:eastAsia="Times New Roman" w:hAnsi="Arial Narrow" w:cs="Times New Roman"/>
                <w:iCs/>
                <w:color w:val="000000"/>
                <w:sz w:val="16"/>
                <w:szCs w:val="16"/>
              </w:rPr>
              <w:t>Indice di specializzazione</w:t>
            </w:r>
          </w:p>
        </w:tc>
        <w:tc>
          <w:tcPr>
            <w:tcW w:w="578" w:type="pct"/>
            <w:tcBorders>
              <w:top w:val="single" w:sz="4" w:space="0" w:color="auto"/>
              <w:left w:val="nil"/>
              <w:bottom w:val="single" w:sz="4" w:space="0" w:color="auto"/>
              <w:right w:val="single" w:sz="4" w:space="0" w:color="auto"/>
            </w:tcBorders>
            <w:shd w:val="clear" w:color="auto" w:fill="auto"/>
            <w:noWrap/>
            <w:hideMark/>
          </w:tcPr>
          <w:p w:rsidR="009658F1" w:rsidRPr="004B6E83" w:rsidRDefault="009658F1"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3 e 4 stelle</w:t>
            </w:r>
          </w:p>
        </w:tc>
        <w:tc>
          <w:tcPr>
            <w:tcW w:w="578" w:type="pct"/>
            <w:tcBorders>
              <w:top w:val="single" w:sz="4" w:space="0" w:color="auto"/>
              <w:left w:val="nil"/>
              <w:bottom w:val="single" w:sz="4" w:space="0" w:color="auto"/>
              <w:right w:val="single" w:sz="4" w:space="0" w:color="auto"/>
            </w:tcBorders>
            <w:shd w:val="clear" w:color="auto" w:fill="auto"/>
            <w:noWrap/>
            <w:hideMark/>
          </w:tcPr>
          <w:p w:rsidR="009658F1" w:rsidRPr="004B6E83" w:rsidRDefault="009658F1"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4+ e 5 stelle</w:t>
            </w:r>
          </w:p>
        </w:tc>
        <w:tc>
          <w:tcPr>
            <w:tcW w:w="578" w:type="pct"/>
            <w:tcBorders>
              <w:top w:val="single" w:sz="4" w:space="0" w:color="auto"/>
              <w:left w:val="nil"/>
              <w:bottom w:val="single" w:sz="4" w:space="0" w:color="auto"/>
              <w:right w:val="single" w:sz="4" w:space="0" w:color="auto"/>
            </w:tcBorders>
            <w:shd w:val="clear" w:color="auto" w:fill="auto"/>
            <w:hideMark/>
          </w:tcPr>
          <w:p w:rsidR="009658F1" w:rsidRPr="004B6E83" w:rsidRDefault="009658F1"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 e ***+</w:t>
            </w:r>
          </w:p>
        </w:tc>
        <w:tc>
          <w:tcPr>
            <w:tcW w:w="578" w:type="pct"/>
            <w:tcBorders>
              <w:top w:val="single" w:sz="4" w:space="0" w:color="auto"/>
              <w:left w:val="nil"/>
              <w:bottom w:val="single" w:sz="4" w:space="0" w:color="auto"/>
              <w:right w:val="single" w:sz="4" w:space="0" w:color="auto"/>
            </w:tcBorders>
            <w:shd w:val="clear" w:color="auto" w:fill="auto"/>
            <w:hideMark/>
          </w:tcPr>
          <w:p w:rsidR="009658F1" w:rsidRPr="004B6E83" w:rsidRDefault="009658F1"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578" w:type="pct"/>
            <w:tcBorders>
              <w:top w:val="single" w:sz="4" w:space="0" w:color="auto"/>
              <w:left w:val="nil"/>
              <w:bottom w:val="single" w:sz="4" w:space="0" w:color="auto"/>
              <w:right w:val="single" w:sz="4" w:space="0" w:color="auto"/>
            </w:tcBorders>
            <w:shd w:val="clear" w:color="auto" w:fill="auto"/>
            <w:hideMark/>
          </w:tcPr>
          <w:p w:rsidR="009658F1" w:rsidRPr="004B6E83" w:rsidRDefault="009658F1"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578" w:type="pct"/>
            <w:tcBorders>
              <w:top w:val="single" w:sz="4" w:space="0" w:color="auto"/>
              <w:left w:val="nil"/>
              <w:bottom w:val="single" w:sz="4" w:space="0" w:color="auto"/>
              <w:right w:val="single" w:sz="4" w:space="0" w:color="auto"/>
            </w:tcBorders>
            <w:shd w:val="clear" w:color="auto" w:fill="auto"/>
            <w:hideMark/>
          </w:tcPr>
          <w:p w:rsidR="009658F1" w:rsidRPr="004B6E83" w:rsidRDefault="009658F1"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578" w:type="pct"/>
            <w:tcBorders>
              <w:top w:val="single" w:sz="4" w:space="0" w:color="auto"/>
              <w:left w:val="nil"/>
              <w:bottom w:val="single" w:sz="4" w:space="0" w:color="auto"/>
              <w:right w:val="single" w:sz="4" w:space="0" w:color="auto"/>
            </w:tcBorders>
            <w:shd w:val="clear" w:color="auto" w:fill="auto"/>
            <w:hideMark/>
          </w:tcPr>
          <w:p w:rsidR="009658F1" w:rsidRPr="004B6E83" w:rsidRDefault="009658F1"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r>
      <w:tr w:rsidR="00DD41D7" w:rsidRPr="00DD41D7" w:rsidTr="00DD41D7">
        <w:trPr>
          <w:trHeight w:val="170"/>
        </w:trPr>
        <w:tc>
          <w:tcPr>
            <w:tcW w:w="957" w:type="pct"/>
            <w:tcBorders>
              <w:top w:val="nil"/>
              <w:left w:val="single" w:sz="4" w:space="0" w:color="auto"/>
              <w:bottom w:val="single" w:sz="4" w:space="0" w:color="auto"/>
              <w:right w:val="single" w:sz="4" w:space="0" w:color="auto"/>
            </w:tcBorders>
            <w:shd w:val="clear" w:color="auto" w:fill="auto"/>
            <w:noWrap/>
            <w:vAlign w:val="bottom"/>
            <w:hideMark/>
          </w:tcPr>
          <w:p w:rsidR="009658F1" w:rsidRPr="00DD41D7" w:rsidRDefault="009658F1"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20-30 </w:t>
            </w:r>
          </w:p>
        </w:tc>
        <w:tc>
          <w:tcPr>
            <w:tcW w:w="578" w:type="pct"/>
            <w:tcBorders>
              <w:top w:val="single" w:sz="4" w:space="0" w:color="auto"/>
              <w:left w:val="single" w:sz="4" w:space="0" w:color="auto"/>
              <w:bottom w:val="single" w:sz="4" w:space="0" w:color="auto"/>
              <w:right w:val="single" w:sz="4" w:space="0" w:color="auto"/>
            </w:tcBorders>
            <w:shd w:val="clear" w:color="000000" w:fill="D3DF82"/>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12 </w:t>
            </w:r>
          </w:p>
        </w:tc>
        <w:tc>
          <w:tcPr>
            <w:tcW w:w="578" w:type="pct"/>
            <w:tcBorders>
              <w:top w:val="single" w:sz="4" w:space="0" w:color="auto"/>
              <w:left w:val="single" w:sz="4" w:space="0" w:color="auto"/>
              <w:bottom w:val="single" w:sz="4" w:space="0" w:color="auto"/>
              <w:right w:val="single" w:sz="4" w:space="0" w:color="auto"/>
            </w:tcBorders>
            <w:shd w:val="clear" w:color="000000" w:fill="F98770"/>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70 </w:t>
            </w:r>
          </w:p>
        </w:tc>
        <w:tc>
          <w:tcPr>
            <w:tcW w:w="578" w:type="pct"/>
            <w:tcBorders>
              <w:top w:val="single" w:sz="4" w:space="0" w:color="auto"/>
              <w:left w:val="single" w:sz="4" w:space="0" w:color="auto"/>
              <w:bottom w:val="single" w:sz="4" w:space="0" w:color="auto"/>
              <w:right w:val="single" w:sz="4" w:space="0" w:color="auto"/>
            </w:tcBorders>
            <w:shd w:val="clear" w:color="000000" w:fill="AFD480"/>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43 </w:t>
            </w:r>
          </w:p>
        </w:tc>
        <w:tc>
          <w:tcPr>
            <w:tcW w:w="578" w:type="pct"/>
            <w:tcBorders>
              <w:top w:val="single" w:sz="4" w:space="0" w:color="auto"/>
              <w:left w:val="single" w:sz="4" w:space="0" w:color="auto"/>
              <w:bottom w:val="single" w:sz="4" w:space="0" w:color="auto"/>
              <w:right w:val="single" w:sz="4" w:space="0" w:color="auto"/>
            </w:tcBorders>
            <w:shd w:val="clear" w:color="000000" w:fill="FCBF7B"/>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79 </w:t>
            </w:r>
          </w:p>
        </w:tc>
        <w:tc>
          <w:tcPr>
            <w:tcW w:w="578" w:type="pct"/>
            <w:tcBorders>
              <w:top w:val="single" w:sz="4" w:space="0" w:color="auto"/>
              <w:left w:val="single" w:sz="4" w:space="0" w:color="auto"/>
              <w:bottom w:val="single" w:sz="4" w:space="0" w:color="auto"/>
              <w:right w:val="single" w:sz="4" w:space="0" w:color="auto"/>
            </w:tcBorders>
            <w:shd w:val="clear" w:color="000000" w:fill="EBE683"/>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13 </w:t>
            </w:r>
          </w:p>
        </w:tc>
        <w:tc>
          <w:tcPr>
            <w:tcW w:w="578" w:type="pct"/>
            <w:tcBorders>
              <w:top w:val="single" w:sz="4" w:space="0" w:color="auto"/>
              <w:left w:val="single" w:sz="4" w:space="0" w:color="auto"/>
              <w:bottom w:val="single" w:sz="4" w:space="0" w:color="auto"/>
              <w:right w:val="single" w:sz="4" w:space="0" w:color="auto"/>
            </w:tcBorders>
            <w:shd w:val="clear" w:color="000000" w:fill="FA9974"/>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58 </w:t>
            </w:r>
          </w:p>
        </w:tc>
        <w:tc>
          <w:tcPr>
            <w:tcW w:w="578" w:type="pct"/>
            <w:tcBorders>
              <w:top w:val="nil"/>
              <w:left w:val="nil"/>
              <w:bottom w:val="single" w:sz="4" w:space="0" w:color="auto"/>
              <w:right w:val="single" w:sz="4" w:space="0" w:color="auto"/>
            </w:tcBorders>
            <w:shd w:val="clear" w:color="auto" w:fill="auto"/>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00 </w:t>
            </w:r>
          </w:p>
        </w:tc>
      </w:tr>
      <w:tr w:rsidR="00DD41D7" w:rsidRPr="00DD41D7" w:rsidTr="00DD41D7">
        <w:trPr>
          <w:trHeight w:val="170"/>
        </w:trPr>
        <w:tc>
          <w:tcPr>
            <w:tcW w:w="957" w:type="pct"/>
            <w:tcBorders>
              <w:top w:val="nil"/>
              <w:left w:val="single" w:sz="4" w:space="0" w:color="auto"/>
              <w:bottom w:val="single" w:sz="4" w:space="0" w:color="auto"/>
              <w:right w:val="single" w:sz="4" w:space="0" w:color="auto"/>
            </w:tcBorders>
            <w:shd w:val="clear" w:color="auto" w:fill="auto"/>
            <w:noWrap/>
            <w:vAlign w:val="bottom"/>
            <w:hideMark/>
          </w:tcPr>
          <w:p w:rsidR="009658F1" w:rsidRPr="00DD41D7" w:rsidRDefault="009658F1"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31-40 </w:t>
            </w:r>
          </w:p>
        </w:tc>
        <w:tc>
          <w:tcPr>
            <w:tcW w:w="578" w:type="pct"/>
            <w:tcBorders>
              <w:top w:val="single" w:sz="4" w:space="0" w:color="auto"/>
              <w:left w:val="single" w:sz="4" w:space="0" w:color="auto"/>
              <w:bottom w:val="single" w:sz="4" w:space="0" w:color="auto"/>
              <w:right w:val="single" w:sz="4" w:space="0" w:color="auto"/>
            </w:tcBorders>
            <w:shd w:val="clear" w:color="000000" w:fill="C5DB81"/>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16 </w:t>
            </w:r>
          </w:p>
        </w:tc>
        <w:tc>
          <w:tcPr>
            <w:tcW w:w="578"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60 </w:t>
            </w:r>
          </w:p>
        </w:tc>
        <w:tc>
          <w:tcPr>
            <w:tcW w:w="578" w:type="pct"/>
            <w:tcBorders>
              <w:top w:val="single" w:sz="4" w:space="0" w:color="auto"/>
              <w:left w:val="single" w:sz="4" w:space="0" w:color="auto"/>
              <w:bottom w:val="single" w:sz="4" w:space="0" w:color="auto"/>
              <w:right w:val="single" w:sz="4" w:space="0" w:color="auto"/>
            </w:tcBorders>
            <w:shd w:val="clear" w:color="000000" w:fill="A8D27F"/>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46 </w:t>
            </w:r>
          </w:p>
        </w:tc>
        <w:tc>
          <w:tcPr>
            <w:tcW w:w="578" w:type="pct"/>
            <w:tcBorders>
              <w:top w:val="single" w:sz="4" w:space="0" w:color="auto"/>
              <w:left w:val="single" w:sz="4" w:space="0" w:color="auto"/>
              <w:bottom w:val="single" w:sz="4" w:space="0" w:color="auto"/>
              <w:right w:val="single" w:sz="4" w:space="0" w:color="auto"/>
            </w:tcBorders>
            <w:shd w:val="clear" w:color="000000" w:fill="FDC87D"/>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84 </w:t>
            </w:r>
          </w:p>
        </w:tc>
        <w:tc>
          <w:tcPr>
            <w:tcW w:w="578" w:type="pct"/>
            <w:tcBorders>
              <w:top w:val="single" w:sz="4" w:space="0" w:color="auto"/>
              <w:left w:val="single" w:sz="4" w:space="0" w:color="auto"/>
              <w:bottom w:val="single" w:sz="4" w:space="0" w:color="auto"/>
              <w:right w:val="single" w:sz="4" w:space="0" w:color="auto"/>
            </w:tcBorders>
            <w:shd w:val="clear" w:color="000000" w:fill="D3DF82"/>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25 </w:t>
            </w:r>
          </w:p>
        </w:tc>
        <w:tc>
          <w:tcPr>
            <w:tcW w:w="578" w:type="pct"/>
            <w:tcBorders>
              <w:top w:val="single" w:sz="4" w:space="0" w:color="auto"/>
              <w:left w:val="single" w:sz="4" w:space="0" w:color="auto"/>
              <w:bottom w:val="single" w:sz="4" w:space="0" w:color="auto"/>
              <w:right w:val="single" w:sz="4" w:space="0" w:color="auto"/>
            </w:tcBorders>
            <w:shd w:val="clear" w:color="000000" w:fill="F8696B"/>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32 </w:t>
            </w:r>
          </w:p>
        </w:tc>
        <w:tc>
          <w:tcPr>
            <w:tcW w:w="578" w:type="pct"/>
            <w:tcBorders>
              <w:top w:val="nil"/>
              <w:left w:val="nil"/>
              <w:bottom w:val="single" w:sz="4" w:space="0" w:color="auto"/>
              <w:right w:val="single" w:sz="4" w:space="0" w:color="auto"/>
            </w:tcBorders>
            <w:shd w:val="clear" w:color="auto" w:fill="auto"/>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00 </w:t>
            </w:r>
          </w:p>
        </w:tc>
      </w:tr>
      <w:tr w:rsidR="00DD41D7" w:rsidRPr="00DD41D7" w:rsidTr="00DD41D7">
        <w:trPr>
          <w:trHeight w:val="170"/>
        </w:trPr>
        <w:tc>
          <w:tcPr>
            <w:tcW w:w="957" w:type="pct"/>
            <w:tcBorders>
              <w:top w:val="nil"/>
              <w:left w:val="single" w:sz="4" w:space="0" w:color="auto"/>
              <w:bottom w:val="single" w:sz="4" w:space="0" w:color="auto"/>
              <w:right w:val="single" w:sz="4" w:space="0" w:color="auto"/>
            </w:tcBorders>
            <w:shd w:val="clear" w:color="auto" w:fill="auto"/>
            <w:noWrap/>
            <w:vAlign w:val="bottom"/>
            <w:hideMark/>
          </w:tcPr>
          <w:p w:rsidR="009658F1" w:rsidRPr="00DD41D7" w:rsidRDefault="009658F1"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41-50</w:t>
            </w:r>
          </w:p>
        </w:tc>
        <w:tc>
          <w:tcPr>
            <w:tcW w:w="578" w:type="pct"/>
            <w:tcBorders>
              <w:top w:val="single" w:sz="4" w:space="0" w:color="auto"/>
              <w:left w:val="single" w:sz="4" w:space="0" w:color="auto"/>
              <w:bottom w:val="single" w:sz="4" w:space="0" w:color="auto"/>
              <w:right w:val="single" w:sz="4" w:space="0" w:color="auto"/>
            </w:tcBorders>
            <w:shd w:val="clear" w:color="000000" w:fill="C7DB81"/>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15 </w:t>
            </w:r>
          </w:p>
        </w:tc>
        <w:tc>
          <w:tcPr>
            <w:tcW w:w="578" w:type="pct"/>
            <w:tcBorders>
              <w:top w:val="single" w:sz="4" w:space="0" w:color="auto"/>
              <w:left w:val="single" w:sz="4" w:space="0" w:color="auto"/>
              <w:bottom w:val="single" w:sz="4" w:space="0" w:color="auto"/>
              <w:right w:val="single" w:sz="4" w:space="0" w:color="auto"/>
            </w:tcBorders>
            <w:shd w:val="clear" w:color="000000" w:fill="FBA676"/>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79 </w:t>
            </w:r>
          </w:p>
        </w:tc>
        <w:tc>
          <w:tcPr>
            <w:tcW w:w="578" w:type="pct"/>
            <w:tcBorders>
              <w:top w:val="single" w:sz="4" w:space="0" w:color="auto"/>
              <w:left w:val="single" w:sz="4" w:space="0" w:color="auto"/>
              <w:bottom w:val="single" w:sz="4" w:space="0" w:color="auto"/>
              <w:right w:val="single" w:sz="4" w:space="0" w:color="auto"/>
            </w:tcBorders>
            <w:shd w:val="clear" w:color="000000" w:fill="CADC81"/>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29 </w:t>
            </w:r>
          </w:p>
        </w:tc>
        <w:tc>
          <w:tcPr>
            <w:tcW w:w="578" w:type="pct"/>
            <w:tcBorders>
              <w:top w:val="single" w:sz="4" w:space="0" w:color="auto"/>
              <w:left w:val="single" w:sz="4" w:space="0" w:color="auto"/>
              <w:bottom w:val="single" w:sz="4" w:space="0" w:color="auto"/>
              <w:right w:val="single" w:sz="4" w:space="0" w:color="auto"/>
            </w:tcBorders>
            <w:shd w:val="clear" w:color="000000" w:fill="FEE582"/>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00 </w:t>
            </w:r>
          </w:p>
        </w:tc>
        <w:tc>
          <w:tcPr>
            <w:tcW w:w="578" w:type="pct"/>
            <w:tcBorders>
              <w:top w:val="single" w:sz="4" w:space="0" w:color="auto"/>
              <w:left w:val="single" w:sz="4" w:space="0" w:color="auto"/>
              <w:bottom w:val="single" w:sz="4" w:space="0" w:color="auto"/>
              <w:right w:val="single" w:sz="4" w:space="0" w:color="auto"/>
            </w:tcBorders>
            <w:shd w:val="clear" w:color="000000" w:fill="F9EA84"/>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06 </w:t>
            </w:r>
          </w:p>
        </w:tc>
        <w:tc>
          <w:tcPr>
            <w:tcW w:w="578" w:type="pct"/>
            <w:tcBorders>
              <w:top w:val="single" w:sz="4" w:space="0" w:color="auto"/>
              <w:left w:val="single" w:sz="4" w:space="0" w:color="auto"/>
              <w:bottom w:val="single" w:sz="4" w:space="0" w:color="auto"/>
              <w:right w:val="single" w:sz="4" w:space="0" w:color="auto"/>
            </w:tcBorders>
            <w:shd w:val="clear" w:color="000000" w:fill="FA9974"/>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58 </w:t>
            </w:r>
          </w:p>
        </w:tc>
        <w:tc>
          <w:tcPr>
            <w:tcW w:w="578" w:type="pct"/>
            <w:tcBorders>
              <w:top w:val="nil"/>
              <w:left w:val="nil"/>
              <w:bottom w:val="single" w:sz="4" w:space="0" w:color="auto"/>
              <w:right w:val="single" w:sz="4" w:space="0" w:color="auto"/>
            </w:tcBorders>
            <w:shd w:val="clear" w:color="auto" w:fill="auto"/>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00 </w:t>
            </w:r>
          </w:p>
        </w:tc>
      </w:tr>
      <w:tr w:rsidR="00DD41D7" w:rsidRPr="00DD41D7" w:rsidTr="00DD41D7">
        <w:trPr>
          <w:trHeight w:val="170"/>
        </w:trPr>
        <w:tc>
          <w:tcPr>
            <w:tcW w:w="957" w:type="pct"/>
            <w:tcBorders>
              <w:top w:val="nil"/>
              <w:left w:val="single" w:sz="4" w:space="0" w:color="auto"/>
              <w:bottom w:val="single" w:sz="4" w:space="0" w:color="auto"/>
              <w:right w:val="single" w:sz="4" w:space="0" w:color="auto"/>
            </w:tcBorders>
            <w:shd w:val="clear" w:color="auto" w:fill="auto"/>
            <w:noWrap/>
            <w:vAlign w:val="bottom"/>
            <w:hideMark/>
          </w:tcPr>
          <w:p w:rsidR="009658F1" w:rsidRPr="00DD41D7" w:rsidRDefault="009658F1"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51-60</w:t>
            </w:r>
          </w:p>
        </w:tc>
        <w:tc>
          <w:tcPr>
            <w:tcW w:w="578" w:type="pct"/>
            <w:tcBorders>
              <w:top w:val="single" w:sz="4" w:space="0" w:color="auto"/>
              <w:left w:val="single" w:sz="4" w:space="0" w:color="auto"/>
              <w:bottom w:val="single" w:sz="4" w:space="0" w:color="auto"/>
              <w:right w:val="single" w:sz="4" w:space="0" w:color="auto"/>
            </w:tcBorders>
            <w:shd w:val="clear" w:color="000000" w:fill="F3E884"/>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04 </w:t>
            </w:r>
          </w:p>
        </w:tc>
        <w:tc>
          <w:tcPr>
            <w:tcW w:w="578" w:type="pct"/>
            <w:tcBorders>
              <w:top w:val="single" w:sz="4" w:space="0" w:color="auto"/>
              <w:left w:val="single" w:sz="4" w:space="0" w:color="auto"/>
              <w:bottom w:val="single" w:sz="4" w:space="0" w:color="auto"/>
              <w:right w:val="single" w:sz="4" w:space="0" w:color="auto"/>
            </w:tcBorders>
            <w:shd w:val="clear" w:color="000000" w:fill="FEE081"/>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97 </w:t>
            </w:r>
          </w:p>
        </w:tc>
        <w:tc>
          <w:tcPr>
            <w:tcW w:w="578" w:type="pct"/>
            <w:tcBorders>
              <w:top w:val="single" w:sz="4" w:space="0" w:color="auto"/>
              <w:left w:val="single" w:sz="4" w:space="0" w:color="auto"/>
              <w:bottom w:val="single" w:sz="4" w:space="0" w:color="auto"/>
              <w:right w:val="single" w:sz="4" w:space="0" w:color="auto"/>
            </w:tcBorders>
            <w:shd w:val="clear" w:color="000000" w:fill="FEDD81"/>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96 </w:t>
            </w:r>
          </w:p>
        </w:tc>
        <w:tc>
          <w:tcPr>
            <w:tcW w:w="578" w:type="pct"/>
            <w:tcBorders>
              <w:top w:val="single" w:sz="4" w:space="0" w:color="auto"/>
              <w:left w:val="single" w:sz="4" w:space="0" w:color="auto"/>
              <w:bottom w:val="single" w:sz="4" w:space="0" w:color="auto"/>
              <w:right w:val="single" w:sz="4" w:space="0" w:color="auto"/>
            </w:tcBorders>
            <w:shd w:val="clear" w:color="000000" w:fill="F1E784"/>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10 </w:t>
            </w:r>
          </w:p>
        </w:tc>
        <w:tc>
          <w:tcPr>
            <w:tcW w:w="578" w:type="pct"/>
            <w:tcBorders>
              <w:top w:val="single" w:sz="4" w:space="0" w:color="auto"/>
              <w:left w:val="single" w:sz="4" w:space="0" w:color="auto"/>
              <w:bottom w:val="single" w:sz="4" w:space="0" w:color="auto"/>
              <w:right w:val="single" w:sz="4" w:space="0" w:color="auto"/>
            </w:tcBorders>
            <w:shd w:val="clear" w:color="000000" w:fill="F4E884"/>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09 </w:t>
            </w:r>
          </w:p>
        </w:tc>
        <w:tc>
          <w:tcPr>
            <w:tcW w:w="578" w:type="pct"/>
            <w:tcBorders>
              <w:top w:val="single" w:sz="4" w:space="0" w:color="auto"/>
              <w:left w:val="single" w:sz="4" w:space="0" w:color="auto"/>
              <w:bottom w:val="single" w:sz="4" w:space="0" w:color="auto"/>
              <w:right w:val="single" w:sz="4" w:space="0" w:color="auto"/>
            </w:tcBorders>
            <w:shd w:val="clear" w:color="000000" w:fill="FCC07B"/>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80 </w:t>
            </w:r>
          </w:p>
        </w:tc>
        <w:tc>
          <w:tcPr>
            <w:tcW w:w="578" w:type="pct"/>
            <w:tcBorders>
              <w:top w:val="nil"/>
              <w:left w:val="nil"/>
              <w:bottom w:val="single" w:sz="4" w:space="0" w:color="auto"/>
              <w:right w:val="single" w:sz="4" w:space="0" w:color="auto"/>
            </w:tcBorders>
            <w:shd w:val="clear" w:color="auto" w:fill="auto"/>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00 </w:t>
            </w:r>
          </w:p>
        </w:tc>
      </w:tr>
      <w:tr w:rsidR="00DD41D7" w:rsidRPr="00DD41D7" w:rsidTr="00DD41D7">
        <w:trPr>
          <w:trHeight w:val="170"/>
        </w:trPr>
        <w:tc>
          <w:tcPr>
            <w:tcW w:w="957" w:type="pct"/>
            <w:tcBorders>
              <w:top w:val="nil"/>
              <w:left w:val="single" w:sz="4" w:space="0" w:color="auto"/>
              <w:bottom w:val="single" w:sz="4" w:space="0" w:color="auto"/>
              <w:right w:val="single" w:sz="4" w:space="0" w:color="auto"/>
            </w:tcBorders>
            <w:shd w:val="clear" w:color="auto" w:fill="auto"/>
            <w:noWrap/>
            <w:vAlign w:val="bottom"/>
            <w:hideMark/>
          </w:tcPr>
          <w:p w:rsidR="009658F1" w:rsidRPr="00DD41D7" w:rsidRDefault="009658F1"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60+</w:t>
            </w:r>
          </w:p>
        </w:tc>
        <w:tc>
          <w:tcPr>
            <w:tcW w:w="578" w:type="pct"/>
            <w:tcBorders>
              <w:top w:val="single" w:sz="4" w:space="0" w:color="auto"/>
              <w:left w:val="single" w:sz="4" w:space="0" w:color="auto"/>
              <w:bottom w:val="single" w:sz="4" w:space="0" w:color="auto"/>
              <w:right w:val="single" w:sz="4" w:space="0" w:color="auto"/>
            </w:tcBorders>
            <w:shd w:val="clear" w:color="000000" w:fill="FBA376"/>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78 </w:t>
            </w:r>
          </w:p>
        </w:tc>
        <w:tc>
          <w:tcPr>
            <w:tcW w:w="578"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42 </w:t>
            </w:r>
          </w:p>
        </w:tc>
        <w:tc>
          <w:tcPr>
            <w:tcW w:w="578" w:type="pct"/>
            <w:tcBorders>
              <w:top w:val="single" w:sz="4" w:space="0" w:color="auto"/>
              <w:left w:val="single" w:sz="4" w:space="0" w:color="auto"/>
              <w:bottom w:val="single" w:sz="4" w:space="0" w:color="auto"/>
              <w:right w:val="single" w:sz="4" w:space="0" w:color="auto"/>
            </w:tcBorders>
            <w:shd w:val="clear" w:color="000000" w:fill="F98C71"/>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51 </w:t>
            </w:r>
          </w:p>
        </w:tc>
        <w:tc>
          <w:tcPr>
            <w:tcW w:w="578" w:type="pct"/>
            <w:tcBorders>
              <w:top w:val="single" w:sz="4" w:space="0" w:color="auto"/>
              <w:left w:val="single" w:sz="4" w:space="0" w:color="auto"/>
              <w:bottom w:val="single" w:sz="4" w:space="0" w:color="auto"/>
              <w:right w:val="single" w:sz="4" w:space="0" w:color="auto"/>
            </w:tcBorders>
            <w:shd w:val="clear" w:color="000000" w:fill="F5E884"/>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08 </w:t>
            </w:r>
          </w:p>
        </w:tc>
        <w:tc>
          <w:tcPr>
            <w:tcW w:w="578" w:type="pct"/>
            <w:tcBorders>
              <w:top w:val="single" w:sz="4" w:space="0" w:color="auto"/>
              <w:left w:val="single" w:sz="4" w:space="0" w:color="auto"/>
              <w:bottom w:val="single" w:sz="4" w:space="0" w:color="auto"/>
              <w:right w:val="single" w:sz="4" w:space="0" w:color="auto"/>
            </w:tcBorders>
            <w:shd w:val="clear" w:color="000000" w:fill="FCB77A"/>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75 </w:t>
            </w:r>
          </w:p>
        </w:tc>
        <w:tc>
          <w:tcPr>
            <w:tcW w:w="578" w:type="pct"/>
            <w:tcBorders>
              <w:top w:val="single" w:sz="4" w:space="0" w:color="auto"/>
              <w:left w:val="single" w:sz="4" w:space="0" w:color="auto"/>
              <w:bottom w:val="single" w:sz="4" w:space="0" w:color="auto"/>
              <w:right w:val="single" w:sz="4" w:space="0" w:color="auto"/>
            </w:tcBorders>
            <w:shd w:val="clear" w:color="000000" w:fill="63BE7B"/>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80 </w:t>
            </w:r>
          </w:p>
        </w:tc>
        <w:tc>
          <w:tcPr>
            <w:tcW w:w="578" w:type="pct"/>
            <w:tcBorders>
              <w:top w:val="nil"/>
              <w:left w:val="nil"/>
              <w:bottom w:val="single" w:sz="4" w:space="0" w:color="auto"/>
              <w:right w:val="single" w:sz="4" w:space="0" w:color="auto"/>
            </w:tcBorders>
            <w:shd w:val="clear" w:color="auto" w:fill="auto"/>
            <w:vAlign w:val="center"/>
            <w:hideMark/>
          </w:tcPr>
          <w:p w:rsidR="009658F1" w:rsidRPr="00DD41D7" w:rsidRDefault="001B376C"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xml:space="preserve"> </w:t>
            </w:r>
            <w:r w:rsidR="009658F1"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9658F1" w:rsidRPr="00DD41D7">
              <w:rPr>
                <w:rFonts w:ascii="Arial Narrow" w:eastAsia="Times New Roman" w:hAnsi="Arial Narrow" w:cs="Times New Roman"/>
                <w:color w:val="000000"/>
                <w:sz w:val="16"/>
                <w:szCs w:val="16"/>
              </w:rPr>
              <w:t xml:space="preserve">00 </w:t>
            </w:r>
          </w:p>
        </w:tc>
      </w:tr>
    </w:tbl>
    <w:p w:rsidR="000474D3" w:rsidRPr="00DD41D7" w:rsidRDefault="000474D3" w:rsidP="000A526F">
      <w:pPr>
        <w:spacing w:after="0" w:line="240" w:lineRule="auto"/>
        <w:jc w:val="both"/>
        <w:rPr>
          <w:rFonts w:ascii="Arial Narrow" w:hAnsi="Arial Narrow"/>
          <w:sz w:val="16"/>
          <w:szCs w:val="16"/>
        </w:rPr>
      </w:pPr>
      <w:r w:rsidRPr="00DD41D7">
        <w:rPr>
          <w:rFonts w:ascii="Arial Narrow" w:hAnsi="Arial Narrow"/>
          <w:sz w:val="16"/>
          <w:szCs w:val="16"/>
        </w:rPr>
        <w:t>Fonte: Elaborazi</w:t>
      </w:r>
      <w:r w:rsidR="00DD41D7">
        <w:rPr>
          <w:rFonts w:ascii="Arial Narrow" w:hAnsi="Arial Narrow"/>
          <w:sz w:val="16"/>
          <w:szCs w:val="16"/>
        </w:rPr>
        <w:t>oni Irpet su dati dell’indagine</w:t>
      </w:r>
    </w:p>
    <w:p w:rsidR="009658F1" w:rsidRPr="00E1364E" w:rsidRDefault="009658F1" w:rsidP="000A526F">
      <w:pPr>
        <w:spacing w:after="0" w:line="240" w:lineRule="auto"/>
        <w:rPr>
          <w:rFonts w:ascii="Times New Roman" w:hAnsi="Times New Roman" w:cs="Times New Roman"/>
        </w:rPr>
      </w:pPr>
    </w:p>
    <w:p w:rsidR="001B376C" w:rsidRPr="00DD41D7" w:rsidRDefault="00516468" w:rsidP="000A526F">
      <w:pPr>
        <w:spacing w:after="0" w:line="240" w:lineRule="auto"/>
        <w:jc w:val="both"/>
        <w:rPr>
          <w:rFonts w:ascii="Arial Narrow" w:hAnsi="Arial Narrow"/>
          <w:sz w:val="16"/>
          <w:szCs w:val="16"/>
        </w:rPr>
      </w:pPr>
      <w:r w:rsidRPr="00DD41D7">
        <w:rPr>
          <w:rFonts w:ascii="Arial Narrow" w:hAnsi="Arial Narrow"/>
          <w:sz w:val="16"/>
          <w:szCs w:val="16"/>
        </w:rPr>
        <w:t>Tabella</w:t>
      </w:r>
      <w:r w:rsidR="009658F1" w:rsidRPr="00DD41D7">
        <w:rPr>
          <w:rFonts w:ascii="Arial Narrow" w:hAnsi="Arial Narrow"/>
          <w:sz w:val="16"/>
          <w:szCs w:val="16"/>
        </w:rPr>
        <w:t xml:space="preserve"> </w:t>
      </w:r>
      <w:r w:rsidR="001B376C" w:rsidRPr="00DD41D7">
        <w:rPr>
          <w:rFonts w:ascii="Arial Narrow" w:hAnsi="Arial Narrow"/>
          <w:sz w:val="16"/>
          <w:szCs w:val="16"/>
        </w:rPr>
        <w:t>4.7</w:t>
      </w:r>
    </w:p>
    <w:p w:rsidR="009658F1" w:rsidRPr="00DD41D7" w:rsidRDefault="00DD41D7" w:rsidP="000A526F">
      <w:pPr>
        <w:spacing w:after="0" w:line="240" w:lineRule="auto"/>
        <w:jc w:val="both"/>
        <w:rPr>
          <w:rFonts w:ascii="Arial Narrow" w:hAnsi="Arial Narrow"/>
          <w:sz w:val="16"/>
          <w:szCs w:val="16"/>
        </w:rPr>
      </w:pPr>
      <w:r w:rsidRPr="00DD41D7">
        <w:rPr>
          <w:rFonts w:ascii="Arial Narrow" w:hAnsi="Arial Narrow"/>
          <w:sz w:val="16"/>
          <w:szCs w:val="16"/>
        </w:rPr>
        <w:t xml:space="preserve">DISTRIBUZIONE DEI CROCIERISTI SCESI A TERRA PER TITOLO </w:t>
      </w:r>
      <w:proofErr w:type="spellStart"/>
      <w:r w:rsidRPr="00DD41D7">
        <w:rPr>
          <w:rFonts w:ascii="Arial Narrow" w:hAnsi="Arial Narrow"/>
          <w:sz w:val="16"/>
          <w:szCs w:val="16"/>
        </w:rPr>
        <w:t>DI</w:t>
      </w:r>
      <w:proofErr w:type="spellEnd"/>
      <w:r w:rsidRPr="00DD41D7">
        <w:rPr>
          <w:rFonts w:ascii="Arial Narrow" w:hAnsi="Arial Narrow"/>
          <w:sz w:val="16"/>
          <w:szCs w:val="16"/>
        </w:rPr>
        <w:t xml:space="preserve"> STUDIO E FASCIA </w:t>
      </w:r>
      <w:proofErr w:type="spellStart"/>
      <w:r w:rsidRPr="00DD41D7">
        <w:rPr>
          <w:rFonts w:ascii="Arial Narrow" w:hAnsi="Arial Narrow"/>
          <w:sz w:val="16"/>
          <w:szCs w:val="16"/>
        </w:rPr>
        <w:t>DI</w:t>
      </w:r>
      <w:proofErr w:type="spellEnd"/>
      <w:r w:rsidRPr="00DD41D7">
        <w:rPr>
          <w:rFonts w:ascii="Arial Narrow" w:hAnsi="Arial Narrow"/>
          <w:sz w:val="16"/>
          <w:szCs w:val="16"/>
        </w:rPr>
        <w:t xml:space="preserve"> COSTO DELLA CROCIERA</w:t>
      </w:r>
    </w:p>
    <w:p w:rsidR="001B376C" w:rsidRPr="00DD41D7" w:rsidRDefault="001B376C" w:rsidP="000A526F">
      <w:pPr>
        <w:spacing w:after="0" w:line="240" w:lineRule="auto"/>
        <w:jc w:val="both"/>
        <w:rPr>
          <w:rFonts w:ascii="Arial Narrow" w:hAnsi="Arial Narrow"/>
          <w:sz w:val="16"/>
          <w:szCs w:val="16"/>
        </w:rPr>
      </w:pPr>
    </w:p>
    <w:tbl>
      <w:tblPr>
        <w:tblW w:w="5013" w:type="pct"/>
        <w:tblCellMar>
          <w:left w:w="28" w:type="dxa"/>
          <w:right w:w="28" w:type="dxa"/>
        </w:tblCellMar>
        <w:tblLook w:val="04A0"/>
      </w:tblPr>
      <w:tblGrid>
        <w:gridCol w:w="1645"/>
        <w:gridCol w:w="994"/>
        <w:gridCol w:w="994"/>
        <w:gridCol w:w="994"/>
        <w:gridCol w:w="990"/>
        <w:gridCol w:w="990"/>
        <w:gridCol w:w="990"/>
        <w:gridCol w:w="985"/>
      </w:tblGrid>
      <w:tr w:rsidR="00DD41D7" w:rsidRPr="004B6E83" w:rsidTr="00DD41D7">
        <w:trPr>
          <w:trHeight w:val="170"/>
        </w:trPr>
        <w:tc>
          <w:tcPr>
            <w:tcW w:w="9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8F1" w:rsidRPr="004B6E83" w:rsidRDefault="009658F1" w:rsidP="000A526F">
            <w:pPr>
              <w:spacing w:after="0" w:line="240" w:lineRule="auto"/>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9658F1" w:rsidRPr="004B6E83" w:rsidRDefault="009658F1"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3 e 4 stelle</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9658F1" w:rsidRPr="004B6E83" w:rsidRDefault="009658F1"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4+ e 5 stelle</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9658F1" w:rsidRPr="004B6E83" w:rsidRDefault="009658F1" w:rsidP="00DD41D7">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e ***+</w:t>
            </w:r>
          </w:p>
        </w:tc>
        <w:tc>
          <w:tcPr>
            <w:tcW w:w="577" w:type="pct"/>
            <w:tcBorders>
              <w:top w:val="single" w:sz="4" w:space="0" w:color="auto"/>
              <w:left w:val="nil"/>
              <w:bottom w:val="single" w:sz="4" w:space="0" w:color="auto"/>
              <w:right w:val="single" w:sz="4" w:space="0" w:color="auto"/>
            </w:tcBorders>
            <w:shd w:val="clear" w:color="auto" w:fill="auto"/>
            <w:vAlign w:val="bottom"/>
            <w:hideMark/>
          </w:tcPr>
          <w:p w:rsidR="009658F1" w:rsidRPr="004B6E83" w:rsidRDefault="009658F1" w:rsidP="00DD41D7">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w:t>
            </w:r>
          </w:p>
        </w:tc>
        <w:tc>
          <w:tcPr>
            <w:tcW w:w="577" w:type="pct"/>
            <w:tcBorders>
              <w:top w:val="single" w:sz="4" w:space="0" w:color="auto"/>
              <w:left w:val="nil"/>
              <w:bottom w:val="single" w:sz="4" w:space="0" w:color="auto"/>
              <w:right w:val="single" w:sz="4" w:space="0" w:color="auto"/>
            </w:tcBorders>
            <w:shd w:val="clear" w:color="auto" w:fill="auto"/>
            <w:vAlign w:val="bottom"/>
            <w:hideMark/>
          </w:tcPr>
          <w:p w:rsidR="009658F1" w:rsidRPr="004B6E83" w:rsidRDefault="009658F1" w:rsidP="00DD41D7">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w:t>
            </w:r>
          </w:p>
        </w:tc>
        <w:tc>
          <w:tcPr>
            <w:tcW w:w="577" w:type="pct"/>
            <w:tcBorders>
              <w:top w:val="single" w:sz="4" w:space="0" w:color="auto"/>
              <w:left w:val="nil"/>
              <w:bottom w:val="single" w:sz="4" w:space="0" w:color="auto"/>
              <w:right w:val="single" w:sz="4" w:space="0" w:color="auto"/>
            </w:tcBorders>
            <w:shd w:val="clear" w:color="auto" w:fill="auto"/>
            <w:vAlign w:val="bottom"/>
            <w:hideMark/>
          </w:tcPr>
          <w:p w:rsidR="009658F1" w:rsidRPr="004B6E83" w:rsidRDefault="009658F1" w:rsidP="00DD41D7">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w:t>
            </w:r>
          </w:p>
        </w:tc>
        <w:tc>
          <w:tcPr>
            <w:tcW w:w="575" w:type="pct"/>
            <w:tcBorders>
              <w:top w:val="single" w:sz="4" w:space="0" w:color="auto"/>
              <w:left w:val="nil"/>
              <w:bottom w:val="single" w:sz="4" w:space="0" w:color="auto"/>
              <w:right w:val="single" w:sz="4" w:space="0" w:color="auto"/>
            </w:tcBorders>
            <w:shd w:val="clear" w:color="auto" w:fill="auto"/>
            <w:vAlign w:val="bottom"/>
            <w:hideMark/>
          </w:tcPr>
          <w:p w:rsidR="009658F1" w:rsidRPr="004B6E83" w:rsidRDefault="009658F1"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r>
      <w:tr w:rsidR="00DD41D7" w:rsidRPr="00DD41D7" w:rsidTr="00DD41D7">
        <w:trPr>
          <w:trHeight w:val="170"/>
        </w:trPr>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9658F1" w:rsidRPr="00DD41D7" w:rsidRDefault="009658F1"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Licenza Elementare</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4%</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75"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r>
      <w:tr w:rsidR="00DD41D7" w:rsidRPr="00DD41D7" w:rsidTr="00DD41D7">
        <w:trPr>
          <w:trHeight w:val="170"/>
        </w:trPr>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9658F1" w:rsidRPr="00DD41D7" w:rsidRDefault="009658F1"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Licenza Media</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1%</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2%</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75"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p>
        </w:tc>
      </w:tr>
      <w:tr w:rsidR="00DD41D7" w:rsidRPr="00DD41D7" w:rsidTr="00DD41D7">
        <w:trPr>
          <w:trHeight w:val="170"/>
        </w:trPr>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9658F1" w:rsidRPr="00DD41D7" w:rsidRDefault="009658F1" w:rsidP="000A526F">
            <w:pPr>
              <w:spacing w:after="0" w:line="240" w:lineRule="auto"/>
              <w:rPr>
                <w:rFonts w:ascii="Arial Narrow" w:eastAsia="Times New Roman" w:hAnsi="Arial Narrow" w:cs="Times New Roman"/>
                <w:color w:val="000000"/>
                <w:sz w:val="16"/>
                <w:szCs w:val="16"/>
              </w:rPr>
            </w:pPr>
            <w:proofErr w:type="spellStart"/>
            <w:r w:rsidRPr="00DD41D7">
              <w:rPr>
                <w:rFonts w:ascii="Arial Narrow" w:eastAsia="Times New Roman" w:hAnsi="Arial Narrow" w:cs="Times New Roman"/>
                <w:color w:val="000000"/>
                <w:sz w:val="16"/>
                <w:szCs w:val="16"/>
              </w:rPr>
              <w:t>Maturita</w:t>
            </w:r>
            <w:proofErr w:type="spellEnd"/>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22</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5%</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12</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1%</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28%</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18%</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12%</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13%</w:t>
            </w:r>
          </w:p>
        </w:tc>
        <w:tc>
          <w:tcPr>
            <w:tcW w:w="575"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17%</w:t>
            </w:r>
          </w:p>
        </w:tc>
      </w:tr>
      <w:tr w:rsidR="00DD41D7" w:rsidRPr="00DD41D7" w:rsidTr="00DD41D7">
        <w:trPr>
          <w:trHeight w:val="170"/>
        </w:trPr>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9658F1" w:rsidRPr="00DD41D7" w:rsidRDefault="009658F1"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Laurea</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43</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4%</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64</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8%</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39%</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46%</w:t>
            </w:r>
          </w:p>
        </w:tc>
        <w:tc>
          <w:tcPr>
            <w:tcW w:w="577" w:type="pct"/>
            <w:tcBorders>
              <w:top w:val="nil"/>
              <w:left w:val="nil"/>
              <w:bottom w:val="single" w:sz="4" w:space="0" w:color="auto"/>
              <w:right w:val="single" w:sz="4" w:space="0" w:color="auto"/>
            </w:tcBorders>
            <w:shd w:val="clear" w:color="000000" w:fill="FFFF00"/>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69%</w:t>
            </w:r>
          </w:p>
        </w:tc>
        <w:tc>
          <w:tcPr>
            <w:tcW w:w="577" w:type="pct"/>
            <w:tcBorders>
              <w:top w:val="nil"/>
              <w:left w:val="nil"/>
              <w:bottom w:val="single" w:sz="4" w:space="0" w:color="auto"/>
              <w:right w:val="single" w:sz="4" w:space="0" w:color="auto"/>
            </w:tcBorders>
            <w:shd w:val="clear" w:color="000000" w:fill="FFFF00"/>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58%</w:t>
            </w:r>
          </w:p>
        </w:tc>
        <w:tc>
          <w:tcPr>
            <w:tcW w:w="575"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54%</w:t>
            </w:r>
          </w:p>
        </w:tc>
      </w:tr>
      <w:tr w:rsidR="00DD41D7" w:rsidRPr="00DD41D7" w:rsidTr="00DD41D7">
        <w:trPr>
          <w:trHeight w:val="170"/>
        </w:trPr>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9658F1" w:rsidRPr="00DD41D7" w:rsidRDefault="009658F1"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(vuoto)</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31</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7%</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22</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9%</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29%</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35%</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19%</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29%</w:t>
            </w:r>
          </w:p>
        </w:tc>
        <w:tc>
          <w:tcPr>
            <w:tcW w:w="575"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28%</w:t>
            </w:r>
          </w:p>
        </w:tc>
      </w:tr>
      <w:tr w:rsidR="00DD41D7" w:rsidRPr="00DD41D7" w:rsidTr="00DD41D7">
        <w:trPr>
          <w:trHeight w:val="170"/>
        </w:trPr>
        <w:tc>
          <w:tcPr>
            <w:tcW w:w="958" w:type="pct"/>
            <w:tcBorders>
              <w:top w:val="nil"/>
              <w:left w:val="single" w:sz="4" w:space="0" w:color="auto"/>
              <w:bottom w:val="single" w:sz="4" w:space="0" w:color="auto"/>
              <w:right w:val="single" w:sz="4" w:space="0" w:color="auto"/>
            </w:tcBorders>
            <w:shd w:val="clear" w:color="auto" w:fill="auto"/>
            <w:noWrap/>
            <w:vAlign w:val="bottom"/>
            <w:hideMark/>
          </w:tcPr>
          <w:p w:rsidR="009658F1" w:rsidRPr="00DD41D7" w:rsidRDefault="00602ABE"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b/>
                <w:bCs/>
                <w:color w:val="000000"/>
                <w:sz w:val="16"/>
                <w:szCs w:val="16"/>
              </w:rPr>
              <w:t xml:space="preserve">Totale </w:t>
            </w:r>
            <w:r w:rsidRPr="00DD41D7">
              <w:rPr>
                <w:rFonts w:ascii="Arial Narrow" w:eastAsia="Times New Roman" w:hAnsi="Arial Narrow" w:cs="Times New Roman"/>
                <w:b/>
                <w:color w:val="000000"/>
                <w:sz w:val="16"/>
                <w:szCs w:val="16"/>
              </w:rPr>
              <w:t>dei crocieristi</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579"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c>
          <w:tcPr>
            <w:tcW w:w="577"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c>
          <w:tcPr>
            <w:tcW w:w="575" w:type="pct"/>
            <w:tcBorders>
              <w:top w:val="nil"/>
              <w:left w:val="nil"/>
              <w:bottom w:val="single" w:sz="4" w:space="0" w:color="auto"/>
              <w:right w:val="single" w:sz="4" w:space="0" w:color="auto"/>
            </w:tcBorders>
            <w:shd w:val="clear" w:color="auto" w:fill="auto"/>
            <w:noWrap/>
            <w:vAlign w:val="bottom"/>
            <w:hideMark/>
          </w:tcPr>
          <w:p w:rsidR="009658F1" w:rsidRPr="00DD41D7" w:rsidRDefault="009658F1"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bl>
    <w:p w:rsidR="000474D3" w:rsidRPr="00DD41D7" w:rsidRDefault="000474D3" w:rsidP="000A526F">
      <w:pPr>
        <w:spacing w:after="0" w:line="240" w:lineRule="auto"/>
        <w:jc w:val="both"/>
        <w:rPr>
          <w:rFonts w:ascii="Arial Narrow" w:hAnsi="Arial Narrow"/>
          <w:sz w:val="16"/>
          <w:szCs w:val="16"/>
        </w:rPr>
      </w:pPr>
      <w:r w:rsidRPr="00DD41D7">
        <w:rPr>
          <w:rFonts w:ascii="Arial Narrow" w:hAnsi="Arial Narrow"/>
          <w:sz w:val="16"/>
          <w:szCs w:val="16"/>
        </w:rPr>
        <w:t>Fonte: Elaborazi</w:t>
      </w:r>
      <w:r w:rsidR="00DD41D7">
        <w:rPr>
          <w:rFonts w:ascii="Arial Narrow" w:hAnsi="Arial Narrow"/>
          <w:sz w:val="16"/>
          <w:szCs w:val="16"/>
        </w:rPr>
        <w:t>oni Irpet su dati dell’indagine</w:t>
      </w:r>
    </w:p>
    <w:p w:rsidR="009658F1" w:rsidRPr="00E1364E" w:rsidRDefault="009658F1" w:rsidP="000A526F">
      <w:pPr>
        <w:spacing w:after="0" w:line="240" w:lineRule="auto"/>
        <w:rPr>
          <w:rFonts w:ascii="Times New Roman" w:hAnsi="Times New Roman" w:cs="Times New Roman"/>
        </w:rPr>
      </w:pPr>
    </w:p>
    <w:p w:rsidR="00DD41D7" w:rsidRDefault="00DD41D7">
      <w:pPr>
        <w:rPr>
          <w:rFonts w:ascii="Arial Narrow" w:hAnsi="Arial Narrow"/>
          <w:sz w:val="16"/>
          <w:szCs w:val="16"/>
        </w:rPr>
      </w:pPr>
      <w:r>
        <w:rPr>
          <w:rFonts w:ascii="Arial Narrow" w:hAnsi="Arial Narrow"/>
          <w:sz w:val="16"/>
          <w:szCs w:val="16"/>
        </w:rPr>
        <w:br w:type="page"/>
      </w:r>
    </w:p>
    <w:p w:rsidR="001B376C" w:rsidRPr="00DD41D7" w:rsidRDefault="00516468" w:rsidP="000A526F">
      <w:pPr>
        <w:spacing w:after="0" w:line="240" w:lineRule="auto"/>
        <w:jc w:val="both"/>
        <w:rPr>
          <w:rFonts w:ascii="Arial Narrow" w:hAnsi="Arial Narrow"/>
          <w:sz w:val="16"/>
          <w:szCs w:val="16"/>
        </w:rPr>
      </w:pPr>
      <w:r w:rsidRPr="00DD41D7">
        <w:rPr>
          <w:rFonts w:ascii="Arial Narrow" w:hAnsi="Arial Narrow"/>
          <w:sz w:val="16"/>
          <w:szCs w:val="16"/>
        </w:rPr>
        <w:lastRenderedPageBreak/>
        <w:t>Tabella</w:t>
      </w:r>
      <w:r w:rsidR="00956F65" w:rsidRPr="00DD41D7">
        <w:rPr>
          <w:rFonts w:ascii="Arial Narrow" w:hAnsi="Arial Narrow"/>
          <w:sz w:val="16"/>
          <w:szCs w:val="16"/>
        </w:rPr>
        <w:t xml:space="preserve"> </w:t>
      </w:r>
      <w:r w:rsidR="001B376C" w:rsidRPr="00DD41D7">
        <w:rPr>
          <w:rFonts w:ascii="Arial Narrow" w:hAnsi="Arial Narrow"/>
          <w:sz w:val="16"/>
          <w:szCs w:val="16"/>
        </w:rPr>
        <w:t>4.8</w:t>
      </w:r>
    </w:p>
    <w:p w:rsidR="00956F65" w:rsidRPr="00DD41D7" w:rsidRDefault="00DD41D7" w:rsidP="000A526F">
      <w:pPr>
        <w:spacing w:after="0" w:line="240" w:lineRule="auto"/>
        <w:jc w:val="both"/>
        <w:rPr>
          <w:rFonts w:ascii="Arial Narrow" w:hAnsi="Arial Narrow"/>
          <w:sz w:val="16"/>
          <w:szCs w:val="16"/>
        </w:rPr>
      </w:pPr>
      <w:r w:rsidRPr="00DD41D7">
        <w:rPr>
          <w:rFonts w:ascii="Arial Narrow" w:hAnsi="Arial Narrow"/>
          <w:sz w:val="16"/>
          <w:szCs w:val="16"/>
        </w:rPr>
        <w:t xml:space="preserve">DISTRIBUZIONE DEI CROCIERISTI SCESI A TERRA PER ORIGINE E TITOLO </w:t>
      </w:r>
      <w:proofErr w:type="spellStart"/>
      <w:r w:rsidRPr="00DD41D7">
        <w:rPr>
          <w:rFonts w:ascii="Arial Narrow" w:hAnsi="Arial Narrow"/>
          <w:sz w:val="16"/>
          <w:szCs w:val="16"/>
        </w:rPr>
        <w:t>DI</w:t>
      </w:r>
      <w:proofErr w:type="spellEnd"/>
      <w:r w:rsidRPr="00DD41D7">
        <w:rPr>
          <w:rFonts w:ascii="Arial Narrow" w:hAnsi="Arial Narrow"/>
          <w:sz w:val="16"/>
          <w:szCs w:val="16"/>
        </w:rPr>
        <w:t xml:space="preserve"> STUDIO</w:t>
      </w:r>
    </w:p>
    <w:p w:rsidR="001B376C" w:rsidRPr="00DD41D7" w:rsidRDefault="001B376C" w:rsidP="000A526F">
      <w:pPr>
        <w:spacing w:after="0" w:line="240" w:lineRule="auto"/>
        <w:jc w:val="both"/>
        <w:rPr>
          <w:rFonts w:ascii="Arial Narrow" w:hAnsi="Arial Narrow"/>
          <w:sz w:val="16"/>
          <w:szCs w:val="16"/>
        </w:rPr>
      </w:pPr>
    </w:p>
    <w:tbl>
      <w:tblPr>
        <w:tblW w:w="5000" w:type="pct"/>
        <w:tblCellMar>
          <w:left w:w="28" w:type="dxa"/>
          <w:right w:w="28" w:type="dxa"/>
        </w:tblCellMar>
        <w:tblLook w:val="04A0"/>
      </w:tblPr>
      <w:tblGrid>
        <w:gridCol w:w="2996"/>
        <w:gridCol w:w="1161"/>
        <w:gridCol w:w="895"/>
        <w:gridCol w:w="998"/>
        <w:gridCol w:w="998"/>
        <w:gridCol w:w="603"/>
        <w:gridCol w:w="909"/>
      </w:tblGrid>
      <w:tr w:rsidR="00956F65" w:rsidRPr="00DD41D7" w:rsidTr="00DD41D7">
        <w:trPr>
          <w:trHeight w:val="170"/>
        </w:trPr>
        <w:tc>
          <w:tcPr>
            <w:tcW w:w="1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w:t>
            </w:r>
          </w:p>
        </w:tc>
        <w:tc>
          <w:tcPr>
            <w:tcW w:w="678" w:type="pct"/>
            <w:tcBorders>
              <w:top w:val="single" w:sz="4" w:space="0" w:color="auto"/>
              <w:left w:val="nil"/>
              <w:bottom w:val="single" w:sz="4" w:space="0" w:color="auto"/>
              <w:right w:val="single" w:sz="4" w:space="0" w:color="auto"/>
            </w:tcBorders>
            <w:shd w:val="clear" w:color="auto" w:fill="auto"/>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Licenza Elementare</w:t>
            </w:r>
          </w:p>
        </w:tc>
        <w:tc>
          <w:tcPr>
            <w:tcW w:w="523" w:type="pct"/>
            <w:tcBorders>
              <w:top w:val="single" w:sz="4" w:space="0" w:color="auto"/>
              <w:left w:val="nil"/>
              <w:bottom w:val="single" w:sz="4" w:space="0" w:color="auto"/>
              <w:right w:val="single" w:sz="4" w:space="0" w:color="auto"/>
            </w:tcBorders>
            <w:shd w:val="clear" w:color="auto" w:fill="auto"/>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Licenza Media</w:t>
            </w:r>
          </w:p>
        </w:tc>
        <w:tc>
          <w:tcPr>
            <w:tcW w:w="583" w:type="pct"/>
            <w:tcBorders>
              <w:top w:val="single" w:sz="4" w:space="0" w:color="auto"/>
              <w:left w:val="nil"/>
              <w:bottom w:val="single" w:sz="4" w:space="0" w:color="auto"/>
              <w:right w:val="single" w:sz="4" w:space="0" w:color="auto"/>
            </w:tcBorders>
            <w:shd w:val="clear" w:color="auto" w:fill="auto"/>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proofErr w:type="spellStart"/>
            <w:r w:rsidRPr="00DD41D7">
              <w:rPr>
                <w:rFonts w:ascii="Arial Narrow" w:eastAsia="Times New Roman" w:hAnsi="Arial Narrow" w:cs="Times New Roman"/>
                <w:color w:val="000000"/>
                <w:sz w:val="16"/>
                <w:szCs w:val="16"/>
              </w:rPr>
              <w:t>Maturita</w:t>
            </w:r>
            <w:proofErr w:type="spellEnd"/>
          </w:p>
        </w:tc>
        <w:tc>
          <w:tcPr>
            <w:tcW w:w="583" w:type="pct"/>
            <w:tcBorders>
              <w:top w:val="single" w:sz="4" w:space="0" w:color="auto"/>
              <w:left w:val="nil"/>
              <w:bottom w:val="single" w:sz="4" w:space="0" w:color="auto"/>
              <w:right w:val="single" w:sz="4" w:space="0" w:color="auto"/>
            </w:tcBorders>
            <w:shd w:val="clear" w:color="auto" w:fill="auto"/>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Laurea</w:t>
            </w:r>
          </w:p>
        </w:tc>
        <w:tc>
          <w:tcPr>
            <w:tcW w:w="352" w:type="pct"/>
            <w:tcBorders>
              <w:top w:val="single" w:sz="4" w:space="0" w:color="auto"/>
              <w:left w:val="nil"/>
              <w:bottom w:val="single" w:sz="4" w:space="0" w:color="auto"/>
              <w:right w:val="single" w:sz="4" w:space="0" w:color="auto"/>
            </w:tcBorders>
            <w:shd w:val="clear" w:color="auto" w:fill="auto"/>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(vuoto)</w:t>
            </w:r>
          </w:p>
        </w:tc>
        <w:tc>
          <w:tcPr>
            <w:tcW w:w="531" w:type="pct"/>
            <w:tcBorders>
              <w:top w:val="single" w:sz="4" w:space="0" w:color="auto"/>
              <w:left w:val="nil"/>
              <w:bottom w:val="single" w:sz="4" w:space="0" w:color="auto"/>
              <w:right w:val="single" w:sz="4" w:space="0" w:color="auto"/>
            </w:tcBorders>
            <w:shd w:val="clear" w:color="auto" w:fill="auto"/>
            <w:hideMark/>
          </w:tcPr>
          <w:p w:rsidR="00956F65" w:rsidRPr="00DD41D7" w:rsidRDefault="00956F65" w:rsidP="00DD41D7">
            <w:pPr>
              <w:spacing w:after="0" w:line="240" w:lineRule="auto"/>
              <w:jc w:val="right"/>
              <w:rPr>
                <w:rFonts w:ascii="Arial Narrow" w:eastAsia="Times New Roman" w:hAnsi="Arial Narrow" w:cs="Times New Roman"/>
                <w:b/>
                <w:bCs/>
                <w:color w:val="000000"/>
                <w:sz w:val="16"/>
                <w:szCs w:val="16"/>
              </w:rPr>
            </w:pPr>
            <w:r w:rsidRPr="00DD41D7">
              <w:rPr>
                <w:rFonts w:ascii="Arial Narrow" w:eastAsia="Times New Roman" w:hAnsi="Arial Narrow" w:cs="Times New Roman"/>
                <w:b/>
                <w:bCs/>
                <w:color w:val="000000"/>
                <w:sz w:val="16"/>
                <w:szCs w:val="16"/>
              </w:rPr>
              <w:t>Totale</w:t>
            </w:r>
          </w:p>
        </w:tc>
      </w:tr>
      <w:tr w:rsidR="00956F65" w:rsidRPr="00DD41D7" w:rsidTr="00DD41D7">
        <w:trPr>
          <w:trHeight w:val="17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Africa Medio-Oriente</w:t>
            </w:r>
          </w:p>
        </w:tc>
        <w:tc>
          <w:tcPr>
            <w:tcW w:w="678"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2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12%</w:t>
            </w:r>
          </w:p>
        </w:tc>
        <w:tc>
          <w:tcPr>
            <w:tcW w:w="583" w:type="pct"/>
            <w:tcBorders>
              <w:top w:val="nil"/>
              <w:left w:val="nil"/>
              <w:bottom w:val="single" w:sz="4" w:space="0" w:color="auto"/>
              <w:right w:val="single" w:sz="4" w:space="0" w:color="auto"/>
            </w:tcBorders>
            <w:shd w:val="clear" w:color="000000" w:fill="FFFF00"/>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73%</w:t>
            </w:r>
          </w:p>
        </w:tc>
        <w:tc>
          <w:tcPr>
            <w:tcW w:w="352"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15%</w:t>
            </w:r>
          </w:p>
        </w:tc>
        <w:tc>
          <w:tcPr>
            <w:tcW w:w="531"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America centro meridionale</w:t>
            </w:r>
          </w:p>
        </w:tc>
        <w:tc>
          <w:tcPr>
            <w:tcW w:w="678"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2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14%</w:t>
            </w:r>
          </w:p>
        </w:tc>
        <w:tc>
          <w:tcPr>
            <w:tcW w:w="583" w:type="pct"/>
            <w:tcBorders>
              <w:top w:val="nil"/>
              <w:left w:val="nil"/>
              <w:bottom w:val="single" w:sz="4" w:space="0" w:color="auto"/>
              <w:right w:val="single" w:sz="4" w:space="0" w:color="auto"/>
            </w:tcBorders>
            <w:shd w:val="clear" w:color="000000" w:fill="FFFF00"/>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69%</w:t>
            </w:r>
          </w:p>
        </w:tc>
        <w:tc>
          <w:tcPr>
            <w:tcW w:w="352"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18%</w:t>
            </w:r>
          </w:p>
        </w:tc>
        <w:tc>
          <w:tcPr>
            <w:tcW w:w="531"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Asia</w:t>
            </w:r>
          </w:p>
        </w:tc>
        <w:tc>
          <w:tcPr>
            <w:tcW w:w="678"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2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w:t>
            </w:r>
          </w:p>
        </w:tc>
        <w:tc>
          <w:tcPr>
            <w:tcW w:w="583" w:type="pct"/>
            <w:tcBorders>
              <w:top w:val="nil"/>
              <w:left w:val="nil"/>
              <w:bottom w:val="single" w:sz="4" w:space="0" w:color="auto"/>
              <w:right w:val="single" w:sz="4" w:space="0" w:color="auto"/>
            </w:tcBorders>
            <w:shd w:val="clear" w:color="000000" w:fill="FFFF00"/>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56%</w:t>
            </w:r>
          </w:p>
        </w:tc>
        <w:tc>
          <w:tcPr>
            <w:tcW w:w="352"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34%</w:t>
            </w:r>
          </w:p>
        </w:tc>
        <w:tc>
          <w:tcPr>
            <w:tcW w:w="531"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Europa continentale e del Nord</w:t>
            </w:r>
          </w:p>
        </w:tc>
        <w:tc>
          <w:tcPr>
            <w:tcW w:w="678"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2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26%</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31%</w:t>
            </w:r>
          </w:p>
        </w:tc>
        <w:tc>
          <w:tcPr>
            <w:tcW w:w="352"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42%</w:t>
            </w:r>
          </w:p>
        </w:tc>
        <w:tc>
          <w:tcPr>
            <w:tcW w:w="531"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Europa dell'Est</w:t>
            </w:r>
          </w:p>
        </w:tc>
        <w:tc>
          <w:tcPr>
            <w:tcW w:w="678"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2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22%</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46%</w:t>
            </w:r>
          </w:p>
        </w:tc>
        <w:tc>
          <w:tcPr>
            <w:tcW w:w="352"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32%</w:t>
            </w:r>
          </w:p>
        </w:tc>
        <w:tc>
          <w:tcPr>
            <w:tcW w:w="531"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FRANCIA</w:t>
            </w:r>
          </w:p>
        </w:tc>
        <w:tc>
          <w:tcPr>
            <w:tcW w:w="678"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2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p>
        </w:tc>
        <w:tc>
          <w:tcPr>
            <w:tcW w:w="583" w:type="pct"/>
            <w:tcBorders>
              <w:top w:val="nil"/>
              <w:left w:val="nil"/>
              <w:bottom w:val="single" w:sz="4" w:space="0" w:color="auto"/>
              <w:right w:val="single" w:sz="4" w:space="0" w:color="auto"/>
            </w:tcBorders>
            <w:shd w:val="clear" w:color="000000" w:fill="FFFF00"/>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39%</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30%</w:t>
            </w:r>
          </w:p>
        </w:tc>
        <w:tc>
          <w:tcPr>
            <w:tcW w:w="352"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29%</w:t>
            </w:r>
          </w:p>
        </w:tc>
        <w:tc>
          <w:tcPr>
            <w:tcW w:w="531"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Gran Bretagna e Irlanda</w:t>
            </w:r>
          </w:p>
        </w:tc>
        <w:tc>
          <w:tcPr>
            <w:tcW w:w="678"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2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13%</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41%</w:t>
            </w:r>
          </w:p>
        </w:tc>
        <w:tc>
          <w:tcPr>
            <w:tcW w:w="352"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46%</w:t>
            </w:r>
          </w:p>
        </w:tc>
        <w:tc>
          <w:tcPr>
            <w:tcW w:w="531"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ITALIA</w:t>
            </w:r>
          </w:p>
        </w:tc>
        <w:tc>
          <w:tcPr>
            <w:tcW w:w="678"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2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11%</w:t>
            </w:r>
          </w:p>
        </w:tc>
        <w:tc>
          <w:tcPr>
            <w:tcW w:w="583" w:type="pct"/>
            <w:tcBorders>
              <w:top w:val="nil"/>
              <w:left w:val="nil"/>
              <w:bottom w:val="single" w:sz="4" w:space="0" w:color="auto"/>
              <w:right w:val="single" w:sz="4" w:space="0" w:color="auto"/>
            </w:tcBorders>
            <w:shd w:val="clear" w:color="000000" w:fill="FFFF00"/>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56%</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26%</w:t>
            </w:r>
          </w:p>
        </w:tc>
        <w:tc>
          <w:tcPr>
            <w:tcW w:w="352"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8%</w:t>
            </w:r>
          </w:p>
        </w:tc>
        <w:tc>
          <w:tcPr>
            <w:tcW w:w="531"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Penisola Iberica</w:t>
            </w:r>
          </w:p>
        </w:tc>
        <w:tc>
          <w:tcPr>
            <w:tcW w:w="678"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w:t>
            </w:r>
          </w:p>
        </w:tc>
        <w:tc>
          <w:tcPr>
            <w:tcW w:w="52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25%</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49%</w:t>
            </w:r>
          </w:p>
        </w:tc>
        <w:tc>
          <w:tcPr>
            <w:tcW w:w="352"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20%</w:t>
            </w:r>
          </w:p>
        </w:tc>
        <w:tc>
          <w:tcPr>
            <w:tcW w:w="531"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USA, CANADA, Australia, Nuova Zelanda</w:t>
            </w:r>
          </w:p>
        </w:tc>
        <w:tc>
          <w:tcPr>
            <w:tcW w:w="678"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2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w:t>
            </w:r>
          </w:p>
        </w:tc>
        <w:tc>
          <w:tcPr>
            <w:tcW w:w="583" w:type="pct"/>
            <w:tcBorders>
              <w:top w:val="nil"/>
              <w:left w:val="nil"/>
              <w:bottom w:val="single" w:sz="4" w:space="0" w:color="auto"/>
              <w:right w:val="single" w:sz="4" w:space="0" w:color="auto"/>
            </w:tcBorders>
            <w:shd w:val="clear" w:color="000000" w:fill="FFFF00"/>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73%</w:t>
            </w:r>
          </w:p>
        </w:tc>
        <w:tc>
          <w:tcPr>
            <w:tcW w:w="352"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17%</w:t>
            </w:r>
          </w:p>
        </w:tc>
        <w:tc>
          <w:tcPr>
            <w:tcW w:w="531"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rsidR="00956F65" w:rsidRPr="00DD41D7" w:rsidRDefault="00602ABE" w:rsidP="00DD41D7">
            <w:pPr>
              <w:spacing w:after="0" w:line="240" w:lineRule="auto"/>
              <w:rPr>
                <w:rFonts w:ascii="Arial Narrow" w:eastAsia="Times New Roman" w:hAnsi="Arial Narrow" w:cs="Times New Roman"/>
                <w:b/>
                <w:bCs/>
                <w:color w:val="000000"/>
                <w:sz w:val="16"/>
                <w:szCs w:val="16"/>
              </w:rPr>
            </w:pPr>
            <w:r w:rsidRPr="00DD41D7">
              <w:rPr>
                <w:rFonts w:ascii="Arial Narrow" w:eastAsia="Times New Roman" w:hAnsi="Arial Narrow" w:cs="Times New Roman"/>
                <w:b/>
                <w:bCs/>
                <w:color w:val="000000"/>
                <w:sz w:val="16"/>
                <w:szCs w:val="16"/>
              </w:rPr>
              <w:t xml:space="preserve">Totale </w:t>
            </w:r>
            <w:r w:rsidRPr="00DD41D7">
              <w:rPr>
                <w:rFonts w:ascii="Arial Narrow" w:eastAsia="Times New Roman" w:hAnsi="Arial Narrow" w:cs="Times New Roman"/>
                <w:b/>
                <w:color w:val="000000"/>
                <w:sz w:val="16"/>
                <w:szCs w:val="16"/>
              </w:rPr>
              <w:t>dei crocieristi</w:t>
            </w:r>
          </w:p>
        </w:tc>
        <w:tc>
          <w:tcPr>
            <w:tcW w:w="678"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2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17%</w:t>
            </w:r>
          </w:p>
        </w:tc>
        <w:tc>
          <w:tcPr>
            <w:tcW w:w="583"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54%</w:t>
            </w:r>
          </w:p>
        </w:tc>
        <w:tc>
          <w:tcPr>
            <w:tcW w:w="352"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28%</w:t>
            </w:r>
          </w:p>
        </w:tc>
        <w:tc>
          <w:tcPr>
            <w:tcW w:w="531" w:type="pct"/>
            <w:tcBorders>
              <w:top w:val="nil"/>
              <w:left w:val="nil"/>
              <w:bottom w:val="single" w:sz="4" w:space="0" w:color="auto"/>
              <w:right w:val="single" w:sz="4" w:space="0" w:color="auto"/>
            </w:tcBorders>
            <w:shd w:val="clear" w:color="auto" w:fill="auto"/>
            <w:noWrap/>
            <w:vAlign w:val="center"/>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bl>
    <w:p w:rsidR="000474D3" w:rsidRPr="00DD41D7" w:rsidRDefault="000474D3" w:rsidP="000A526F">
      <w:pPr>
        <w:spacing w:after="0" w:line="240" w:lineRule="auto"/>
        <w:jc w:val="both"/>
        <w:rPr>
          <w:rFonts w:ascii="Arial Narrow" w:hAnsi="Arial Narrow"/>
          <w:sz w:val="16"/>
          <w:szCs w:val="16"/>
        </w:rPr>
      </w:pPr>
      <w:r w:rsidRPr="00DD41D7">
        <w:rPr>
          <w:rFonts w:ascii="Arial Narrow" w:hAnsi="Arial Narrow"/>
          <w:sz w:val="16"/>
          <w:szCs w:val="16"/>
        </w:rPr>
        <w:t>Fonte: Elaborazioni Irpet su dati de</w:t>
      </w:r>
      <w:r w:rsidR="00DD41D7">
        <w:rPr>
          <w:rFonts w:ascii="Arial Narrow" w:hAnsi="Arial Narrow"/>
          <w:sz w:val="16"/>
          <w:szCs w:val="16"/>
        </w:rPr>
        <w:t>ll’indagine</w:t>
      </w:r>
    </w:p>
    <w:p w:rsidR="006D34C8" w:rsidRPr="00E1364E" w:rsidRDefault="006D34C8" w:rsidP="000A526F">
      <w:pPr>
        <w:spacing w:after="0" w:line="240" w:lineRule="auto"/>
        <w:jc w:val="both"/>
        <w:rPr>
          <w:rFonts w:ascii="Times New Roman" w:hAnsi="Times New Roman" w:cs="Times New Roman"/>
          <w:b/>
        </w:rPr>
      </w:pPr>
    </w:p>
    <w:p w:rsidR="001B376C" w:rsidRPr="00E1364E" w:rsidRDefault="001B376C" w:rsidP="000A526F">
      <w:pPr>
        <w:spacing w:after="0" w:line="240" w:lineRule="auto"/>
        <w:jc w:val="both"/>
        <w:rPr>
          <w:rFonts w:ascii="Times New Roman" w:hAnsi="Times New Roman" w:cs="Times New Roman"/>
          <w:b/>
        </w:rPr>
      </w:pPr>
    </w:p>
    <w:p w:rsidR="001B376C" w:rsidRPr="0016267A" w:rsidRDefault="006D34C8" w:rsidP="000A526F">
      <w:pPr>
        <w:spacing w:after="0" w:line="240" w:lineRule="auto"/>
        <w:jc w:val="both"/>
        <w:rPr>
          <w:rFonts w:ascii="Arial Narrow" w:hAnsi="Arial Narrow" w:cs="Times New Roman"/>
          <w:b/>
        </w:rPr>
      </w:pPr>
      <w:r w:rsidRPr="0016267A">
        <w:rPr>
          <w:rFonts w:ascii="Arial Narrow" w:hAnsi="Arial Narrow" w:cs="Times New Roman"/>
          <w:b/>
        </w:rPr>
        <w:t>4.2</w:t>
      </w:r>
      <w:r w:rsidRPr="0016267A">
        <w:rPr>
          <w:rFonts w:ascii="Arial Narrow" w:hAnsi="Arial Narrow" w:cs="Times New Roman"/>
          <w:b/>
        </w:rPr>
        <w:tab/>
      </w:r>
    </w:p>
    <w:p w:rsidR="006D34C8" w:rsidRPr="0016267A" w:rsidRDefault="00956F65" w:rsidP="000A526F">
      <w:pPr>
        <w:spacing w:after="0" w:line="240" w:lineRule="auto"/>
        <w:jc w:val="both"/>
        <w:rPr>
          <w:rFonts w:ascii="Arial Narrow" w:hAnsi="Arial Narrow" w:cs="Times New Roman"/>
          <w:b/>
        </w:rPr>
      </w:pPr>
      <w:r w:rsidRPr="0016267A">
        <w:rPr>
          <w:rFonts w:ascii="Arial Narrow" w:hAnsi="Arial Narrow" w:cs="Times New Roman"/>
          <w:b/>
        </w:rPr>
        <w:t>Con chi si viaggia?</w:t>
      </w:r>
      <w:r w:rsidR="001B376C" w:rsidRPr="0016267A">
        <w:rPr>
          <w:rFonts w:ascii="Arial Narrow" w:hAnsi="Arial Narrow" w:cs="Times New Roman"/>
          <w:b/>
        </w:rPr>
        <w:t xml:space="preserve"> </w:t>
      </w:r>
    </w:p>
    <w:p w:rsidR="001B376C" w:rsidRPr="00E1364E" w:rsidRDefault="001B376C" w:rsidP="000A526F">
      <w:pPr>
        <w:spacing w:after="0" w:line="240" w:lineRule="auto"/>
        <w:jc w:val="both"/>
        <w:rPr>
          <w:rFonts w:ascii="Times New Roman" w:hAnsi="Times New Roman" w:cs="Times New Roman"/>
        </w:rPr>
      </w:pPr>
    </w:p>
    <w:p w:rsidR="00956F65" w:rsidRPr="00E1364E" w:rsidRDefault="00956F65" w:rsidP="000A526F">
      <w:pPr>
        <w:spacing w:after="0" w:line="240" w:lineRule="auto"/>
        <w:jc w:val="both"/>
        <w:rPr>
          <w:rFonts w:ascii="Times New Roman" w:hAnsi="Times New Roman" w:cs="Times New Roman"/>
        </w:rPr>
      </w:pPr>
      <w:r w:rsidRPr="00E1364E">
        <w:rPr>
          <w:rFonts w:ascii="Times New Roman" w:hAnsi="Times New Roman" w:cs="Times New Roman"/>
        </w:rPr>
        <w:t xml:space="preserve">La crociera continua ad essere soprattutto un viaggio fatto in coppia senza figli. A viaggiare con bambini sono soprattutto gli europei e in particolare italiani francesi e spagnoli, ma anche gli africani. Ciò è </w:t>
      </w:r>
      <w:r w:rsidR="00C45D79" w:rsidRPr="00E1364E">
        <w:rPr>
          <w:rFonts w:ascii="Times New Roman" w:hAnsi="Times New Roman" w:cs="Times New Roman"/>
        </w:rPr>
        <w:t xml:space="preserve">di frequente </w:t>
      </w:r>
      <w:r w:rsidRPr="00E1364E">
        <w:rPr>
          <w:rFonts w:ascii="Times New Roman" w:hAnsi="Times New Roman" w:cs="Times New Roman"/>
        </w:rPr>
        <w:t>associato alla scelta di crociere di fascia più bassa (</w:t>
      </w:r>
      <w:r w:rsidR="00C45D79" w:rsidRPr="00E1364E">
        <w:rPr>
          <w:rFonts w:ascii="Times New Roman" w:hAnsi="Times New Roman" w:cs="Times New Roman"/>
        </w:rPr>
        <w:t xml:space="preserve">per il </w:t>
      </w:r>
      <w:r w:rsidRPr="00E1364E">
        <w:rPr>
          <w:rFonts w:ascii="Times New Roman" w:hAnsi="Times New Roman" w:cs="Times New Roman"/>
        </w:rPr>
        <w:t>contenimento dei costi). Nord americani, asiatici, spagnoli</w:t>
      </w:r>
      <w:r w:rsidR="003306E8" w:rsidRPr="00E1364E">
        <w:rPr>
          <w:rFonts w:ascii="Times New Roman" w:hAnsi="Times New Roman" w:cs="Times New Roman"/>
        </w:rPr>
        <w:t>,</w:t>
      </w:r>
      <w:r w:rsidR="001B376C" w:rsidRPr="00E1364E">
        <w:rPr>
          <w:rFonts w:ascii="Times New Roman" w:hAnsi="Times New Roman" w:cs="Times New Roman"/>
        </w:rPr>
        <w:t xml:space="preserve"> </w:t>
      </w:r>
      <w:r w:rsidRPr="00E1364E">
        <w:rPr>
          <w:rFonts w:ascii="Times New Roman" w:hAnsi="Times New Roman" w:cs="Times New Roman"/>
        </w:rPr>
        <w:t>africani e mediorientali</w:t>
      </w:r>
      <w:r w:rsidR="001B376C" w:rsidRPr="00E1364E">
        <w:rPr>
          <w:rFonts w:ascii="Times New Roman" w:hAnsi="Times New Roman" w:cs="Times New Roman"/>
        </w:rPr>
        <w:t xml:space="preserve"> </w:t>
      </w:r>
      <w:r w:rsidRPr="00E1364E">
        <w:rPr>
          <w:rFonts w:ascii="Times New Roman" w:hAnsi="Times New Roman" w:cs="Times New Roman"/>
        </w:rPr>
        <w:t>tendono anche a viaggiare in gruppo. Latino americani e europei dell'Est mostrano una maggiore propensione anche al viaggio da soli (soprattutto se in crociera di lusso).</w:t>
      </w:r>
    </w:p>
    <w:p w:rsidR="001B376C" w:rsidRPr="00E1364E" w:rsidRDefault="001B376C" w:rsidP="000A526F">
      <w:pPr>
        <w:spacing w:after="0" w:line="240" w:lineRule="auto"/>
        <w:jc w:val="both"/>
        <w:rPr>
          <w:rFonts w:ascii="Times New Roman" w:hAnsi="Times New Roman" w:cs="Times New Roman"/>
        </w:rPr>
      </w:pPr>
    </w:p>
    <w:p w:rsidR="001B376C" w:rsidRPr="00DD41D7" w:rsidRDefault="00516468" w:rsidP="000A526F">
      <w:pPr>
        <w:spacing w:after="0" w:line="240" w:lineRule="auto"/>
        <w:jc w:val="both"/>
        <w:rPr>
          <w:rFonts w:ascii="Arial Narrow" w:hAnsi="Arial Narrow"/>
          <w:sz w:val="16"/>
          <w:szCs w:val="16"/>
        </w:rPr>
      </w:pPr>
      <w:r w:rsidRPr="00DD41D7">
        <w:rPr>
          <w:rFonts w:ascii="Arial Narrow" w:hAnsi="Arial Narrow"/>
          <w:sz w:val="16"/>
          <w:szCs w:val="16"/>
        </w:rPr>
        <w:t>Tabella</w:t>
      </w:r>
      <w:r w:rsidR="003306E8" w:rsidRPr="00DD41D7">
        <w:rPr>
          <w:rFonts w:ascii="Arial Narrow" w:hAnsi="Arial Narrow"/>
          <w:sz w:val="16"/>
          <w:szCs w:val="16"/>
        </w:rPr>
        <w:t xml:space="preserve"> </w:t>
      </w:r>
      <w:r w:rsidR="001B376C" w:rsidRPr="00DD41D7">
        <w:rPr>
          <w:rFonts w:ascii="Arial Narrow" w:hAnsi="Arial Narrow"/>
          <w:sz w:val="16"/>
          <w:szCs w:val="16"/>
        </w:rPr>
        <w:t>4.9</w:t>
      </w:r>
    </w:p>
    <w:p w:rsidR="003306E8" w:rsidRPr="00DD41D7" w:rsidRDefault="00DD41D7" w:rsidP="000A526F">
      <w:pPr>
        <w:spacing w:after="0" w:line="240" w:lineRule="auto"/>
        <w:jc w:val="both"/>
        <w:rPr>
          <w:rFonts w:ascii="Arial Narrow" w:hAnsi="Arial Narrow"/>
          <w:sz w:val="16"/>
          <w:szCs w:val="16"/>
        </w:rPr>
      </w:pPr>
      <w:r w:rsidRPr="00DD41D7">
        <w:rPr>
          <w:rFonts w:ascii="Arial Narrow" w:hAnsi="Arial Narrow"/>
          <w:sz w:val="16"/>
          <w:szCs w:val="16"/>
        </w:rPr>
        <w:t xml:space="preserve">DISTRIBUZIONE DEI CROCIERISTI SCESI A TERRA PER FASCIA </w:t>
      </w:r>
      <w:proofErr w:type="spellStart"/>
      <w:r w:rsidRPr="00DD41D7">
        <w:rPr>
          <w:rFonts w:ascii="Arial Narrow" w:hAnsi="Arial Narrow"/>
          <w:sz w:val="16"/>
          <w:szCs w:val="16"/>
        </w:rPr>
        <w:t>DI</w:t>
      </w:r>
      <w:proofErr w:type="spellEnd"/>
      <w:r w:rsidRPr="00DD41D7">
        <w:rPr>
          <w:rFonts w:ascii="Arial Narrow" w:hAnsi="Arial Narrow"/>
          <w:sz w:val="16"/>
          <w:szCs w:val="16"/>
        </w:rPr>
        <w:t xml:space="preserve"> COSTO DELLA CROCIERA E COMPAGNIA </w:t>
      </w:r>
    </w:p>
    <w:p w:rsidR="001B376C" w:rsidRPr="00DD41D7" w:rsidRDefault="001B376C" w:rsidP="000A526F">
      <w:pPr>
        <w:spacing w:after="0" w:line="240" w:lineRule="auto"/>
        <w:jc w:val="both"/>
        <w:rPr>
          <w:rFonts w:ascii="Arial Narrow" w:hAnsi="Arial Narrow"/>
          <w:sz w:val="16"/>
          <w:szCs w:val="16"/>
        </w:rPr>
      </w:pPr>
    </w:p>
    <w:tbl>
      <w:tblPr>
        <w:tblW w:w="5000" w:type="pct"/>
        <w:tblCellMar>
          <w:left w:w="28" w:type="dxa"/>
          <w:right w:w="28" w:type="dxa"/>
        </w:tblCellMar>
        <w:tblLook w:val="04A0"/>
      </w:tblPr>
      <w:tblGrid>
        <w:gridCol w:w="1223"/>
        <w:gridCol w:w="1223"/>
        <w:gridCol w:w="1223"/>
        <w:gridCol w:w="1223"/>
        <w:gridCol w:w="1223"/>
        <w:gridCol w:w="1223"/>
        <w:gridCol w:w="1222"/>
      </w:tblGrid>
      <w:tr w:rsidR="00956F65" w:rsidRPr="004B6E83" w:rsidTr="00DD41D7">
        <w:trPr>
          <w:trHeight w:val="170"/>
        </w:trPr>
        <w:tc>
          <w:tcPr>
            <w:tcW w:w="7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F65" w:rsidRPr="004B6E83" w:rsidRDefault="00956F65" w:rsidP="00DD41D7">
            <w:pPr>
              <w:spacing w:after="0" w:line="240" w:lineRule="auto"/>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w:t>
            </w:r>
          </w:p>
        </w:tc>
        <w:tc>
          <w:tcPr>
            <w:tcW w:w="714" w:type="pct"/>
            <w:tcBorders>
              <w:top w:val="single" w:sz="4" w:space="0" w:color="auto"/>
              <w:left w:val="nil"/>
              <w:bottom w:val="single" w:sz="4" w:space="0" w:color="auto"/>
              <w:right w:val="single" w:sz="4" w:space="0" w:color="auto"/>
            </w:tcBorders>
            <w:shd w:val="clear" w:color="auto" w:fill="auto"/>
            <w:noWrap/>
            <w:hideMark/>
          </w:tcPr>
          <w:p w:rsidR="00956F65" w:rsidRPr="004B6E83" w:rsidRDefault="00DD41D7"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Da solo</w:t>
            </w:r>
          </w:p>
        </w:tc>
        <w:tc>
          <w:tcPr>
            <w:tcW w:w="714" w:type="pct"/>
            <w:tcBorders>
              <w:top w:val="single" w:sz="4" w:space="0" w:color="auto"/>
              <w:left w:val="nil"/>
              <w:bottom w:val="single" w:sz="4" w:space="0" w:color="auto"/>
              <w:right w:val="single" w:sz="4" w:space="0" w:color="auto"/>
            </w:tcBorders>
            <w:shd w:val="clear" w:color="auto" w:fill="auto"/>
            <w:noWrap/>
            <w:hideMark/>
          </w:tcPr>
          <w:p w:rsidR="00956F65" w:rsidRPr="004B6E83" w:rsidRDefault="00DD41D7"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In coppia</w:t>
            </w:r>
          </w:p>
        </w:tc>
        <w:tc>
          <w:tcPr>
            <w:tcW w:w="714" w:type="pct"/>
            <w:tcBorders>
              <w:top w:val="single" w:sz="4" w:space="0" w:color="auto"/>
              <w:left w:val="nil"/>
              <w:bottom w:val="single" w:sz="4" w:space="0" w:color="auto"/>
              <w:right w:val="single" w:sz="4" w:space="0" w:color="auto"/>
            </w:tcBorders>
            <w:shd w:val="clear" w:color="auto" w:fill="auto"/>
            <w:hideMark/>
          </w:tcPr>
          <w:p w:rsidR="00956F65" w:rsidRPr="004B6E83" w:rsidRDefault="00DD41D7"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In coppia con bimbi</w:t>
            </w:r>
          </w:p>
        </w:tc>
        <w:tc>
          <w:tcPr>
            <w:tcW w:w="714" w:type="pct"/>
            <w:tcBorders>
              <w:top w:val="single" w:sz="4" w:space="0" w:color="auto"/>
              <w:left w:val="nil"/>
              <w:bottom w:val="single" w:sz="4" w:space="0" w:color="auto"/>
              <w:right w:val="single" w:sz="4" w:space="0" w:color="auto"/>
            </w:tcBorders>
            <w:shd w:val="clear" w:color="auto" w:fill="auto"/>
            <w:noWrap/>
            <w:hideMark/>
          </w:tcPr>
          <w:p w:rsidR="00956F65" w:rsidRPr="004B6E83" w:rsidRDefault="00DD41D7"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In gruppo</w:t>
            </w:r>
          </w:p>
        </w:tc>
        <w:tc>
          <w:tcPr>
            <w:tcW w:w="714" w:type="pct"/>
            <w:tcBorders>
              <w:top w:val="single" w:sz="4" w:space="0" w:color="auto"/>
              <w:left w:val="nil"/>
              <w:bottom w:val="single" w:sz="4" w:space="0" w:color="auto"/>
              <w:right w:val="single" w:sz="4" w:space="0" w:color="auto"/>
            </w:tcBorders>
            <w:shd w:val="clear" w:color="auto" w:fill="auto"/>
            <w:noWrap/>
            <w:hideMark/>
          </w:tcPr>
          <w:p w:rsidR="00956F65" w:rsidRPr="004B6E83" w:rsidRDefault="00956F65"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(vuoto)</w:t>
            </w:r>
          </w:p>
        </w:tc>
        <w:tc>
          <w:tcPr>
            <w:tcW w:w="714" w:type="pct"/>
            <w:tcBorders>
              <w:top w:val="single" w:sz="4" w:space="0" w:color="auto"/>
              <w:left w:val="nil"/>
              <w:bottom w:val="single" w:sz="4" w:space="0" w:color="auto"/>
              <w:right w:val="single" w:sz="4" w:space="0" w:color="auto"/>
            </w:tcBorders>
            <w:shd w:val="clear" w:color="auto" w:fill="auto"/>
            <w:hideMark/>
          </w:tcPr>
          <w:p w:rsidR="00956F65" w:rsidRPr="004B6E83" w:rsidRDefault="00956F65"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r>
      <w:tr w:rsidR="00956F65" w:rsidRPr="00DD41D7" w:rsidTr="00DD41D7">
        <w:trPr>
          <w:trHeight w:val="17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956F65" w:rsidRPr="004B6E83" w:rsidRDefault="00956F65" w:rsidP="00DD41D7">
            <w:pPr>
              <w:spacing w:after="0" w:line="240" w:lineRule="auto"/>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3 e 4 stelle</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5</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1%</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52</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1%</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18</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4%</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24</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4%</w:t>
            </w:r>
          </w:p>
        </w:tc>
        <w:tc>
          <w:tcPr>
            <w:tcW w:w="714" w:type="pct"/>
            <w:tcBorders>
              <w:top w:val="nil"/>
              <w:left w:val="nil"/>
              <w:bottom w:val="nil"/>
              <w:right w:val="nil"/>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p>
        </w:tc>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100%</w:t>
            </w:r>
          </w:p>
        </w:tc>
      </w:tr>
      <w:tr w:rsidR="00956F65" w:rsidRPr="00DD41D7" w:rsidTr="00DD41D7">
        <w:trPr>
          <w:trHeight w:val="17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956F65" w:rsidRPr="004B6E83" w:rsidRDefault="00956F65" w:rsidP="00DD41D7">
            <w:pPr>
              <w:spacing w:after="0" w:line="240" w:lineRule="auto"/>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4+ e 5 stelle</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4</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5%</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59</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8%</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10</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1%</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25</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6%</w:t>
            </w:r>
          </w:p>
        </w:tc>
        <w:tc>
          <w:tcPr>
            <w:tcW w:w="714" w:type="pct"/>
            <w:tcBorders>
              <w:top w:val="nil"/>
              <w:left w:val="nil"/>
              <w:bottom w:val="nil"/>
              <w:right w:val="nil"/>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p>
        </w:tc>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100%</w:t>
            </w:r>
          </w:p>
        </w:tc>
      </w:tr>
      <w:tr w:rsidR="00956F65" w:rsidRPr="00DD41D7" w:rsidTr="00DD41D7">
        <w:trPr>
          <w:trHeight w:val="17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956F65" w:rsidRPr="004B6E83" w:rsidRDefault="00956F65" w:rsidP="00DD41D7">
            <w:pPr>
              <w:spacing w:after="0" w:line="240" w:lineRule="auto"/>
              <w:rPr>
                <w:rFonts w:ascii="Arial Narrow" w:eastAsia="Times New Roman" w:hAnsi="Arial Narrow" w:cs="Times New Roman"/>
                <w:bCs/>
                <w:i/>
                <w:color w:val="000000"/>
                <w:sz w:val="16"/>
                <w:szCs w:val="16"/>
              </w:rPr>
            </w:pPr>
            <w:r w:rsidRPr="004B6E83">
              <w:rPr>
                <w:rFonts w:ascii="Arial Narrow" w:eastAsia="Times New Roman" w:hAnsi="Arial Narrow" w:cs="Times New Roman"/>
                <w:bCs/>
                <w:i/>
                <w:color w:val="000000"/>
                <w:sz w:val="16"/>
                <w:szCs w:val="16"/>
              </w:rPr>
              <w:t>*** e ***+</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47%</w:t>
            </w:r>
          </w:p>
        </w:tc>
        <w:tc>
          <w:tcPr>
            <w:tcW w:w="714" w:type="pct"/>
            <w:tcBorders>
              <w:top w:val="nil"/>
              <w:left w:val="nil"/>
              <w:bottom w:val="single" w:sz="4" w:space="0" w:color="auto"/>
              <w:right w:val="single" w:sz="4" w:space="0" w:color="auto"/>
            </w:tcBorders>
            <w:shd w:val="clear" w:color="000000" w:fill="FFFF00"/>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25%</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23%</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956F65" w:rsidRPr="004B6E83" w:rsidRDefault="00956F65" w:rsidP="00DD41D7">
            <w:pPr>
              <w:spacing w:after="0" w:line="240" w:lineRule="auto"/>
              <w:rPr>
                <w:rFonts w:ascii="Arial Narrow" w:eastAsia="Times New Roman" w:hAnsi="Arial Narrow" w:cs="Times New Roman"/>
                <w:bCs/>
                <w:i/>
                <w:color w:val="000000"/>
                <w:sz w:val="16"/>
                <w:szCs w:val="16"/>
              </w:rPr>
            </w:pPr>
            <w:r w:rsidRPr="004B6E83">
              <w:rPr>
                <w:rFonts w:ascii="Arial Narrow" w:eastAsia="Times New Roman" w:hAnsi="Arial Narrow" w:cs="Times New Roman"/>
                <w:bCs/>
                <w:i/>
                <w:color w:val="000000"/>
                <w:sz w:val="16"/>
                <w:szCs w:val="16"/>
              </w:rPr>
              <w:t>****</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58%</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11%</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25%</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956F65" w:rsidRPr="004B6E83" w:rsidRDefault="00956F65" w:rsidP="00DD41D7">
            <w:pPr>
              <w:spacing w:after="0" w:line="240" w:lineRule="auto"/>
              <w:rPr>
                <w:rFonts w:ascii="Arial Narrow" w:eastAsia="Times New Roman" w:hAnsi="Arial Narrow" w:cs="Times New Roman"/>
                <w:bCs/>
                <w:i/>
                <w:color w:val="000000"/>
                <w:sz w:val="16"/>
                <w:szCs w:val="16"/>
              </w:rPr>
            </w:pPr>
            <w:r w:rsidRPr="004B6E83">
              <w:rPr>
                <w:rFonts w:ascii="Arial Narrow" w:eastAsia="Times New Roman" w:hAnsi="Arial Narrow" w:cs="Times New Roman"/>
                <w:bCs/>
                <w:i/>
                <w:color w:val="000000"/>
                <w:sz w:val="16"/>
                <w:szCs w:val="16"/>
              </w:rPr>
              <w:t>****+</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49%</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14%</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32%</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956F65" w:rsidRPr="004B6E83" w:rsidRDefault="00956F65" w:rsidP="00DD41D7">
            <w:pPr>
              <w:spacing w:after="0" w:line="240" w:lineRule="auto"/>
              <w:rPr>
                <w:rFonts w:ascii="Arial Narrow" w:eastAsia="Times New Roman" w:hAnsi="Arial Narrow" w:cs="Times New Roman"/>
                <w:bCs/>
                <w:i/>
                <w:color w:val="000000"/>
                <w:sz w:val="16"/>
                <w:szCs w:val="16"/>
              </w:rPr>
            </w:pPr>
            <w:r w:rsidRPr="004B6E83">
              <w:rPr>
                <w:rFonts w:ascii="Arial Narrow" w:eastAsia="Times New Roman" w:hAnsi="Arial Narrow" w:cs="Times New Roman"/>
                <w:bCs/>
                <w:i/>
                <w:color w:val="000000"/>
                <w:sz w:val="16"/>
                <w:szCs w:val="16"/>
              </w:rPr>
              <w:t>*****</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w:t>
            </w:r>
          </w:p>
        </w:tc>
        <w:tc>
          <w:tcPr>
            <w:tcW w:w="714" w:type="pct"/>
            <w:tcBorders>
              <w:top w:val="nil"/>
              <w:left w:val="nil"/>
              <w:bottom w:val="single" w:sz="4" w:space="0" w:color="auto"/>
              <w:right w:val="single" w:sz="4" w:space="0" w:color="auto"/>
            </w:tcBorders>
            <w:shd w:val="clear" w:color="000000" w:fill="FFFF00"/>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72%</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18%</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956F65" w:rsidRPr="00DD41D7" w:rsidTr="00DD41D7">
        <w:trPr>
          <w:trHeight w:val="17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956F65" w:rsidRPr="004B6E83" w:rsidRDefault="00956F65" w:rsidP="00DD41D7">
            <w:pPr>
              <w:spacing w:after="0" w:line="240" w:lineRule="auto"/>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4</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7%</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55</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7%</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14</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2%</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25</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2%</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0</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2%</w:t>
            </w:r>
          </w:p>
        </w:tc>
        <w:tc>
          <w:tcPr>
            <w:tcW w:w="714" w:type="pct"/>
            <w:tcBorders>
              <w:top w:val="nil"/>
              <w:left w:val="nil"/>
              <w:bottom w:val="single" w:sz="4" w:space="0" w:color="auto"/>
              <w:right w:val="single" w:sz="4" w:space="0" w:color="auto"/>
            </w:tcBorders>
            <w:shd w:val="clear" w:color="auto" w:fill="auto"/>
            <w:noWrap/>
            <w:vAlign w:val="bottom"/>
            <w:hideMark/>
          </w:tcPr>
          <w:p w:rsidR="00956F65" w:rsidRPr="00DD41D7" w:rsidRDefault="00956F65" w:rsidP="00DD41D7">
            <w:pPr>
              <w:spacing w:after="0" w:line="240" w:lineRule="auto"/>
              <w:jc w:val="right"/>
              <w:rPr>
                <w:rFonts w:ascii="Arial Narrow" w:eastAsia="Times New Roman" w:hAnsi="Arial Narrow" w:cs="Times New Roman"/>
                <w:bCs/>
                <w:color w:val="000000"/>
                <w:sz w:val="16"/>
                <w:szCs w:val="16"/>
              </w:rPr>
            </w:pPr>
            <w:r w:rsidRPr="00DD41D7">
              <w:rPr>
                <w:rFonts w:ascii="Arial Narrow" w:eastAsia="Times New Roman" w:hAnsi="Arial Narrow" w:cs="Times New Roman"/>
                <w:bCs/>
                <w:color w:val="000000"/>
                <w:sz w:val="16"/>
                <w:szCs w:val="16"/>
              </w:rPr>
              <w:t>100</w:t>
            </w:r>
            <w:r w:rsidR="004B6E83">
              <w:rPr>
                <w:rFonts w:ascii="Arial Narrow" w:eastAsia="Times New Roman" w:hAnsi="Arial Narrow" w:cs="Times New Roman"/>
                <w:bCs/>
                <w:color w:val="000000"/>
                <w:sz w:val="16"/>
                <w:szCs w:val="16"/>
              </w:rPr>
              <w:t>,</w:t>
            </w:r>
            <w:r w:rsidRPr="00DD41D7">
              <w:rPr>
                <w:rFonts w:ascii="Arial Narrow" w:eastAsia="Times New Roman" w:hAnsi="Arial Narrow" w:cs="Times New Roman"/>
                <w:bCs/>
                <w:color w:val="000000"/>
                <w:sz w:val="16"/>
                <w:szCs w:val="16"/>
              </w:rPr>
              <w:t>0%</w:t>
            </w:r>
          </w:p>
        </w:tc>
      </w:tr>
    </w:tbl>
    <w:p w:rsidR="000474D3" w:rsidRPr="00DD41D7" w:rsidRDefault="000474D3" w:rsidP="000A526F">
      <w:pPr>
        <w:spacing w:after="0" w:line="240" w:lineRule="auto"/>
        <w:jc w:val="both"/>
        <w:rPr>
          <w:rFonts w:ascii="Arial Narrow" w:hAnsi="Arial Narrow"/>
          <w:sz w:val="16"/>
          <w:szCs w:val="16"/>
        </w:rPr>
      </w:pPr>
      <w:r w:rsidRPr="00DD41D7">
        <w:rPr>
          <w:rFonts w:ascii="Arial Narrow" w:hAnsi="Arial Narrow"/>
          <w:sz w:val="16"/>
          <w:szCs w:val="16"/>
        </w:rPr>
        <w:t>Fonte: Elaborazi</w:t>
      </w:r>
      <w:r w:rsidR="001B376C" w:rsidRPr="00DD41D7">
        <w:rPr>
          <w:rFonts w:ascii="Arial Narrow" w:hAnsi="Arial Narrow"/>
          <w:sz w:val="16"/>
          <w:szCs w:val="16"/>
        </w:rPr>
        <w:t>oni Irpet su dati dell’indagine</w:t>
      </w:r>
    </w:p>
    <w:p w:rsidR="001B376C" w:rsidRPr="00E1364E" w:rsidRDefault="001B376C" w:rsidP="000A526F">
      <w:pPr>
        <w:spacing w:after="0" w:line="240" w:lineRule="auto"/>
        <w:jc w:val="both"/>
        <w:rPr>
          <w:rFonts w:ascii="Times New Roman" w:hAnsi="Times New Roman" w:cs="Times New Roman"/>
          <w:b/>
          <w:sz w:val="20"/>
          <w:szCs w:val="20"/>
        </w:rPr>
      </w:pPr>
    </w:p>
    <w:p w:rsidR="001B376C" w:rsidRPr="00DD41D7" w:rsidRDefault="00516468" w:rsidP="000A526F">
      <w:pPr>
        <w:spacing w:after="0" w:line="240" w:lineRule="auto"/>
        <w:jc w:val="both"/>
        <w:rPr>
          <w:rFonts w:ascii="Arial Narrow" w:hAnsi="Arial Narrow"/>
          <w:sz w:val="16"/>
          <w:szCs w:val="20"/>
        </w:rPr>
      </w:pPr>
      <w:r w:rsidRPr="00DD41D7">
        <w:rPr>
          <w:rFonts w:ascii="Arial Narrow" w:hAnsi="Arial Narrow"/>
          <w:sz w:val="16"/>
          <w:szCs w:val="20"/>
        </w:rPr>
        <w:t>Tabella</w:t>
      </w:r>
      <w:r w:rsidR="003306E8" w:rsidRPr="00DD41D7">
        <w:rPr>
          <w:rFonts w:ascii="Arial Narrow" w:hAnsi="Arial Narrow"/>
          <w:sz w:val="16"/>
          <w:szCs w:val="20"/>
        </w:rPr>
        <w:t xml:space="preserve"> </w:t>
      </w:r>
      <w:r w:rsidR="001B376C" w:rsidRPr="00DD41D7">
        <w:rPr>
          <w:rFonts w:ascii="Arial Narrow" w:hAnsi="Arial Narrow"/>
          <w:sz w:val="16"/>
          <w:szCs w:val="20"/>
        </w:rPr>
        <w:t>4.10</w:t>
      </w:r>
    </w:p>
    <w:p w:rsidR="003306E8" w:rsidRPr="00DD41D7" w:rsidRDefault="00DD41D7" w:rsidP="000A526F">
      <w:pPr>
        <w:spacing w:after="0" w:line="240" w:lineRule="auto"/>
        <w:jc w:val="both"/>
        <w:rPr>
          <w:rFonts w:ascii="Arial Narrow" w:hAnsi="Arial Narrow"/>
          <w:sz w:val="16"/>
          <w:szCs w:val="20"/>
        </w:rPr>
      </w:pPr>
      <w:r w:rsidRPr="00DD41D7">
        <w:rPr>
          <w:rFonts w:ascii="Arial Narrow" w:hAnsi="Arial Narrow"/>
          <w:sz w:val="16"/>
          <w:szCs w:val="20"/>
        </w:rPr>
        <w:t>DISTRIBUZIONE DEI CROCIERISTI SCESI PER ORIGINE E COMPAGNIA</w:t>
      </w:r>
    </w:p>
    <w:p w:rsidR="001B376C" w:rsidRPr="00DD41D7" w:rsidRDefault="001B376C" w:rsidP="000A526F">
      <w:pPr>
        <w:spacing w:after="0" w:line="240" w:lineRule="auto"/>
        <w:jc w:val="both"/>
        <w:rPr>
          <w:rFonts w:ascii="Arial Narrow" w:hAnsi="Arial Narrow"/>
          <w:sz w:val="16"/>
          <w:szCs w:val="20"/>
        </w:rPr>
      </w:pPr>
    </w:p>
    <w:tbl>
      <w:tblPr>
        <w:tblW w:w="5000" w:type="pct"/>
        <w:tblLayout w:type="fixed"/>
        <w:tblCellMar>
          <w:left w:w="28" w:type="dxa"/>
          <w:right w:w="28" w:type="dxa"/>
        </w:tblCellMar>
        <w:tblLook w:val="04A0"/>
      </w:tblPr>
      <w:tblGrid>
        <w:gridCol w:w="2929"/>
        <w:gridCol w:w="939"/>
        <w:gridCol w:w="938"/>
        <w:gridCol w:w="938"/>
        <w:gridCol w:w="938"/>
        <w:gridCol w:w="938"/>
        <w:gridCol w:w="940"/>
      </w:tblGrid>
      <w:tr w:rsidR="00BC0608" w:rsidRPr="004B6E83" w:rsidTr="00DD41D7">
        <w:trPr>
          <w:trHeight w:val="170"/>
        </w:trPr>
        <w:tc>
          <w:tcPr>
            <w:tcW w:w="17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608" w:rsidRPr="004B6E83" w:rsidRDefault="00BC0608" w:rsidP="000A526F">
            <w:pPr>
              <w:spacing w:after="0" w:line="240" w:lineRule="auto"/>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w:t>
            </w:r>
          </w:p>
        </w:tc>
        <w:tc>
          <w:tcPr>
            <w:tcW w:w="548" w:type="pct"/>
            <w:tcBorders>
              <w:top w:val="single" w:sz="4" w:space="0" w:color="auto"/>
              <w:left w:val="nil"/>
              <w:bottom w:val="single" w:sz="4" w:space="0" w:color="auto"/>
              <w:right w:val="single" w:sz="4" w:space="0" w:color="auto"/>
            </w:tcBorders>
            <w:shd w:val="clear" w:color="auto" w:fill="auto"/>
            <w:noWrap/>
            <w:hideMark/>
          </w:tcPr>
          <w:p w:rsidR="00BC0608" w:rsidRPr="004B6E83" w:rsidRDefault="00DD41D7"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Da solo</w:t>
            </w:r>
          </w:p>
        </w:tc>
        <w:tc>
          <w:tcPr>
            <w:tcW w:w="548" w:type="pct"/>
            <w:tcBorders>
              <w:top w:val="single" w:sz="4" w:space="0" w:color="auto"/>
              <w:left w:val="nil"/>
              <w:bottom w:val="single" w:sz="4" w:space="0" w:color="auto"/>
              <w:right w:val="single" w:sz="4" w:space="0" w:color="auto"/>
            </w:tcBorders>
            <w:shd w:val="clear" w:color="auto" w:fill="auto"/>
            <w:noWrap/>
            <w:hideMark/>
          </w:tcPr>
          <w:p w:rsidR="00BC0608" w:rsidRPr="004B6E83" w:rsidRDefault="00DD41D7"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In coppia</w:t>
            </w:r>
          </w:p>
        </w:tc>
        <w:tc>
          <w:tcPr>
            <w:tcW w:w="548" w:type="pct"/>
            <w:tcBorders>
              <w:top w:val="single" w:sz="4" w:space="0" w:color="auto"/>
              <w:left w:val="nil"/>
              <w:bottom w:val="single" w:sz="4" w:space="0" w:color="auto"/>
              <w:right w:val="single" w:sz="4" w:space="0" w:color="auto"/>
            </w:tcBorders>
            <w:shd w:val="clear" w:color="auto" w:fill="auto"/>
            <w:noWrap/>
            <w:hideMark/>
          </w:tcPr>
          <w:p w:rsidR="004B6E83" w:rsidRDefault="00DD41D7"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 xml:space="preserve">In coppia </w:t>
            </w:r>
          </w:p>
          <w:p w:rsidR="00BC0608" w:rsidRPr="004B6E83" w:rsidRDefault="00DD41D7"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con bimbi</w:t>
            </w:r>
          </w:p>
        </w:tc>
        <w:tc>
          <w:tcPr>
            <w:tcW w:w="548" w:type="pct"/>
            <w:tcBorders>
              <w:top w:val="single" w:sz="4" w:space="0" w:color="auto"/>
              <w:left w:val="nil"/>
              <w:bottom w:val="single" w:sz="4" w:space="0" w:color="auto"/>
              <w:right w:val="single" w:sz="4" w:space="0" w:color="auto"/>
            </w:tcBorders>
            <w:shd w:val="clear" w:color="auto" w:fill="auto"/>
            <w:noWrap/>
            <w:hideMark/>
          </w:tcPr>
          <w:p w:rsidR="00BC0608" w:rsidRPr="004B6E83" w:rsidRDefault="00DD41D7"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In gruppo</w:t>
            </w:r>
          </w:p>
        </w:tc>
        <w:tc>
          <w:tcPr>
            <w:tcW w:w="548" w:type="pct"/>
            <w:tcBorders>
              <w:top w:val="single" w:sz="4" w:space="0" w:color="auto"/>
              <w:left w:val="nil"/>
              <w:bottom w:val="single" w:sz="4" w:space="0" w:color="auto"/>
              <w:right w:val="single" w:sz="4" w:space="0" w:color="auto"/>
            </w:tcBorders>
            <w:shd w:val="clear" w:color="auto" w:fill="auto"/>
            <w:noWrap/>
            <w:hideMark/>
          </w:tcPr>
          <w:p w:rsidR="00BC0608" w:rsidRPr="004B6E83" w:rsidRDefault="00BC0608"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(vuoto)</w:t>
            </w:r>
          </w:p>
        </w:tc>
        <w:tc>
          <w:tcPr>
            <w:tcW w:w="549" w:type="pct"/>
            <w:tcBorders>
              <w:top w:val="single" w:sz="4" w:space="0" w:color="auto"/>
              <w:left w:val="nil"/>
              <w:bottom w:val="single" w:sz="4" w:space="0" w:color="auto"/>
              <w:right w:val="single" w:sz="4" w:space="0" w:color="auto"/>
            </w:tcBorders>
            <w:shd w:val="clear" w:color="auto" w:fill="auto"/>
            <w:hideMark/>
          </w:tcPr>
          <w:p w:rsidR="00BC0608" w:rsidRPr="004B6E83" w:rsidRDefault="00BC0608"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r>
      <w:tr w:rsidR="00BC0608" w:rsidRPr="00DD41D7" w:rsidTr="00DD41D7">
        <w:trPr>
          <w:trHeight w:val="170"/>
        </w:trPr>
        <w:tc>
          <w:tcPr>
            <w:tcW w:w="1709" w:type="pct"/>
            <w:tcBorders>
              <w:top w:val="nil"/>
              <w:left w:val="single" w:sz="4" w:space="0" w:color="auto"/>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Africa Medio-Oriente</w:t>
            </w:r>
          </w:p>
        </w:tc>
        <w:tc>
          <w:tcPr>
            <w:tcW w:w="548" w:type="pct"/>
            <w:tcBorders>
              <w:top w:val="single" w:sz="4" w:space="0" w:color="auto"/>
              <w:left w:val="single" w:sz="4" w:space="0" w:color="auto"/>
              <w:bottom w:val="single" w:sz="4" w:space="0" w:color="auto"/>
              <w:right w:val="single" w:sz="4" w:space="0" w:color="auto"/>
            </w:tcBorders>
            <w:shd w:val="clear" w:color="000000" w:fill="FDCD7E"/>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w:t>
            </w:r>
          </w:p>
        </w:tc>
        <w:tc>
          <w:tcPr>
            <w:tcW w:w="548" w:type="pct"/>
            <w:tcBorders>
              <w:top w:val="single" w:sz="4" w:space="0" w:color="auto"/>
              <w:left w:val="single" w:sz="4" w:space="0" w:color="auto"/>
              <w:bottom w:val="single" w:sz="4" w:space="0" w:color="auto"/>
              <w:right w:val="single" w:sz="4" w:space="0" w:color="auto"/>
            </w:tcBorders>
            <w:shd w:val="clear" w:color="000000" w:fill="FCB479"/>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47%</w:t>
            </w:r>
          </w:p>
        </w:tc>
        <w:tc>
          <w:tcPr>
            <w:tcW w:w="548" w:type="pct"/>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23%</w:t>
            </w:r>
          </w:p>
        </w:tc>
        <w:tc>
          <w:tcPr>
            <w:tcW w:w="548" w:type="pct"/>
            <w:tcBorders>
              <w:top w:val="single" w:sz="4" w:space="0" w:color="auto"/>
              <w:left w:val="single" w:sz="4" w:space="0" w:color="auto"/>
              <w:bottom w:val="single" w:sz="4" w:space="0" w:color="auto"/>
              <w:right w:val="single" w:sz="4" w:space="0" w:color="auto"/>
            </w:tcBorders>
            <w:shd w:val="clear" w:color="000000" w:fill="C0D981"/>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26%</w:t>
            </w:r>
          </w:p>
        </w:tc>
        <w:tc>
          <w:tcPr>
            <w:tcW w:w="548"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49"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BC0608" w:rsidRPr="00DD41D7" w:rsidTr="00DD41D7">
        <w:trPr>
          <w:trHeight w:val="170"/>
        </w:trPr>
        <w:tc>
          <w:tcPr>
            <w:tcW w:w="1709" w:type="pct"/>
            <w:tcBorders>
              <w:top w:val="nil"/>
              <w:left w:val="single" w:sz="4" w:space="0" w:color="auto"/>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America centro meridionale</w:t>
            </w:r>
          </w:p>
        </w:tc>
        <w:tc>
          <w:tcPr>
            <w:tcW w:w="548"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20%</w:t>
            </w:r>
          </w:p>
        </w:tc>
        <w:tc>
          <w:tcPr>
            <w:tcW w:w="548" w:type="pct"/>
            <w:tcBorders>
              <w:top w:val="single" w:sz="4" w:space="0" w:color="auto"/>
              <w:left w:val="single" w:sz="4" w:space="0" w:color="auto"/>
              <w:bottom w:val="single" w:sz="4" w:space="0" w:color="auto"/>
              <w:right w:val="single" w:sz="4" w:space="0" w:color="auto"/>
            </w:tcBorders>
            <w:shd w:val="clear" w:color="000000" w:fill="FCC27C"/>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49%</w:t>
            </w:r>
          </w:p>
        </w:tc>
        <w:tc>
          <w:tcPr>
            <w:tcW w:w="548" w:type="pct"/>
            <w:tcBorders>
              <w:top w:val="single" w:sz="4" w:space="0" w:color="auto"/>
              <w:left w:val="single" w:sz="4" w:space="0" w:color="auto"/>
              <w:bottom w:val="single" w:sz="4" w:space="0" w:color="auto"/>
              <w:right w:val="single" w:sz="4" w:space="0" w:color="auto"/>
            </w:tcBorders>
            <w:shd w:val="clear" w:color="000000" w:fill="FBA476"/>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w:t>
            </w:r>
          </w:p>
        </w:tc>
        <w:tc>
          <w:tcPr>
            <w:tcW w:w="548" w:type="pct"/>
            <w:tcBorders>
              <w:top w:val="single" w:sz="4" w:space="0" w:color="auto"/>
              <w:left w:val="single" w:sz="4" w:space="0" w:color="auto"/>
              <w:bottom w:val="single" w:sz="4" w:space="0" w:color="auto"/>
              <w:right w:val="single" w:sz="4" w:space="0" w:color="auto"/>
            </w:tcBorders>
            <w:shd w:val="clear" w:color="000000" w:fill="FCBF7B"/>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20%</w:t>
            </w:r>
          </w:p>
        </w:tc>
        <w:tc>
          <w:tcPr>
            <w:tcW w:w="548"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49"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BC0608" w:rsidRPr="00DD41D7" w:rsidTr="00DD41D7">
        <w:trPr>
          <w:trHeight w:val="170"/>
        </w:trPr>
        <w:tc>
          <w:tcPr>
            <w:tcW w:w="1709" w:type="pct"/>
            <w:tcBorders>
              <w:top w:val="nil"/>
              <w:left w:val="single" w:sz="4" w:space="0" w:color="auto"/>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Asia</w:t>
            </w:r>
          </w:p>
        </w:tc>
        <w:tc>
          <w:tcPr>
            <w:tcW w:w="548" w:type="pct"/>
            <w:tcBorders>
              <w:top w:val="single" w:sz="4" w:space="0" w:color="auto"/>
              <w:left w:val="single" w:sz="4" w:space="0" w:color="auto"/>
              <w:bottom w:val="single" w:sz="4" w:space="0" w:color="auto"/>
              <w:right w:val="single" w:sz="4" w:space="0" w:color="auto"/>
            </w:tcBorders>
            <w:shd w:val="clear" w:color="000000" w:fill="C9DC81"/>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w:t>
            </w:r>
          </w:p>
        </w:tc>
        <w:tc>
          <w:tcPr>
            <w:tcW w:w="548" w:type="pct"/>
            <w:tcBorders>
              <w:top w:val="single" w:sz="4" w:space="0" w:color="auto"/>
              <w:left w:val="single" w:sz="4" w:space="0" w:color="auto"/>
              <w:bottom w:val="single" w:sz="4" w:space="0" w:color="auto"/>
              <w:right w:val="single" w:sz="4" w:space="0" w:color="auto"/>
            </w:tcBorders>
            <w:shd w:val="clear" w:color="000000" w:fill="8ACA7E"/>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59%</w:t>
            </w:r>
          </w:p>
        </w:tc>
        <w:tc>
          <w:tcPr>
            <w:tcW w:w="548"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w:t>
            </w:r>
          </w:p>
        </w:tc>
        <w:tc>
          <w:tcPr>
            <w:tcW w:w="548" w:type="pct"/>
            <w:tcBorders>
              <w:top w:val="single" w:sz="4" w:space="0" w:color="auto"/>
              <w:left w:val="single" w:sz="4" w:space="0" w:color="auto"/>
              <w:bottom w:val="single" w:sz="4" w:space="0" w:color="auto"/>
              <w:right w:val="single" w:sz="4" w:space="0" w:color="auto"/>
            </w:tcBorders>
            <w:shd w:val="clear" w:color="000000" w:fill="AAD380"/>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27%</w:t>
            </w:r>
          </w:p>
        </w:tc>
        <w:tc>
          <w:tcPr>
            <w:tcW w:w="548"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49"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BC0608" w:rsidRPr="00DD41D7" w:rsidTr="00DD41D7">
        <w:trPr>
          <w:trHeight w:val="170"/>
        </w:trPr>
        <w:tc>
          <w:tcPr>
            <w:tcW w:w="1709" w:type="pct"/>
            <w:tcBorders>
              <w:top w:val="nil"/>
              <w:left w:val="single" w:sz="4" w:space="0" w:color="auto"/>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Europa continentale e del Nord</w:t>
            </w:r>
          </w:p>
        </w:tc>
        <w:tc>
          <w:tcPr>
            <w:tcW w:w="548" w:type="pct"/>
            <w:tcBorders>
              <w:top w:val="single" w:sz="4" w:space="0" w:color="auto"/>
              <w:left w:val="single" w:sz="4" w:space="0" w:color="auto"/>
              <w:bottom w:val="single" w:sz="4" w:space="0" w:color="auto"/>
              <w:right w:val="single" w:sz="4" w:space="0" w:color="auto"/>
            </w:tcBorders>
            <w:shd w:val="clear" w:color="000000" w:fill="FDCC7E"/>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w:t>
            </w:r>
          </w:p>
        </w:tc>
        <w:tc>
          <w:tcPr>
            <w:tcW w:w="548" w:type="pct"/>
            <w:tcBorders>
              <w:top w:val="single" w:sz="4" w:space="0" w:color="auto"/>
              <w:left w:val="single" w:sz="4" w:space="0" w:color="auto"/>
              <w:bottom w:val="single" w:sz="4" w:space="0" w:color="auto"/>
              <w:right w:val="single" w:sz="4" w:space="0" w:color="auto"/>
            </w:tcBorders>
            <w:shd w:val="clear" w:color="000000" w:fill="FEDE81"/>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54%</w:t>
            </w:r>
          </w:p>
        </w:tc>
        <w:tc>
          <w:tcPr>
            <w:tcW w:w="548"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18%</w:t>
            </w:r>
          </w:p>
        </w:tc>
        <w:tc>
          <w:tcPr>
            <w:tcW w:w="548" w:type="pct"/>
            <w:tcBorders>
              <w:top w:val="single" w:sz="4" w:space="0" w:color="auto"/>
              <w:left w:val="single" w:sz="4" w:space="0" w:color="auto"/>
              <w:bottom w:val="single" w:sz="4" w:space="0" w:color="auto"/>
              <w:right w:val="single" w:sz="4" w:space="0" w:color="auto"/>
            </w:tcBorders>
            <w:shd w:val="clear" w:color="000000" w:fill="FEE382"/>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24%</w:t>
            </w:r>
          </w:p>
        </w:tc>
        <w:tc>
          <w:tcPr>
            <w:tcW w:w="548"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p>
        </w:tc>
        <w:tc>
          <w:tcPr>
            <w:tcW w:w="549"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BC0608" w:rsidRPr="00DD41D7" w:rsidTr="00DD41D7">
        <w:trPr>
          <w:trHeight w:val="170"/>
        </w:trPr>
        <w:tc>
          <w:tcPr>
            <w:tcW w:w="1709" w:type="pct"/>
            <w:tcBorders>
              <w:top w:val="nil"/>
              <w:left w:val="single" w:sz="4" w:space="0" w:color="auto"/>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Europa dell'Est</w:t>
            </w:r>
          </w:p>
        </w:tc>
        <w:tc>
          <w:tcPr>
            <w:tcW w:w="548" w:type="pct"/>
            <w:tcBorders>
              <w:top w:val="single" w:sz="4" w:space="0" w:color="auto"/>
              <w:left w:val="single" w:sz="4" w:space="0" w:color="auto"/>
              <w:bottom w:val="single" w:sz="4" w:space="0" w:color="auto"/>
              <w:right w:val="single" w:sz="4" w:space="0" w:color="auto"/>
            </w:tcBorders>
            <w:shd w:val="clear" w:color="000000" w:fill="6CC17C"/>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19%</w:t>
            </w:r>
          </w:p>
        </w:tc>
        <w:tc>
          <w:tcPr>
            <w:tcW w:w="548" w:type="pct"/>
            <w:tcBorders>
              <w:top w:val="single" w:sz="4" w:space="0" w:color="auto"/>
              <w:left w:val="single" w:sz="4" w:space="0" w:color="auto"/>
              <w:bottom w:val="single" w:sz="4" w:space="0" w:color="auto"/>
              <w:right w:val="single" w:sz="4" w:space="0" w:color="auto"/>
            </w:tcBorders>
            <w:shd w:val="clear" w:color="000000" w:fill="FA9974"/>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42%</w:t>
            </w:r>
          </w:p>
        </w:tc>
        <w:tc>
          <w:tcPr>
            <w:tcW w:w="548" w:type="pct"/>
            <w:tcBorders>
              <w:top w:val="single" w:sz="4" w:space="0" w:color="auto"/>
              <w:left w:val="single" w:sz="4" w:space="0" w:color="auto"/>
              <w:bottom w:val="single" w:sz="4" w:space="0" w:color="auto"/>
              <w:right w:val="single" w:sz="4" w:space="0" w:color="auto"/>
            </w:tcBorders>
            <w:shd w:val="clear" w:color="000000" w:fill="F9EA84"/>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19%</w:t>
            </w:r>
          </w:p>
        </w:tc>
        <w:tc>
          <w:tcPr>
            <w:tcW w:w="548" w:type="pct"/>
            <w:tcBorders>
              <w:top w:val="single" w:sz="4" w:space="0" w:color="auto"/>
              <w:left w:val="single" w:sz="4" w:space="0" w:color="auto"/>
              <w:bottom w:val="single" w:sz="4" w:space="0" w:color="auto"/>
              <w:right w:val="single" w:sz="4" w:space="0" w:color="auto"/>
            </w:tcBorders>
            <w:shd w:val="clear" w:color="000000" w:fill="FCB579"/>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19%</w:t>
            </w:r>
          </w:p>
        </w:tc>
        <w:tc>
          <w:tcPr>
            <w:tcW w:w="548"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49"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BC0608" w:rsidRPr="00DD41D7" w:rsidTr="00DD41D7">
        <w:trPr>
          <w:trHeight w:val="170"/>
        </w:trPr>
        <w:tc>
          <w:tcPr>
            <w:tcW w:w="1709" w:type="pct"/>
            <w:tcBorders>
              <w:top w:val="nil"/>
              <w:left w:val="single" w:sz="4" w:space="0" w:color="auto"/>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FRANCIA</w:t>
            </w:r>
          </w:p>
        </w:tc>
        <w:tc>
          <w:tcPr>
            <w:tcW w:w="548" w:type="pct"/>
            <w:tcBorders>
              <w:top w:val="single" w:sz="4" w:space="0" w:color="auto"/>
              <w:left w:val="single" w:sz="4" w:space="0" w:color="auto"/>
              <w:bottom w:val="single" w:sz="4" w:space="0" w:color="auto"/>
              <w:right w:val="single" w:sz="4" w:space="0" w:color="auto"/>
            </w:tcBorders>
            <w:shd w:val="clear" w:color="000000" w:fill="FDC77D"/>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w:t>
            </w:r>
          </w:p>
        </w:tc>
        <w:tc>
          <w:tcPr>
            <w:tcW w:w="548" w:type="pct"/>
            <w:tcBorders>
              <w:top w:val="single" w:sz="4" w:space="0" w:color="auto"/>
              <w:left w:val="single" w:sz="4" w:space="0" w:color="auto"/>
              <w:bottom w:val="single" w:sz="4" w:space="0" w:color="auto"/>
              <w:right w:val="single" w:sz="4" w:space="0" w:color="auto"/>
            </w:tcBorders>
            <w:shd w:val="clear" w:color="000000" w:fill="75C37C"/>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60%</w:t>
            </w:r>
          </w:p>
        </w:tc>
        <w:tc>
          <w:tcPr>
            <w:tcW w:w="548" w:type="pct"/>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21%</w:t>
            </w:r>
          </w:p>
        </w:tc>
        <w:tc>
          <w:tcPr>
            <w:tcW w:w="548" w:type="pct"/>
            <w:tcBorders>
              <w:top w:val="single" w:sz="4" w:space="0" w:color="auto"/>
              <w:left w:val="single" w:sz="4" w:space="0" w:color="auto"/>
              <w:bottom w:val="single" w:sz="4" w:space="0" w:color="auto"/>
              <w:right w:val="single" w:sz="4" w:space="0" w:color="auto"/>
            </w:tcBorders>
            <w:shd w:val="clear" w:color="000000" w:fill="FA9773"/>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16%</w:t>
            </w:r>
          </w:p>
        </w:tc>
        <w:tc>
          <w:tcPr>
            <w:tcW w:w="548"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49"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BC0608" w:rsidRPr="00DD41D7" w:rsidTr="00DD41D7">
        <w:trPr>
          <w:trHeight w:val="170"/>
        </w:trPr>
        <w:tc>
          <w:tcPr>
            <w:tcW w:w="1709" w:type="pct"/>
            <w:tcBorders>
              <w:top w:val="nil"/>
              <w:left w:val="single" w:sz="4" w:space="0" w:color="auto"/>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Gran Bretagna e Irlanda</w:t>
            </w:r>
          </w:p>
        </w:tc>
        <w:tc>
          <w:tcPr>
            <w:tcW w:w="548" w:type="pct"/>
            <w:tcBorders>
              <w:top w:val="single" w:sz="4" w:space="0" w:color="auto"/>
              <w:left w:val="single" w:sz="4" w:space="0" w:color="auto"/>
              <w:bottom w:val="single" w:sz="4" w:space="0" w:color="auto"/>
              <w:right w:val="single" w:sz="4" w:space="0" w:color="auto"/>
            </w:tcBorders>
            <w:shd w:val="clear" w:color="000000" w:fill="FCB97A"/>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w:t>
            </w:r>
          </w:p>
        </w:tc>
        <w:tc>
          <w:tcPr>
            <w:tcW w:w="548" w:type="pct"/>
            <w:tcBorders>
              <w:top w:val="single" w:sz="4" w:space="0" w:color="auto"/>
              <w:left w:val="single" w:sz="4" w:space="0" w:color="auto"/>
              <w:bottom w:val="single" w:sz="4" w:space="0" w:color="auto"/>
              <w:right w:val="single" w:sz="4" w:space="0" w:color="auto"/>
            </w:tcBorders>
            <w:shd w:val="clear" w:color="000000" w:fill="82C77D"/>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60%</w:t>
            </w:r>
          </w:p>
        </w:tc>
        <w:tc>
          <w:tcPr>
            <w:tcW w:w="548" w:type="pct"/>
            <w:tcBorders>
              <w:top w:val="single" w:sz="4" w:space="0" w:color="auto"/>
              <w:left w:val="single" w:sz="4" w:space="0" w:color="auto"/>
              <w:bottom w:val="single" w:sz="4" w:space="0" w:color="auto"/>
              <w:right w:val="single" w:sz="4" w:space="0" w:color="auto"/>
            </w:tcBorders>
            <w:shd w:val="clear" w:color="000000" w:fill="FCBA7A"/>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13%</w:t>
            </w:r>
          </w:p>
        </w:tc>
        <w:tc>
          <w:tcPr>
            <w:tcW w:w="548"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25%</w:t>
            </w:r>
          </w:p>
        </w:tc>
        <w:tc>
          <w:tcPr>
            <w:tcW w:w="548"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49"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BC0608" w:rsidRPr="00DD41D7" w:rsidTr="00DD41D7">
        <w:trPr>
          <w:trHeight w:val="170"/>
        </w:trPr>
        <w:tc>
          <w:tcPr>
            <w:tcW w:w="1709" w:type="pct"/>
            <w:tcBorders>
              <w:top w:val="nil"/>
              <w:left w:val="single" w:sz="4" w:space="0" w:color="auto"/>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ITALIA</w:t>
            </w:r>
          </w:p>
        </w:tc>
        <w:tc>
          <w:tcPr>
            <w:tcW w:w="548"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48" w:type="pct"/>
            <w:tcBorders>
              <w:top w:val="single" w:sz="4" w:space="0" w:color="auto"/>
              <w:left w:val="single" w:sz="4" w:space="0" w:color="auto"/>
              <w:bottom w:val="single" w:sz="4" w:space="0" w:color="auto"/>
              <w:right w:val="single" w:sz="4" w:space="0" w:color="auto"/>
            </w:tcBorders>
            <w:shd w:val="clear" w:color="000000" w:fill="6DC17C"/>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60%</w:t>
            </w:r>
          </w:p>
        </w:tc>
        <w:tc>
          <w:tcPr>
            <w:tcW w:w="548" w:type="pct"/>
            <w:tcBorders>
              <w:top w:val="single" w:sz="4" w:space="0" w:color="auto"/>
              <w:left w:val="single" w:sz="4" w:space="0" w:color="auto"/>
              <w:bottom w:val="single" w:sz="4" w:space="0" w:color="auto"/>
              <w:right w:val="single" w:sz="4" w:space="0" w:color="auto"/>
            </w:tcBorders>
            <w:shd w:val="clear" w:color="000000" w:fill="9BCE7F"/>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28%</w:t>
            </w:r>
          </w:p>
        </w:tc>
        <w:tc>
          <w:tcPr>
            <w:tcW w:w="548"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11%</w:t>
            </w:r>
          </w:p>
        </w:tc>
        <w:tc>
          <w:tcPr>
            <w:tcW w:w="548"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49"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BC0608" w:rsidRPr="00DD41D7" w:rsidTr="00DD41D7">
        <w:trPr>
          <w:trHeight w:val="170"/>
        </w:trPr>
        <w:tc>
          <w:tcPr>
            <w:tcW w:w="1709" w:type="pct"/>
            <w:tcBorders>
              <w:top w:val="nil"/>
              <w:left w:val="single" w:sz="4" w:space="0" w:color="auto"/>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Penisola Iberica</w:t>
            </w:r>
          </w:p>
        </w:tc>
        <w:tc>
          <w:tcPr>
            <w:tcW w:w="548" w:type="pct"/>
            <w:tcBorders>
              <w:top w:val="single" w:sz="4" w:space="0" w:color="auto"/>
              <w:left w:val="single" w:sz="4" w:space="0" w:color="auto"/>
              <w:bottom w:val="single" w:sz="4" w:space="0" w:color="auto"/>
              <w:right w:val="single" w:sz="4" w:space="0" w:color="auto"/>
            </w:tcBorders>
            <w:shd w:val="clear" w:color="000000" w:fill="F3E884"/>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w:t>
            </w:r>
          </w:p>
        </w:tc>
        <w:tc>
          <w:tcPr>
            <w:tcW w:w="548"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35%</w:t>
            </w:r>
          </w:p>
        </w:tc>
        <w:tc>
          <w:tcPr>
            <w:tcW w:w="548"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34%</w:t>
            </w:r>
          </w:p>
        </w:tc>
        <w:tc>
          <w:tcPr>
            <w:tcW w:w="548" w:type="pct"/>
            <w:tcBorders>
              <w:top w:val="single" w:sz="4" w:space="0" w:color="auto"/>
              <w:left w:val="single" w:sz="4" w:space="0" w:color="auto"/>
              <w:bottom w:val="single" w:sz="4" w:space="0" w:color="auto"/>
              <w:right w:val="single" w:sz="4" w:space="0" w:color="auto"/>
            </w:tcBorders>
            <w:shd w:val="clear" w:color="000000" w:fill="CADC81"/>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26%</w:t>
            </w:r>
          </w:p>
        </w:tc>
        <w:tc>
          <w:tcPr>
            <w:tcW w:w="548"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49"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BC0608" w:rsidRPr="00DD41D7" w:rsidTr="00DD41D7">
        <w:trPr>
          <w:trHeight w:val="170"/>
        </w:trPr>
        <w:tc>
          <w:tcPr>
            <w:tcW w:w="1709" w:type="pct"/>
            <w:tcBorders>
              <w:top w:val="nil"/>
              <w:left w:val="single" w:sz="4" w:space="0" w:color="auto"/>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USA, CANADA, Australia, Nuova Zelanda</w:t>
            </w:r>
          </w:p>
        </w:tc>
        <w:tc>
          <w:tcPr>
            <w:tcW w:w="548"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w:t>
            </w:r>
          </w:p>
        </w:tc>
        <w:tc>
          <w:tcPr>
            <w:tcW w:w="548"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61%</w:t>
            </w:r>
          </w:p>
        </w:tc>
        <w:tc>
          <w:tcPr>
            <w:tcW w:w="548" w:type="pct"/>
            <w:tcBorders>
              <w:top w:val="single" w:sz="4" w:space="0" w:color="auto"/>
              <w:left w:val="single" w:sz="4" w:space="0" w:color="auto"/>
              <w:bottom w:val="single" w:sz="4" w:space="0" w:color="auto"/>
              <w:right w:val="single" w:sz="4" w:space="0" w:color="auto"/>
            </w:tcBorders>
            <w:shd w:val="clear" w:color="000000" w:fill="F97C6E"/>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w:t>
            </w:r>
          </w:p>
        </w:tc>
        <w:tc>
          <w:tcPr>
            <w:tcW w:w="548"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29%</w:t>
            </w:r>
          </w:p>
        </w:tc>
        <w:tc>
          <w:tcPr>
            <w:tcW w:w="548"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49"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BC0608" w:rsidRPr="00DD41D7" w:rsidTr="00DD41D7">
        <w:trPr>
          <w:trHeight w:val="170"/>
        </w:trPr>
        <w:tc>
          <w:tcPr>
            <w:tcW w:w="1709" w:type="pct"/>
            <w:tcBorders>
              <w:top w:val="nil"/>
              <w:left w:val="single" w:sz="4" w:space="0" w:color="auto"/>
              <w:bottom w:val="single" w:sz="4" w:space="0" w:color="auto"/>
              <w:right w:val="single" w:sz="4" w:space="0" w:color="auto"/>
            </w:tcBorders>
            <w:shd w:val="clear" w:color="auto" w:fill="auto"/>
            <w:noWrap/>
            <w:vAlign w:val="bottom"/>
            <w:hideMark/>
          </w:tcPr>
          <w:p w:rsidR="00BC0608" w:rsidRPr="00DD41D7" w:rsidRDefault="00602ABE" w:rsidP="000A526F">
            <w:pPr>
              <w:spacing w:after="0" w:line="240" w:lineRule="auto"/>
              <w:rPr>
                <w:rFonts w:ascii="Arial Narrow" w:eastAsia="Times New Roman" w:hAnsi="Arial Narrow" w:cs="Times New Roman"/>
                <w:b/>
                <w:bCs/>
                <w:color w:val="000000"/>
                <w:sz w:val="16"/>
                <w:szCs w:val="16"/>
              </w:rPr>
            </w:pPr>
            <w:r w:rsidRPr="00DD41D7">
              <w:rPr>
                <w:rFonts w:ascii="Arial Narrow" w:eastAsia="Times New Roman" w:hAnsi="Arial Narrow" w:cs="Times New Roman"/>
                <w:b/>
                <w:bCs/>
                <w:color w:val="000000"/>
                <w:sz w:val="16"/>
                <w:szCs w:val="16"/>
              </w:rPr>
              <w:t xml:space="preserve">Totale </w:t>
            </w:r>
            <w:r w:rsidRPr="00DD41D7">
              <w:rPr>
                <w:rFonts w:ascii="Arial Narrow" w:eastAsia="Times New Roman" w:hAnsi="Arial Narrow" w:cs="Times New Roman"/>
                <w:b/>
                <w:color w:val="000000"/>
                <w:sz w:val="16"/>
                <w:szCs w:val="16"/>
              </w:rPr>
              <w:t>dei crocieristi</w:t>
            </w:r>
          </w:p>
        </w:tc>
        <w:tc>
          <w:tcPr>
            <w:tcW w:w="548" w:type="pct"/>
            <w:tcBorders>
              <w:top w:val="single" w:sz="4" w:space="0" w:color="auto"/>
              <w:left w:val="single" w:sz="4" w:space="0" w:color="auto"/>
              <w:bottom w:val="single" w:sz="4" w:space="0" w:color="auto"/>
              <w:right w:val="single" w:sz="4" w:space="0" w:color="auto"/>
            </w:tcBorders>
            <w:shd w:val="clear" w:color="000000" w:fill="FDEB84"/>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w:t>
            </w:r>
          </w:p>
        </w:tc>
        <w:tc>
          <w:tcPr>
            <w:tcW w:w="548"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56%</w:t>
            </w:r>
          </w:p>
        </w:tc>
        <w:tc>
          <w:tcPr>
            <w:tcW w:w="548" w:type="pct"/>
            <w:tcBorders>
              <w:top w:val="single" w:sz="4" w:space="0" w:color="auto"/>
              <w:left w:val="single" w:sz="4" w:space="0" w:color="auto"/>
              <w:bottom w:val="single" w:sz="4" w:space="0" w:color="auto"/>
              <w:right w:val="single" w:sz="4" w:space="0" w:color="auto"/>
            </w:tcBorders>
            <w:shd w:val="clear" w:color="000000" w:fill="FDC67C"/>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14%</w:t>
            </w:r>
          </w:p>
        </w:tc>
        <w:tc>
          <w:tcPr>
            <w:tcW w:w="548" w:type="pct"/>
            <w:tcBorders>
              <w:top w:val="single" w:sz="4" w:space="0" w:color="auto"/>
              <w:left w:val="single" w:sz="4" w:space="0" w:color="auto"/>
              <w:bottom w:val="single" w:sz="4" w:space="0" w:color="auto"/>
              <w:right w:val="single" w:sz="4" w:space="0" w:color="auto"/>
            </w:tcBorders>
            <w:shd w:val="clear" w:color="000000" w:fill="EBE683"/>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25%</w:t>
            </w:r>
          </w:p>
        </w:tc>
        <w:tc>
          <w:tcPr>
            <w:tcW w:w="548"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549" w:type="pct"/>
            <w:tcBorders>
              <w:top w:val="nil"/>
              <w:left w:val="nil"/>
              <w:bottom w:val="single" w:sz="4" w:space="0" w:color="auto"/>
              <w:right w:val="single" w:sz="4" w:space="0" w:color="auto"/>
            </w:tcBorders>
            <w:shd w:val="clear" w:color="auto" w:fill="auto"/>
            <w:noWrap/>
            <w:vAlign w:val="bottom"/>
            <w:hideMark/>
          </w:tcPr>
          <w:p w:rsidR="00BC0608" w:rsidRPr="00DD41D7" w:rsidRDefault="00BC0608" w:rsidP="000A526F">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bl>
    <w:p w:rsidR="000474D3" w:rsidRPr="00DD41D7" w:rsidRDefault="000474D3" w:rsidP="000A526F">
      <w:pPr>
        <w:spacing w:after="0" w:line="240" w:lineRule="auto"/>
        <w:jc w:val="both"/>
        <w:rPr>
          <w:rFonts w:ascii="Arial Narrow" w:hAnsi="Arial Narrow"/>
          <w:sz w:val="16"/>
          <w:szCs w:val="16"/>
        </w:rPr>
      </w:pPr>
      <w:r w:rsidRPr="00DD41D7">
        <w:rPr>
          <w:rFonts w:ascii="Arial Narrow" w:hAnsi="Arial Narrow"/>
          <w:sz w:val="16"/>
          <w:szCs w:val="16"/>
        </w:rPr>
        <w:t>Fonte: Elaborazi</w:t>
      </w:r>
      <w:r w:rsidR="001B376C" w:rsidRPr="00DD41D7">
        <w:rPr>
          <w:rFonts w:ascii="Arial Narrow" w:hAnsi="Arial Narrow"/>
          <w:sz w:val="16"/>
          <w:szCs w:val="16"/>
        </w:rPr>
        <w:t>oni Irpet su dati dell’indagine</w:t>
      </w:r>
    </w:p>
    <w:p w:rsidR="001B376C" w:rsidRPr="0016267A" w:rsidRDefault="006D34C8" w:rsidP="000A526F">
      <w:pPr>
        <w:spacing w:after="0" w:line="240" w:lineRule="auto"/>
        <w:jc w:val="both"/>
        <w:rPr>
          <w:rFonts w:ascii="Arial Narrow" w:hAnsi="Arial Narrow" w:cs="Times New Roman"/>
          <w:b/>
        </w:rPr>
      </w:pPr>
      <w:r w:rsidRPr="0016267A">
        <w:rPr>
          <w:rFonts w:ascii="Arial Narrow" w:hAnsi="Arial Narrow" w:cs="Times New Roman"/>
          <w:b/>
        </w:rPr>
        <w:lastRenderedPageBreak/>
        <w:t>4.3</w:t>
      </w:r>
      <w:r w:rsidRPr="0016267A">
        <w:rPr>
          <w:rFonts w:ascii="Arial Narrow" w:hAnsi="Arial Narrow" w:cs="Times New Roman"/>
          <w:b/>
        </w:rPr>
        <w:tab/>
      </w:r>
    </w:p>
    <w:p w:rsidR="006D34C8" w:rsidRPr="0016267A" w:rsidRDefault="00980DE6" w:rsidP="000A526F">
      <w:pPr>
        <w:spacing w:after="0" w:line="240" w:lineRule="auto"/>
        <w:jc w:val="both"/>
        <w:rPr>
          <w:rFonts w:ascii="Arial Narrow" w:hAnsi="Arial Narrow" w:cs="Times New Roman"/>
          <w:b/>
        </w:rPr>
      </w:pPr>
      <w:r w:rsidRPr="0016267A">
        <w:rPr>
          <w:rFonts w:ascii="Arial Narrow" w:hAnsi="Arial Narrow" w:cs="Times New Roman"/>
          <w:b/>
        </w:rPr>
        <w:t>I repeaters</w:t>
      </w:r>
    </w:p>
    <w:p w:rsidR="001B376C" w:rsidRPr="00480192" w:rsidRDefault="001B376C" w:rsidP="000A526F">
      <w:pPr>
        <w:spacing w:after="0" w:line="240" w:lineRule="auto"/>
        <w:jc w:val="both"/>
        <w:rPr>
          <w:rFonts w:ascii="Times New Roman" w:hAnsi="Times New Roman" w:cs="Times New Roman"/>
          <w:b/>
          <w:sz w:val="18"/>
        </w:rPr>
      </w:pPr>
    </w:p>
    <w:p w:rsidR="003306E8" w:rsidRPr="00E1364E" w:rsidRDefault="00980DE6" w:rsidP="000A526F">
      <w:pPr>
        <w:spacing w:after="0" w:line="240" w:lineRule="auto"/>
        <w:jc w:val="both"/>
        <w:rPr>
          <w:rFonts w:ascii="Times New Roman" w:hAnsi="Times New Roman" w:cs="Times New Roman"/>
        </w:rPr>
      </w:pPr>
      <w:r w:rsidRPr="00E1364E">
        <w:rPr>
          <w:rFonts w:ascii="Times New Roman" w:hAnsi="Times New Roman" w:cs="Times New Roman"/>
        </w:rPr>
        <w:t>I repeaters sono in media uno su quattro e si concentrano in particolare tra gli europei</w:t>
      </w:r>
      <w:r w:rsidR="001B376C" w:rsidRPr="00E1364E">
        <w:rPr>
          <w:rFonts w:ascii="Times New Roman" w:hAnsi="Times New Roman" w:cs="Times New Roman"/>
        </w:rPr>
        <w:t xml:space="preserve"> </w:t>
      </w:r>
      <w:r w:rsidRPr="00E1364E">
        <w:rPr>
          <w:rFonts w:ascii="Times New Roman" w:hAnsi="Times New Roman" w:cs="Times New Roman"/>
        </w:rPr>
        <w:t>che viaggiano in crociere a 5 stelle o di fascia economica particolarmente bassa. Sono più frequenti</w:t>
      </w:r>
      <w:r w:rsidR="001B376C" w:rsidRPr="00E1364E">
        <w:rPr>
          <w:rFonts w:ascii="Times New Roman" w:hAnsi="Times New Roman" w:cs="Times New Roman"/>
        </w:rPr>
        <w:t xml:space="preserve"> </w:t>
      </w:r>
      <w:r w:rsidRPr="00E1364E">
        <w:rPr>
          <w:rFonts w:ascii="Times New Roman" w:hAnsi="Times New Roman" w:cs="Times New Roman"/>
        </w:rPr>
        <w:t>tra gli europei dell'est</w:t>
      </w:r>
      <w:r w:rsidR="001B376C" w:rsidRPr="00E1364E">
        <w:rPr>
          <w:rFonts w:ascii="Times New Roman" w:hAnsi="Times New Roman" w:cs="Times New Roman"/>
        </w:rPr>
        <w:t xml:space="preserve"> </w:t>
      </w:r>
      <w:r w:rsidRPr="00E1364E">
        <w:rPr>
          <w:rFonts w:ascii="Times New Roman" w:hAnsi="Times New Roman" w:cs="Times New Roman"/>
        </w:rPr>
        <w:t>e tra inglesi</w:t>
      </w:r>
      <w:r w:rsidR="001B376C" w:rsidRPr="00E1364E">
        <w:rPr>
          <w:rFonts w:ascii="Times New Roman" w:hAnsi="Times New Roman" w:cs="Times New Roman"/>
        </w:rPr>
        <w:t xml:space="preserve"> </w:t>
      </w:r>
      <w:r w:rsidRPr="00E1364E">
        <w:rPr>
          <w:rFonts w:ascii="Times New Roman" w:hAnsi="Times New Roman" w:cs="Times New Roman"/>
        </w:rPr>
        <w:t>irlandesi, e spagnoli.</w:t>
      </w:r>
      <w:r w:rsidR="001B376C" w:rsidRPr="00E1364E">
        <w:rPr>
          <w:rFonts w:ascii="Times New Roman" w:hAnsi="Times New Roman" w:cs="Times New Roman"/>
        </w:rPr>
        <w:t xml:space="preserve"> </w:t>
      </w:r>
      <w:r w:rsidRPr="00E1364E">
        <w:rPr>
          <w:rFonts w:ascii="Times New Roman" w:hAnsi="Times New Roman" w:cs="Times New Roman"/>
        </w:rPr>
        <w:t xml:space="preserve">Tra </w:t>
      </w:r>
      <w:r w:rsidR="00C45D79" w:rsidRPr="00E1364E">
        <w:rPr>
          <w:rFonts w:ascii="Times New Roman" w:hAnsi="Times New Roman" w:cs="Times New Roman"/>
        </w:rPr>
        <w:t xml:space="preserve">i repeaters </w:t>
      </w:r>
      <w:r w:rsidRPr="00E1364E">
        <w:rPr>
          <w:rFonts w:ascii="Times New Roman" w:hAnsi="Times New Roman" w:cs="Times New Roman"/>
        </w:rPr>
        <w:t xml:space="preserve">che viaggiano in crociere di profilo qualitativo più basso emergono anche gli asiatici (37%), mentre tra coloro che viaggiano in crociere di lusso emergono su tutti i francesi (67%). </w:t>
      </w:r>
    </w:p>
    <w:p w:rsidR="001B376C" w:rsidRPr="00480192" w:rsidRDefault="001B376C" w:rsidP="000A526F">
      <w:pPr>
        <w:spacing w:after="0" w:line="240" w:lineRule="auto"/>
        <w:jc w:val="both"/>
        <w:rPr>
          <w:rFonts w:ascii="Times New Roman" w:hAnsi="Times New Roman" w:cs="Times New Roman"/>
          <w:sz w:val="18"/>
        </w:rPr>
      </w:pPr>
    </w:p>
    <w:p w:rsidR="001B376C" w:rsidRPr="00DD41D7" w:rsidRDefault="00516468" w:rsidP="000A526F">
      <w:pPr>
        <w:spacing w:after="0" w:line="240" w:lineRule="auto"/>
        <w:jc w:val="both"/>
        <w:rPr>
          <w:rFonts w:ascii="Arial Narrow" w:hAnsi="Arial Narrow"/>
          <w:sz w:val="16"/>
          <w:szCs w:val="20"/>
        </w:rPr>
      </w:pPr>
      <w:r w:rsidRPr="00DD41D7">
        <w:rPr>
          <w:rFonts w:ascii="Arial Narrow" w:hAnsi="Arial Narrow"/>
          <w:sz w:val="16"/>
          <w:szCs w:val="20"/>
        </w:rPr>
        <w:t>Tabella</w:t>
      </w:r>
      <w:r w:rsidR="00980DE6" w:rsidRPr="00DD41D7">
        <w:rPr>
          <w:rFonts w:ascii="Arial Narrow" w:hAnsi="Arial Narrow"/>
          <w:sz w:val="16"/>
          <w:szCs w:val="20"/>
        </w:rPr>
        <w:t xml:space="preserve"> </w:t>
      </w:r>
      <w:r w:rsidR="001B376C" w:rsidRPr="00DD41D7">
        <w:rPr>
          <w:rFonts w:ascii="Arial Narrow" w:hAnsi="Arial Narrow"/>
          <w:sz w:val="16"/>
          <w:szCs w:val="20"/>
        </w:rPr>
        <w:t>4.11</w:t>
      </w:r>
    </w:p>
    <w:p w:rsidR="00980DE6" w:rsidRPr="00DD41D7" w:rsidRDefault="00DD41D7" w:rsidP="000A526F">
      <w:pPr>
        <w:spacing w:after="0" w:line="240" w:lineRule="auto"/>
        <w:jc w:val="both"/>
        <w:rPr>
          <w:rFonts w:ascii="Arial Narrow" w:hAnsi="Arial Narrow"/>
          <w:sz w:val="16"/>
          <w:szCs w:val="20"/>
        </w:rPr>
      </w:pPr>
      <w:r w:rsidRPr="00DD41D7">
        <w:rPr>
          <w:rFonts w:ascii="Arial Narrow" w:hAnsi="Arial Narrow"/>
          <w:sz w:val="16"/>
          <w:szCs w:val="20"/>
        </w:rPr>
        <w:t xml:space="preserve">DISTRIBUZIONE DEI CROCIERISTI REPEATERS PER ORIGINE E FASCIA </w:t>
      </w:r>
      <w:proofErr w:type="spellStart"/>
      <w:r w:rsidRPr="00DD41D7">
        <w:rPr>
          <w:rFonts w:ascii="Arial Narrow" w:hAnsi="Arial Narrow"/>
          <w:sz w:val="16"/>
          <w:szCs w:val="20"/>
        </w:rPr>
        <w:t>DI</w:t>
      </w:r>
      <w:proofErr w:type="spellEnd"/>
      <w:r w:rsidRPr="00DD41D7">
        <w:rPr>
          <w:rFonts w:ascii="Arial Narrow" w:hAnsi="Arial Narrow"/>
          <w:sz w:val="16"/>
          <w:szCs w:val="20"/>
        </w:rPr>
        <w:t xml:space="preserve"> COSTO DELLA CROCIERA</w:t>
      </w:r>
    </w:p>
    <w:p w:rsidR="001B376C" w:rsidRPr="00480192" w:rsidRDefault="001B376C" w:rsidP="000A526F">
      <w:pPr>
        <w:spacing w:after="0" w:line="240" w:lineRule="auto"/>
        <w:jc w:val="both"/>
        <w:rPr>
          <w:rFonts w:ascii="Arial Narrow" w:hAnsi="Arial Narrow"/>
          <w:sz w:val="12"/>
          <w:szCs w:val="20"/>
        </w:rPr>
      </w:pPr>
    </w:p>
    <w:tbl>
      <w:tblPr>
        <w:tblW w:w="8558" w:type="dxa"/>
        <w:tblLayout w:type="fixed"/>
        <w:tblCellMar>
          <w:left w:w="28" w:type="dxa"/>
          <w:right w:w="28" w:type="dxa"/>
        </w:tblCellMar>
        <w:tblLook w:val="04A0"/>
      </w:tblPr>
      <w:tblGrid>
        <w:gridCol w:w="2608"/>
        <w:gridCol w:w="850"/>
        <w:gridCol w:w="850"/>
        <w:gridCol w:w="850"/>
        <w:gridCol w:w="850"/>
        <w:gridCol w:w="850"/>
        <w:gridCol w:w="850"/>
        <w:gridCol w:w="850"/>
      </w:tblGrid>
      <w:tr w:rsidR="00DD41D7" w:rsidRPr="004B6E83" w:rsidTr="00DD41D7">
        <w:trPr>
          <w:trHeight w:val="170"/>
        </w:trPr>
        <w:tc>
          <w:tcPr>
            <w:tcW w:w="2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6E8" w:rsidRPr="004B6E83" w:rsidRDefault="003306E8" w:rsidP="00DD41D7">
            <w:pPr>
              <w:spacing w:after="0" w:line="240" w:lineRule="auto"/>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306E8" w:rsidRPr="004B6E83" w:rsidRDefault="003306E8"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3 e 4 stelle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306E8" w:rsidRPr="004B6E83" w:rsidRDefault="003306E8"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4+ e 5 stelle</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306E8" w:rsidRPr="004B6E83" w:rsidRDefault="003306E8" w:rsidP="00DD41D7">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306E8" w:rsidRPr="004B6E83" w:rsidRDefault="003306E8" w:rsidP="00DD41D7">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306E8" w:rsidRPr="004B6E83" w:rsidRDefault="003306E8" w:rsidP="00DD41D7">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306E8" w:rsidRPr="004B6E83" w:rsidRDefault="003306E8" w:rsidP="00DD41D7">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306E8" w:rsidRPr="004B6E83" w:rsidRDefault="003306E8" w:rsidP="00DD41D7">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3306E8" w:rsidRPr="0016267A" w:rsidRDefault="003306E8" w:rsidP="00DD41D7">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Africa Medio-Oriente</w:t>
            </w:r>
          </w:p>
        </w:tc>
        <w:tc>
          <w:tcPr>
            <w:tcW w:w="850" w:type="dxa"/>
            <w:tcBorders>
              <w:top w:val="single" w:sz="4" w:space="0" w:color="auto"/>
              <w:left w:val="single" w:sz="4" w:space="0" w:color="auto"/>
              <w:bottom w:val="single" w:sz="4" w:space="0" w:color="auto"/>
              <w:right w:val="single" w:sz="4" w:space="0" w:color="auto"/>
            </w:tcBorders>
            <w:shd w:val="clear" w:color="000000" w:fill="E9E583"/>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29%</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25%</w:t>
            </w:r>
          </w:p>
        </w:tc>
        <w:tc>
          <w:tcPr>
            <w:tcW w:w="850" w:type="dxa"/>
            <w:tcBorders>
              <w:top w:val="single" w:sz="4" w:space="0" w:color="auto"/>
              <w:left w:val="single" w:sz="4" w:space="0" w:color="auto"/>
              <w:bottom w:val="single" w:sz="4" w:space="0" w:color="auto"/>
              <w:right w:val="single" w:sz="4" w:space="0" w:color="auto"/>
            </w:tcBorders>
            <w:shd w:val="clear" w:color="000000" w:fill="F97C6E"/>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850"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40%</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3306E8" w:rsidRPr="0016267A" w:rsidRDefault="003306E8" w:rsidP="00DD41D7">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America centro meridionale</w:t>
            </w:r>
          </w:p>
        </w:tc>
        <w:tc>
          <w:tcPr>
            <w:tcW w:w="850" w:type="dxa"/>
            <w:tcBorders>
              <w:top w:val="single" w:sz="4" w:space="0" w:color="auto"/>
              <w:left w:val="single" w:sz="4" w:space="0" w:color="auto"/>
              <w:bottom w:val="single" w:sz="4" w:space="0" w:color="auto"/>
              <w:right w:val="single" w:sz="4" w:space="0" w:color="auto"/>
            </w:tcBorders>
            <w:shd w:val="clear" w:color="000000" w:fill="FCC47C"/>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p>
        </w:tc>
        <w:tc>
          <w:tcPr>
            <w:tcW w:w="850" w:type="dxa"/>
            <w:tcBorders>
              <w:top w:val="single" w:sz="4" w:space="0" w:color="auto"/>
              <w:left w:val="single" w:sz="4" w:space="0" w:color="auto"/>
              <w:bottom w:val="single" w:sz="4" w:space="0" w:color="auto"/>
              <w:right w:val="single" w:sz="4" w:space="0" w:color="auto"/>
            </w:tcBorders>
            <w:shd w:val="clear" w:color="000000" w:fill="FA987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000000" w:fill="FCC07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25%</w:t>
            </w:r>
          </w:p>
        </w:tc>
        <w:tc>
          <w:tcPr>
            <w:tcW w:w="850" w:type="dxa"/>
            <w:tcBorders>
              <w:top w:val="single" w:sz="4" w:space="0" w:color="auto"/>
              <w:left w:val="single" w:sz="4" w:space="0" w:color="auto"/>
              <w:bottom w:val="single" w:sz="4" w:space="0" w:color="auto"/>
              <w:right w:val="single" w:sz="4" w:space="0" w:color="auto"/>
            </w:tcBorders>
            <w:shd w:val="clear" w:color="000000" w:fill="FEE482"/>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40%</w:t>
            </w:r>
          </w:p>
        </w:tc>
        <w:tc>
          <w:tcPr>
            <w:tcW w:w="850" w:type="dxa"/>
            <w:tcBorders>
              <w:top w:val="single" w:sz="4" w:space="0" w:color="auto"/>
              <w:left w:val="single" w:sz="4" w:space="0" w:color="auto"/>
              <w:bottom w:val="single" w:sz="4" w:space="0" w:color="auto"/>
              <w:right w:val="single" w:sz="4" w:space="0" w:color="auto"/>
            </w:tcBorders>
            <w:shd w:val="clear" w:color="000000" w:fill="FBA476"/>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3306E8" w:rsidRPr="0016267A" w:rsidRDefault="003306E8" w:rsidP="00DD41D7">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Asia</w:t>
            </w:r>
          </w:p>
        </w:tc>
        <w:tc>
          <w:tcPr>
            <w:tcW w:w="850" w:type="dxa"/>
            <w:tcBorders>
              <w:top w:val="single" w:sz="4" w:space="0" w:color="auto"/>
              <w:left w:val="single" w:sz="4" w:space="0" w:color="auto"/>
              <w:bottom w:val="single" w:sz="4" w:space="0" w:color="auto"/>
              <w:right w:val="single" w:sz="4" w:space="0" w:color="auto"/>
            </w:tcBorders>
            <w:shd w:val="clear" w:color="000000" w:fill="A2D17F"/>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37%</w:t>
            </w:r>
          </w:p>
        </w:tc>
        <w:tc>
          <w:tcPr>
            <w:tcW w:w="850" w:type="dxa"/>
            <w:tcBorders>
              <w:top w:val="single" w:sz="4" w:space="0" w:color="auto"/>
              <w:left w:val="single" w:sz="4" w:space="0" w:color="auto"/>
              <w:bottom w:val="single" w:sz="4" w:space="0" w:color="auto"/>
              <w:right w:val="single" w:sz="4" w:space="0" w:color="auto"/>
            </w:tcBorders>
            <w:shd w:val="clear" w:color="000000" w:fill="FA9C7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000000" w:fill="B3D580"/>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40%</w:t>
            </w:r>
          </w:p>
        </w:tc>
        <w:tc>
          <w:tcPr>
            <w:tcW w:w="850" w:type="dxa"/>
            <w:tcBorders>
              <w:top w:val="single" w:sz="4" w:space="0" w:color="auto"/>
              <w:left w:val="single" w:sz="4" w:space="0" w:color="auto"/>
              <w:bottom w:val="single" w:sz="4" w:space="0" w:color="auto"/>
              <w:right w:val="single" w:sz="4" w:space="0" w:color="auto"/>
            </w:tcBorders>
            <w:shd w:val="clear" w:color="000000" w:fill="E6E483"/>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29%</w:t>
            </w:r>
          </w:p>
        </w:tc>
        <w:tc>
          <w:tcPr>
            <w:tcW w:w="850" w:type="dxa"/>
            <w:tcBorders>
              <w:top w:val="single" w:sz="4" w:space="0" w:color="auto"/>
              <w:left w:val="single" w:sz="4" w:space="0" w:color="auto"/>
              <w:bottom w:val="single" w:sz="4" w:space="0" w:color="auto"/>
              <w:right w:val="single" w:sz="4" w:space="0" w:color="auto"/>
            </w:tcBorders>
            <w:shd w:val="clear" w:color="000000" w:fill="EFE78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000000" w:fill="FEDF81"/>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3306E8" w:rsidRPr="0016267A" w:rsidRDefault="003306E8" w:rsidP="00DD41D7">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continentale e del Nord</w:t>
            </w:r>
          </w:p>
        </w:tc>
        <w:tc>
          <w:tcPr>
            <w:tcW w:w="850" w:type="dxa"/>
            <w:tcBorders>
              <w:top w:val="single" w:sz="4" w:space="0" w:color="auto"/>
              <w:left w:val="single" w:sz="4" w:space="0" w:color="auto"/>
              <w:bottom w:val="single" w:sz="4" w:space="0" w:color="auto"/>
              <w:right w:val="single" w:sz="4" w:space="0" w:color="auto"/>
            </w:tcBorders>
            <w:shd w:val="clear" w:color="000000" w:fill="FCB87A"/>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p>
        </w:tc>
        <w:tc>
          <w:tcPr>
            <w:tcW w:w="850" w:type="dxa"/>
            <w:tcBorders>
              <w:top w:val="single" w:sz="4" w:space="0" w:color="auto"/>
              <w:left w:val="single" w:sz="4" w:space="0" w:color="auto"/>
              <w:bottom w:val="single" w:sz="4" w:space="0" w:color="auto"/>
              <w:right w:val="single" w:sz="4" w:space="0" w:color="auto"/>
            </w:tcBorders>
            <w:shd w:val="clear" w:color="000000" w:fill="FCBA7A"/>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w:t>
            </w:r>
          </w:p>
        </w:tc>
        <w:tc>
          <w:tcPr>
            <w:tcW w:w="850"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25%</w:t>
            </w:r>
          </w:p>
        </w:tc>
        <w:tc>
          <w:tcPr>
            <w:tcW w:w="850" w:type="dxa"/>
            <w:tcBorders>
              <w:top w:val="single" w:sz="4" w:space="0" w:color="auto"/>
              <w:left w:val="single" w:sz="4" w:space="0" w:color="auto"/>
              <w:bottom w:val="single" w:sz="4" w:space="0" w:color="auto"/>
              <w:right w:val="single" w:sz="4" w:space="0" w:color="auto"/>
            </w:tcBorders>
            <w:shd w:val="clear" w:color="000000" w:fill="FED880"/>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p>
        </w:tc>
        <w:tc>
          <w:tcPr>
            <w:tcW w:w="850" w:type="dxa"/>
            <w:tcBorders>
              <w:top w:val="single" w:sz="4" w:space="0" w:color="auto"/>
              <w:left w:val="single" w:sz="4" w:space="0" w:color="auto"/>
              <w:bottom w:val="single" w:sz="4" w:space="0" w:color="auto"/>
              <w:right w:val="single" w:sz="4" w:space="0" w:color="auto"/>
            </w:tcBorders>
            <w:shd w:val="clear" w:color="000000" w:fill="FBA276"/>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c>
          <w:tcPr>
            <w:tcW w:w="850" w:type="dxa"/>
            <w:tcBorders>
              <w:top w:val="single" w:sz="4" w:space="0" w:color="auto"/>
              <w:left w:val="single" w:sz="4" w:space="0" w:color="auto"/>
              <w:bottom w:val="single" w:sz="4" w:space="0" w:color="auto"/>
              <w:right w:val="single" w:sz="4" w:space="0" w:color="auto"/>
            </w:tcBorders>
            <w:shd w:val="clear" w:color="000000" w:fill="FEE983"/>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3306E8" w:rsidRPr="0016267A" w:rsidRDefault="003306E8" w:rsidP="00DD41D7">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dell'Est</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44%</w:t>
            </w:r>
          </w:p>
        </w:tc>
        <w:tc>
          <w:tcPr>
            <w:tcW w:w="850" w:type="dxa"/>
            <w:tcBorders>
              <w:top w:val="single" w:sz="4" w:space="0" w:color="auto"/>
              <w:left w:val="single" w:sz="4" w:space="0" w:color="auto"/>
              <w:bottom w:val="single" w:sz="4" w:space="0" w:color="auto"/>
              <w:right w:val="single" w:sz="4" w:space="0" w:color="auto"/>
            </w:tcBorders>
            <w:shd w:val="clear" w:color="000000" w:fill="6CC17C"/>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47%</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000000" w:fill="EBE683"/>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29%</w:t>
            </w:r>
          </w:p>
        </w:tc>
        <w:tc>
          <w:tcPr>
            <w:tcW w:w="850" w:type="dxa"/>
            <w:tcBorders>
              <w:top w:val="single" w:sz="4" w:space="0" w:color="auto"/>
              <w:left w:val="single" w:sz="4" w:space="0" w:color="auto"/>
              <w:bottom w:val="single" w:sz="4" w:space="0" w:color="auto"/>
              <w:right w:val="single" w:sz="4" w:space="0" w:color="auto"/>
            </w:tcBorders>
            <w:shd w:val="clear" w:color="000000" w:fill="A9D380"/>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36%</w:t>
            </w:r>
          </w:p>
        </w:tc>
        <w:tc>
          <w:tcPr>
            <w:tcW w:w="850" w:type="dxa"/>
            <w:tcBorders>
              <w:top w:val="single" w:sz="4" w:space="0" w:color="auto"/>
              <w:left w:val="single" w:sz="4" w:space="0" w:color="auto"/>
              <w:bottom w:val="single" w:sz="4" w:space="0" w:color="auto"/>
              <w:right w:val="single" w:sz="4" w:space="0" w:color="auto"/>
            </w:tcBorders>
            <w:shd w:val="clear" w:color="000000" w:fill="7CC67D"/>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63%</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45%</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3306E8" w:rsidRPr="0016267A" w:rsidRDefault="003306E8" w:rsidP="00DD41D7">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FRANCIA</w:t>
            </w:r>
          </w:p>
        </w:tc>
        <w:tc>
          <w:tcPr>
            <w:tcW w:w="850" w:type="dxa"/>
            <w:tcBorders>
              <w:top w:val="single" w:sz="4" w:space="0" w:color="auto"/>
              <w:left w:val="single" w:sz="4" w:space="0" w:color="auto"/>
              <w:bottom w:val="single" w:sz="4" w:space="0" w:color="auto"/>
              <w:right w:val="single" w:sz="4" w:space="0" w:color="auto"/>
            </w:tcBorders>
            <w:shd w:val="clear" w:color="000000" w:fill="FBAD78"/>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48%</w:t>
            </w:r>
          </w:p>
        </w:tc>
        <w:tc>
          <w:tcPr>
            <w:tcW w:w="850" w:type="dxa"/>
            <w:tcBorders>
              <w:top w:val="single" w:sz="4" w:space="0" w:color="auto"/>
              <w:left w:val="single" w:sz="4" w:space="0" w:color="auto"/>
              <w:bottom w:val="single" w:sz="4" w:space="0" w:color="auto"/>
              <w:right w:val="single" w:sz="4" w:space="0" w:color="auto"/>
            </w:tcBorders>
            <w:shd w:val="clear" w:color="000000" w:fill="FBAF78"/>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000000" w:fill="97CD7E"/>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67%</w:t>
            </w:r>
          </w:p>
        </w:tc>
        <w:tc>
          <w:tcPr>
            <w:tcW w:w="850" w:type="dxa"/>
            <w:tcBorders>
              <w:top w:val="single" w:sz="4" w:space="0" w:color="auto"/>
              <w:left w:val="single" w:sz="4" w:space="0" w:color="auto"/>
              <w:bottom w:val="single" w:sz="4" w:space="0" w:color="auto"/>
              <w:right w:val="single" w:sz="4" w:space="0" w:color="auto"/>
            </w:tcBorders>
            <w:shd w:val="clear" w:color="000000" w:fill="F4E88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3306E8" w:rsidRPr="0016267A" w:rsidRDefault="003306E8" w:rsidP="00DD41D7">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Gran Bretagna e Irlanda</w:t>
            </w:r>
          </w:p>
        </w:tc>
        <w:tc>
          <w:tcPr>
            <w:tcW w:w="850" w:type="dxa"/>
            <w:tcBorders>
              <w:top w:val="single" w:sz="4" w:space="0" w:color="auto"/>
              <w:left w:val="single" w:sz="4" w:space="0" w:color="auto"/>
              <w:bottom w:val="single" w:sz="4" w:space="0" w:color="auto"/>
              <w:right w:val="single" w:sz="4" w:space="0" w:color="auto"/>
            </w:tcBorders>
            <w:shd w:val="clear" w:color="000000" w:fill="B9D780"/>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35%</w:t>
            </w:r>
          </w:p>
        </w:tc>
        <w:tc>
          <w:tcPr>
            <w:tcW w:w="850" w:type="dxa"/>
            <w:tcBorders>
              <w:top w:val="single" w:sz="4" w:space="0" w:color="auto"/>
              <w:left w:val="single" w:sz="4" w:space="0" w:color="auto"/>
              <w:bottom w:val="single" w:sz="4" w:space="0" w:color="auto"/>
              <w:right w:val="single" w:sz="4" w:space="0" w:color="auto"/>
            </w:tcBorders>
            <w:shd w:val="clear" w:color="000000" w:fill="C7DB81"/>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32%</w:t>
            </w:r>
          </w:p>
        </w:tc>
        <w:tc>
          <w:tcPr>
            <w:tcW w:w="850" w:type="dxa"/>
            <w:tcBorders>
              <w:top w:val="single" w:sz="4" w:space="0" w:color="auto"/>
              <w:left w:val="single" w:sz="4" w:space="0" w:color="auto"/>
              <w:bottom w:val="single" w:sz="4" w:space="0" w:color="auto"/>
              <w:right w:val="single" w:sz="4" w:space="0" w:color="auto"/>
            </w:tcBorders>
            <w:shd w:val="clear" w:color="000000" w:fill="88C97E"/>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45%</w:t>
            </w:r>
          </w:p>
        </w:tc>
        <w:tc>
          <w:tcPr>
            <w:tcW w:w="850" w:type="dxa"/>
            <w:tcBorders>
              <w:top w:val="single" w:sz="4" w:space="0" w:color="auto"/>
              <w:left w:val="single" w:sz="4" w:space="0" w:color="auto"/>
              <w:bottom w:val="single" w:sz="4" w:space="0" w:color="auto"/>
              <w:right w:val="single" w:sz="4" w:space="0" w:color="auto"/>
            </w:tcBorders>
            <w:shd w:val="clear" w:color="000000" w:fill="F8E98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850"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19%</w:t>
            </w:r>
          </w:p>
        </w:tc>
        <w:tc>
          <w:tcPr>
            <w:tcW w:w="850" w:type="dxa"/>
            <w:tcBorders>
              <w:top w:val="single" w:sz="4" w:space="0" w:color="auto"/>
              <w:left w:val="single" w:sz="4" w:space="0" w:color="auto"/>
              <w:bottom w:val="single" w:sz="4" w:space="0" w:color="auto"/>
              <w:right w:val="single" w:sz="4" w:space="0" w:color="auto"/>
            </w:tcBorders>
            <w:shd w:val="clear" w:color="000000" w:fill="E2E383"/>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45%</w:t>
            </w:r>
          </w:p>
        </w:tc>
        <w:tc>
          <w:tcPr>
            <w:tcW w:w="850" w:type="dxa"/>
            <w:tcBorders>
              <w:top w:val="single" w:sz="4" w:space="0" w:color="auto"/>
              <w:left w:val="single" w:sz="4" w:space="0" w:color="auto"/>
              <w:bottom w:val="single" w:sz="4" w:space="0" w:color="auto"/>
              <w:right w:val="single" w:sz="4" w:space="0" w:color="auto"/>
            </w:tcBorders>
            <w:shd w:val="clear" w:color="000000" w:fill="B5D680"/>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33%</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3306E8" w:rsidRPr="0016267A" w:rsidRDefault="003306E8" w:rsidP="00DD41D7">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ITALIA</w:t>
            </w:r>
          </w:p>
        </w:tc>
        <w:tc>
          <w:tcPr>
            <w:tcW w:w="850" w:type="dxa"/>
            <w:tcBorders>
              <w:top w:val="single" w:sz="4" w:space="0" w:color="auto"/>
              <w:left w:val="single" w:sz="4" w:space="0" w:color="auto"/>
              <w:bottom w:val="single" w:sz="4" w:space="0" w:color="auto"/>
              <w:right w:val="single" w:sz="4" w:space="0" w:color="auto"/>
            </w:tcBorders>
            <w:shd w:val="clear" w:color="000000" w:fill="FA9A7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000000" w:fill="C5DB81"/>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850" w:type="dxa"/>
            <w:tcBorders>
              <w:top w:val="single" w:sz="4" w:space="0" w:color="auto"/>
              <w:left w:val="single" w:sz="4" w:space="0" w:color="auto"/>
              <w:bottom w:val="single" w:sz="4" w:space="0" w:color="auto"/>
              <w:right w:val="single" w:sz="4" w:space="0" w:color="auto"/>
            </w:tcBorders>
            <w:shd w:val="clear" w:color="000000" w:fill="FA9D75"/>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21%</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3306E8" w:rsidRPr="0016267A" w:rsidRDefault="003306E8" w:rsidP="00DD41D7">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Penisola Iberica</w:t>
            </w:r>
          </w:p>
        </w:tc>
        <w:tc>
          <w:tcPr>
            <w:tcW w:w="850" w:type="dxa"/>
            <w:tcBorders>
              <w:top w:val="single" w:sz="4" w:space="0" w:color="auto"/>
              <w:left w:val="single" w:sz="4" w:space="0" w:color="auto"/>
              <w:bottom w:val="single" w:sz="4" w:space="0" w:color="auto"/>
              <w:right w:val="single" w:sz="4" w:space="0" w:color="auto"/>
            </w:tcBorders>
            <w:shd w:val="clear" w:color="000000" w:fill="E8E583"/>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29%</w:t>
            </w:r>
          </w:p>
        </w:tc>
        <w:tc>
          <w:tcPr>
            <w:tcW w:w="850" w:type="dxa"/>
            <w:tcBorders>
              <w:top w:val="single" w:sz="4" w:space="0" w:color="auto"/>
              <w:left w:val="single" w:sz="4" w:space="0" w:color="auto"/>
              <w:bottom w:val="single" w:sz="4" w:space="0" w:color="auto"/>
              <w:right w:val="single" w:sz="4" w:space="0" w:color="auto"/>
            </w:tcBorders>
            <w:shd w:val="clear" w:color="000000" w:fill="C5DB81"/>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33%</w:t>
            </w:r>
          </w:p>
        </w:tc>
        <w:tc>
          <w:tcPr>
            <w:tcW w:w="850"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29%</w:t>
            </w:r>
          </w:p>
        </w:tc>
        <w:tc>
          <w:tcPr>
            <w:tcW w:w="850" w:type="dxa"/>
            <w:tcBorders>
              <w:top w:val="single" w:sz="4" w:space="0" w:color="auto"/>
              <w:left w:val="single" w:sz="4" w:space="0" w:color="auto"/>
              <w:bottom w:val="single" w:sz="4" w:space="0" w:color="auto"/>
              <w:right w:val="single" w:sz="4" w:space="0" w:color="auto"/>
            </w:tcBorders>
            <w:shd w:val="clear" w:color="000000" w:fill="64BF7C"/>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000000" w:fill="D2DE82"/>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28%</w:t>
            </w:r>
          </w:p>
        </w:tc>
        <w:tc>
          <w:tcPr>
            <w:tcW w:w="850" w:type="dxa"/>
            <w:tcBorders>
              <w:top w:val="single" w:sz="4" w:space="0" w:color="auto"/>
              <w:left w:val="single" w:sz="4" w:space="0" w:color="auto"/>
              <w:bottom w:val="single" w:sz="4" w:space="0" w:color="auto"/>
              <w:right w:val="single" w:sz="4" w:space="0" w:color="auto"/>
            </w:tcBorders>
            <w:shd w:val="clear" w:color="000000" w:fill="C5DB81"/>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50%</w:t>
            </w:r>
          </w:p>
        </w:tc>
        <w:tc>
          <w:tcPr>
            <w:tcW w:w="850" w:type="dxa"/>
            <w:tcBorders>
              <w:top w:val="single" w:sz="4" w:space="0" w:color="auto"/>
              <w:left w:val="single" w:sz="4" w:space="0" w:color="auto"/>
              <w:bottom w:val="single" w:sz="4" w:space="0" w:color="auto"/>
              <w:right w:val="single" w:sz="4" w:space="0" w:color="auto"/>
            </w:tcBorders>
            <w:shd w:val="clear" w:color="000000" w:fill="C6DB81"/>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3306E8" w:rsidRPr="0016267A" w:rsidRDefault="003306E8" w:rsidP="00DD41D7">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USA, CANADA, Australia, Nuova Zelanda</w:t>
            </w:r>
          </w:p>
        </w:tc>
        <w:tc>
          <w:tcPr>
            <w:tcW w:w="850"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c>
          <w:tcPr>
            <w:tcW w:w="850" w:type="dxa"/>
            <w:tcBorders>
              <w:top w:val="single" w:sz="4" w:space="0" w:color="auto"/>
              <w:left w:val="single" w:sz="4" w:space="0" w:color="auto"/>
              <w:bottom w:val="single" w:sz="4" w:space="0" w:color="auto"/>
              <w:right w:val="single" w:sz="4" w:space="0" w:color="auto"/>
            </w:tcBorders>
            <w:shd w:val="clear" w:color="000000" w:fill="FDD17F"/>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850" w:type="dxa"/>
            <w:tcBorders>
              <w:top w:val="single" w:sz="4" w:space="0" w:color="auto"/>
              <w:left w:val="single" w:sz="4" w:space="0" w:color="auto"/>
              <w:bottom w:val="single" w:sz="4" w:space="0" w:color="auto"/>
              <w:right w:val="single" w:sz="4" w:space="0" w:color="auto"/>
            </w:tcBorders>
            <w:shd w:val="clear" w:color="000000" w:fill="B3D580"/>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40%</w:t>
            </w:r>
          </w:p>
        </w:tc>
        <w:tc>
          <w:tcPr>
            <w:tcW w:w="850" w:type="dxa"/>
            <w:tcBorders>
              <w:top w:val="single" w:sz="4" w:space="0" w:color="auto"/>
              <w:left w:val="single" w:sz="4" w:space="0" w:color="auto"/>
              <w:bottom w:val="single" w:sz="4" w:space="0" w:color="auto"/>
              <w:right w:val="single" w:sz="4" w:space="0" w:color="auto"/>
            </w:tcBorders>
            <w:shd w:val="clear" w:color="000000" w:fill="FCBB7A"/>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w:t>
            </w:r>
          </w:p>
        </w:tc>
        <w:tc>
          <w:tcPr>
            <w:tcW w:w="850" w:type="dxa"/>
            <w:tcBorders>
              <w:top w:val="single" w:sz="4" w:space="0" w:color="auto"/>
              <w:left w:val="single" w:sz="4" w:space="0" w:color="auto"/>
              <w:bottom w:val="single" w:sz="4" w:space="0" w:color="auto"/>
              <w:right w:val="single" w:sz="4" w:space="0" w:color="auto"/>
            </w:tcBorders>
            <w:shd w:val="clear" w:color="000000" w:fill="FCB579"/>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p>
        </w:tc>
        <w:tc>
          <w:tcPr>
            <w:tcW w:w="850" w:type="dxa"/>
            <w:tcBorders>
              <w:top w:val="single" w:sz="4" w:space="0" w:color="auto"/>
              <w:left w:val="single" w:sz="4" w:space="0" w:color="auto"/>
              <w:bottom w:val="single" w:sz="4" w:space="0" w:color="auto"/>
              <w:right w:val="single" w:sz="4" w:space="0" w:color="auto"/>
            </w:tcBorders>
            <w:shd w:val="clear" w:color="000000" w:fill="FDD17F"/>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32%</w:t>
            </w:r>
          </w:p>
        </w:tc>
        <w:tc>
          <w:tcPr>
            <w:tcW w:w="850" w:type="dxa"/>
            <w:tcBorders>
              <w:top w:val="single" w:sz="4" w:space="0" w:color="auto"/>
              <w:left w:val="single" w:sz="4" w:space="0" w:color="auto"/>
              <w:bottom w:val="single" w:sz="4" w:space="0" w:color="auto"/>
              <w:right w:val="single" w:sz="4" w:space="0" w:color="auto"/>
            </w:tcBorders>
            <w:shd w:val="clear" w:color="000000" w:fill="FCB87A"/>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19%</w:t>
            </w:r>
          </w:p>
        </w:tc>
      </w:tr>
      <w:tr w:rsidR="00DD41D7" w:rsidRPr="0016267A" w:rsidTr="00DD41D7">
        <w:trPr>
          <w:trHeight w:val="170"/>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3306E8" w:rsidRPr="0016267A" w:rsidRDefault="00602ABE" w:rsidP="00DD41D7">
            <w:pPr>
              <w:spacing w:after="0" w:line="240" w:lineRule="auto"/>
              <w:rPr>
                <w:rFonts w:ascii="Arial Narrow" w:eastAsia="Times New Roman" w:hAnsi="Arial Narrow" w:cs="Times New Roman"/>
                <w:b/>
                <w:bCs/>
                <w:color w:val="000000"/>
                <w:sz w:val="16"/>
                <w:szCs w:val="16"/>
              </w:rPr>
            </w:pPr>
            <w:r w:rsidRPr="0016267A">
              <w:rPr>
                <w:rFonts w:ascii="Arial Narrow" w:eastAsia="Times New Roman" w:hAnsi="Arial Narrow" w:cs="Times New Roman"/>
                <w:b/>
                <w:bCs/>
                <w:color w:val="000000"/>
                <w:sz w:val="16"/>
                <w:szCs w:val="16"/>
              </w:rPr>
              <w:t xml:space="preserve">Totale </w:t>
            </w:r>
            <w:r w:rsidRPr="0016267A">
              <w:rPr>
                <w:rFonts w:ascii="Arial Narrow" w:eastAsia="Times New Roman" w:hAnsi="Arial Narrow" w:cs="Times New Roman"/>
                <w:b/>
                <w:color w:val="000000"/>
                <w:sz w:val="16"/>
                <w:szCs w:val="16"/>
              </w:rPr>
              <w:t>dei crocieristi</w:t>
            </w:r>
          </w:p>
        </w:tc>
        <w:tc>
          <w:tcPr>
            <w:tcW w:w="850"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850"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p>
        </w:tc>
        <w:tc>
          <w:tcPr>
            <w:tcW w:w="850"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30%</w:t>
            </w:r>
          </w:p>
        </w:tc>
        <w:tc>
          <w:tcPr>
            <w:tcW w:w="850" w:type="dxa"/>
            <w:tcBorders>
              <w:top w:val="single" w:sz="4" w:space="0" w:color="auto"/>
              <w:left w:val="single" w:sz="4" w:space="0" w:color="auto"/>
              <w:bottom w:val="single" w:sz="4" w:space="0" w:color="auto"/>
              <w:right w:val="single" w:sz="4" w:space="0" w:color="auto"/>
            </w:tcBorders>
            <w:shd w:val="clear" w:color="000000" w:fill="FEE082"/>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p>
        </w:tc>
        <w:tc>
          <w:tcPr>
            <w:tcW w:w="850" w:type="dxa"/>
            <w:tcBorders>
              <w:top w:val="single" w:sz="4" w:space="0" w:color="auto"/>
              <w:left w:val="single" w:sz="4" w:space="0" w:color="auto"/>
              <w:bottom w:val="single" w:sz="4" w:space="0" w:color="auto"/>
              <w:right w:val="single" w:sz="4" w:space="0" w:color="auto"/>
            </w:tcBorders>
            <w:shd w:val="clear" w:color="000000" w:fill="FDCA7D"/>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p>
        </w:tc>
        <w:tc>
          <w:tcPr>
            <w:tcW w:w="850" w:type="dxa"/>
            <w:tcBorders>
              <w:top w:val="single" w:sz="4" w:space="0" w:color="auto"/>
              <w:left w:val="single" w:sz="4" w:space="0" w:color="auto"/>
              <w:bottom w:val="single" w:sz="4" w:space="0" w:color="auto"/>
              <w:right w:val="single" w:sz="4" w:space="0" w:color="auto"/>
            </w:tcBorders>
            <w:shd w:val="clear" w:color="000000" w:fill="FEDD81"/>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36%</w:t>
            </w:r>
          </w:p>
        </w:tc>
        <w:tc>
          <w:tcPr>
            <w:tcW w:w="850" w:type="dxa"/>
            <w:tcBorders>
              <w:top w:val="single" w:sz="4" w:space="0" w:color="auto"/>
              <w:left w:val="single" w:sz="4" w:space="0" w:color="auto"/>
              <w:bottom w:val="single" w:sz="4" w:space="0" w:color="auto"/>
              <w:right w:val="single" w:sz="4" w:space="0" w:color="auto"/>
            </w:tcBorders>
            <w:shd w:val="clear" w:color="000000" w:fill="EDE683"/>
            <w:noWrap/>
            <w:vAlign w:val="center"/>
            <w:hideMark/>
          </w:tcPr>
          <w:p w:rsidR="003306E8" w:rsidRPr="0016267A" w:rsidRDefault="003306E8"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25%</w:t>
            </w:r>
          </w:p>
        </w:tc>
      </w:tr>
    </w:tbl>
    <w:p w:rsidR="000474D3" w:rsidRPr="00DD41D7" w:rsidRDefault="000474D3" w:rsidP="000A526F">
      <w:pPr>
        <w:spacing w:after="0" w:line="240" w:lineRule="auto"/>
        <w:jc w:val="both"/>
        <w:rPr>
          <w:rFonts w:ascii="Arial Narrow" w:hAnsi="Arial Narrow"/>
          <w:sz w:val="16"/>
          <w:szCs w:val="16"/>
        </w:rPr>
      </w:pPr>
      <w:r w:rsidRPr="00DD41D7">
        <w:rPr>
          <w:rFonts w:ascii="Arial Narrow" w:hAnsi="Arial Narrow"/>
          <w:sz w:val="16"/>
          <w:szCs w:val="16"/>
        </w:rPr>
        <w:t>Fonte: Elaborazi</w:t>
      </w:r>
      <w:r w:rsidR="00DD41D7">
        <w:rPr>
          <w:rFonts w:ascii="Arial Narrow" w:hAnsi="Arial Narrow"/>
          <w:sz w:val="16"/>
          <w:szCs w:val="16"/>
        </w:rPr>
        <w:t>oni Irpet su dati dell’indagine</w:t>
      </w:r>
    </w:p>
    <w:p w:rsidR="006D34C8" w:rsidRPr="00480192" w:rsidRDefault="006D34C8" w:rsidP="000A526F">
      <w:pPr>
        <w:spacing w:after="0" w:line="240" w:lineRule="auto"/>
        <w:rPr>
          <w:rFonts w:ascii="Times New Roman" w:hAnsi="Times New Roman" w:cs="Times New Roman"/>
          <w:b/>
          <w:sz w:val="18"/>
        </w:rPr>
      </w:pPr>
    </w:p>
    <w:p w:rsidR="001B376C" w:rsidRPr="00480192" w:rsidRDefault="001B376C" w:rsidP="000A526F">
      <w:pPr>
        <w:spacing w:after="0" w:line="240" w:lineRule="auto"/>
        <w:rPr>
          <w:rFonts w:ascii="Times New Roman" w:hAnsi="Times New Roman" w:cs="Times New Roman"/>
          <w:b/>
          <w:sz w:val="18"/>
        </w:rPr>
      </w:pPr>
    </w:p>
    <w:p w:rsidR="001B376C" w:rsidRPr="0016267A" w:rsidRDefault="006D34C8" w:rsidP="000A526F">
      <w:pPr>
        <w:spacing w:after="0" w:line="240" w:lineRule="auto"/>
        <w:rPr>
          <w:rFonts w:ascii="Arial Narrow" w:hAnsi="Arial Narrow" w:cs="Times New Roman"/>
          <w:b/>
        </w:rPr>
      </w:pPr>
      <w:r w:rsidRPr="0016267A">
        <w:rPr>
          <w:rFonts w:ascii="Arial Narrow" w:hAnsi="Arial Narrow" w:cs="Times New Roman"/>
          <w:b/>
        </w:rPr>
        <w:t>4.4</w:t>
      </w:r>
      <w:r w:rsidRPr="0016267A">
        <w:rPr>
          <w:rFonts w:ascii="Arial Narrow" w:hAnsi="Arial Narrow" w:cs="Times New Roman"/>
          <w:b/>
        </w:rPr>
        <w:tab/>
      </w:r>
    </w:p>
    <w:p w:rsidR="00980DE6" w:rsidRPr="0016267A" w:rsidRDefault="00D12DE6" w:rsidP="000A526F">
      <w:pPr>
        <w:spacing w:after="0" w:line="240" w:lineRule="auto"/>
        <w:rPr>
          <w:rFonts w:ascii="Arial Narrow" w:hAnsi="Arial Narrow" w:cs="Times New Roman"/>
          <w:b/>
        </w:rPr>
      </w:pPr>
      <w:r w:rsidRPr="0016267A">
        <w:rPr>
          <w:rFonts w:ascii="Arial Narrow" w:hAnsi="Arial Narrow" w:cs="Times New Roman"/>
          <w:b/>
        </w:rPr>
        <w:t>Le motivazioni di una crociera con uno stop in Toscana</w:t>
      </w:r>
    </w:p>
    <w:p w:rsidR="001B376C" w:rsidRPr="00480192" w:rsidRDefault="001B376C" w:rsidP="000A526F">
      <w:pPr>
        <w:spacing w:after="0" w:line="240" w:lineRule="auto"/>
        <w:jc w:val="both"/>
        <w:rPr>
          <w:rFonts w:ascii="Times New Roman" w:hAnsi="Times New Roman" w:cs="Times New Roman"/>
          <w:sz w:val="18"/>
        </w:rPr>
      </w:pPr>
    </w:p>
    <w:p w:rsidR="00D12DE6" w:rsidRPr="00E1364E" w:rsidRDefault="00D12DE6" w:rsidP="000A526F">
      <w:pPr>
        <w:spacing w:after="0" w:line="240" w:lineRule="auto"/>
        <w:jc w:val="both"/>
        <w:rPr>
          <w:rFonts w:ascii="Times New Roman" w:hAnsi="Times New Roman" w:cs="Times New Roman"/>
        </w:rPr>
      </w:pPr>
      <w:r w:rsidRPr="00E1364E">
        <w:rPr>
          <w:rFonts w:ascii="Times New Roman" w:hAnsi="Times New Roman" w:cs="Times New Roman"/>
        </w:rPr>
        <w:t>Come era prevedibile attendersi la principale motivazione, addotta</w:t>
      </w:r>
      <w:r w:rsidR="001B376C" w:rsidRPr="00E1364E">
        <w:rPr>
          <w:rFonts w:ascii="Times New Roman" w:hAnsi="Times New Roman" w:cs="Times New Roman"/>
        </w:rPr>
        <w:t xml:space="preserve"> </w:t>
      </w:r>
      <w:r w:rsidRPr="00E1364E">
        <w:rPr>
          <w:rFonts w:ascii="Times New Roman" w:hAnsi="Times New Roman" w:cs="Times New Roman"/>
        </w:rPr>
        <w:t>da coloro che hanno ravvisato un legame causale tra la scelta di una crociera ed il fatto che quest’ultima comprendesse</w:t>
      </w:r>
      <w:r w:rsidR="001B376C" w:rsidRPr="00E1364E">
        <w:rPr>
          <w:rFonts w:ascii="Times New Roman" w:hAnsi="Times New Roman" w:cs="Times New Roman"/>
        </w:rPr>
        <w:t xml:space="preserve"> </w:t>
      </w:r>
      <w:r w:rsidR="00AD1A1B" w:rsidRPr="00E1364E">
        <w:rPr>
          <w:rFonts w:ascii="Times New Roman" w:hAnsi="Times New Roman" w:cs="Times New Roman"/>
        </w:rPr>
        <w:t>una fermata in Toscana</w:t>
      </w:r>
      <w:r w:rsidRPr="00E1364E">
        <w:rPr>
          <w:rFonts w:ascii="Times New Roman" w:hAnsi="Times New Roman" w:cs="Times New Roman"/>
        </w:rPr>
        <w:t>,</w:t>
      </w:r>
      <w:r w:rsidR="001B376C" w:rsidRPr="00E1364E">
        <w:rPr>
          <w:rFonts w:ascii="Times New Roman" w:hAnsi="Times New Roman" w:cs="Times New Roman"/>
        </w:rPr>
        <w:t xml:space="preserve"> </w:t>
      </w:r>
      <w:r w:rsidRPr="00E1364E">
        <w:rPr>
          <w:rFonts w:ascii="Times New Roman" w:hAnsi="Times New Roman" w:cs="Times New Roman"/>
        </w:rPr>
        <w:t>è stata la presenza di città d‘arte di pregio e le attrattive del mare e della costa</w:t>
      </w:r>
      <w:r w:rsidR="00377FB6" w:rsidRPr="00E1364E">
        <w:rPr>
          <w:rFonts w:ascii="Times New Roman" w:hAnsi="Times New Roman" w:cs="Times New Roman"/>
        </w:rPr>
        <w:t>,</w:t>
      </w:r>
      <w:r w:rsidRPr="00E1364E">
        <w:rPr>
          <w:rFonts w:ascii="Times New Roman" w:hAnsi="Times New Roman" w:cs="Times New Roman"/>
        </w:rPr>
        <w:t xml:space="preserve"> che insieme totalizzano il 63% delle risposte, </w:t>
      </w:r>
      <w:r w:rsidR="00377FB6" w:rsidRPr="00E1364E">
        <w:rPr>
          <w:rFonts w:ascii="Times New Roman" w:hAnsi="Times New Roman" w:cs="Times New Roman"/>
        </w:rPr>
        <w:t>mentre</w:t>
      </w:r>
      <w:r w:rsidR="001B376C" w:rsidRPr="00E1364E">
        <w:rPr>
          <w:rFonts w:ascii="Times New Roman" w:hAnsi="Times New Roman" w:cs="Times New Roman"/>
        </w:rPr>
        <w:t xml:space="preserve"> </w:t>
      </w:r>
      <w:r w:rsidRPr="00E1364E">
        <w:rPr>
          <w:rFonts w:ascii="Times New Roman" w:hAnsi="Times New Roman" w:cs="Times New Roman"/>
        </w:rPr>
        <w:t xml:space="preserve">a grande distanza si posiziona lo </w:t>
      </w:r>
      <w:r w:rsidR="00693B22" w:rsidRPr="00E1364E">
        <w:rPr>
          <w:rFonts w:ascii="Times New Roman" w:hAnsi="Times New Roman" w:cs="Times New Roman"/>
        </w:rPr>
        <w:t>s</w:t>
      </w:r>
      <w:r w:rsidRPr="00E1364E">
        <w:rPr>
          <w:rFonts w:ascii="Times New Roman" w:hAnsi="Times New Roman" w:cs="Times New Roman"/>
        </w:rPr>
        <w:t>hopping (12%)</w:t>
      </w:r>
      <w:r w:rsidR="00C45D79" w:rsidRPr="00E1364E">
        <w:rPr>
          <w:rFonts w:ascii="Times New Roman" w:hAnsi="Times New Roman" w:cs="Times New Roman"/>
        </w:rPr>
        <w:t>. Viceversa, l</w:t>
      </w:r>
      <w:r w:rsidRPr="00E1364E">
        <w:rPr>
          <w:rFonts w:ascii="Times New Roman" w:hAnsi="Times New Roman" w:cs="Times New Roman"/>
        </w:rPr>
        <w:t xml:space="preserve">a motivazione enogastronomica risulta piuttosto </w:t>
      </w:r>
      <w:r w:rsidR="00C45D79" w:rsidRPr="00E1364E">
        <w:rPr>
          <w:rFonts w:ascii="Times New Roman" w:hAnsi="Times New Roman" w:cs="Times New Roman"/>
        </w:rPr>
        <w:t>infrequente</w:t>
      </w:r>
      <w:r w:rsidRPr="00E1364E">
        <w:rPr>
          <w:rFonts w:ascii="Times New Roman" w:hAnsi="Times New Roman" w:cs="Times New Roman"/>
        </w:rPr>
        <w:t xml:space="preserve">, intorno all’8%. </w:t>
      </w:r>
    </w:p>
    <w:p w:rsidR="00D12DE6" w:rsidRPr="00E1364E" w:rsidRDefault="00D12DE6" w:rsidP="00DD41D7">
      <w:pPr>
        <w:spacing w:after="0" w:line="240" w:lineRule="auto"/>
        <w:ind w:firstLine="284"/>
        <w:jc w:val="both"/>
        <w:rPr>
          <w:rFonts w:ascii="Times New Roman" w:hAnsi="Times New Roman" w:cs="Times New Roman"/>
        </w:rPr>
      </w:pPr>
      <w:r w:rsidRPr="00E1364E">
        <w:rPr>
          <w:rFonts w:ascii="Times New Roman" w:hAnsi="Times New Roman" w:cs="Times New Roman"/>
        </w:rPr>
        <w:t xml:space="preserve">La suddivisione tra le diverse nazionalità evidenzia la particolare </w:t>
      </w:r>
      <w:r w:rsidR="00AD1A1B" w:rsidRPr="00E1364E">
        <w:rPr>
          <w:rFonts w:ascii="Times New Roman" w:hAnsi="Times New Roman" w:cs="Times New Roman"/>
        </w:rPr>
        <w:t xml:space="preserve">importanza </w:t>
      </w:r>
      <w:r w:rsidRPr="00E1364E">
        <w:rPr>
          <w:rFonts w:ascii="Times New Roman" w:hAnsi="Times New Roman" w:cs="Times New Roman"/>
        </w:rPr>
        <w:t>del patrimonio storico artistico per gli spagnoli</w:t>
      </w:r>
      <w:r w:rsidR="001B376C" w:rsidRPr="00E1364E">
        <w:rPr>
          <w:rFonts w:ascii="Times New Roman" w:hAnsi="Times New Roman" w:cs="Times New Roman"/>
        </w:rPr>
        <w:t xml:space="preserve"> </w:t>
      </w:r>
      <w:r w:rsidR="00377FB6" w:rsidRPr="00E1364E">
        <w:rPr>
          <w:rFonts w:ascii="Times New Roman" w:hAnsi="Times New Roman" w:cs="Times New Roman"/>
        </w:rPr>
        <w:t>i latinoamericani ed a seguire i francesi, l’enogastronomia appare una motivazione preferita al margine da spagnoli, europei dell’est e soprattutto centro e sudamericani.</w:t>
      </w:r>
      <w:r w:rsidR="001B376C" w:rsidRPr="00E1364E">
        <w:rPr>
          <w:rFonts w:ascii="Times New Roman" w:hAnsi="Times New Roman" w:cs="Times New Roman"/>
        </w:rPr>
        <w:t xml:space="preserve"> </w:t>
      </w:r>
      <w:r w:rsidR="00377FB6" w:rsidRPr="00E1364E">
        <w:rPr>
          <w:rFonts w:ascii="Times New Roman" w:hAnsi="Times New Roman" w:cs="Times New Roman"/>
        </w:rPr>
        <w:t xml:space="preserve">Lo shopping trova negli asiatici la componente nazionale </w:t>
      </w:r>
      <w:r w:rsidR="00AD1A1B" w:rsidRPr="00E1364E">
        <w:rPr>
          <w:rFonts w:ascii="Times New Roman" w:hAnsi="Times New Roman" w:cs="Times New Roman"/>
        </w:rPr>
        <w:t xml:space="preserve">d’elezione, </w:t>
      </w:r>
      <w:r w:rsidR="00377FB6" w:rsidRPr="00E1364E">
        <w:rPr>
          <w:rFonts w:ascii="Times New Roman" w:hAnsi="Times New Roman" w:cs="Times New Roman"/>
        </w:rPr>
        <w:t xml:space="preserve">per la quale la motivazione è del 70% più alta della media (12%). </w:t>
      </w:r>
    </w:p>
    <w:p w:rsidR="001B376C" w:rsidRPr="00480192" w:rsidRDefault="001B376C" w:rsidP="000A526F">
      <w:pPr>
        <w:spacing w:after="0" w:line="240" w:lineRule="auto"/>
        <w:jc w:val="both"/>
        <w:rPr>
          <w:rFonts w:ascii="Times New Roman" w:hAnsi="Times New Roman" w:cs="Times New Roman"/>
          <w:sz w:val="18"/>
        </w:rPr>
      </w:pPr>
    </w:p>
    <w:p w:rsidR="001B376C" w:rsidRPr="00DD41D7" w:rsidRDefault="00516468" w:rsidP="000A526F">
      <w:pPr>
        <w:spacing w:after="0" w:line="240" w:lineRule="auto"/>
        <w:jc w:val="both"/>
        <w:rPr>
          <w:rFonts w:ascii="Arial Narrow" w:hAnsi="Arial Narrow"/>
          <w:sz w:val="16"/>
          <w:szCs w:val="20"/>
        </w:rPr>
      </w:pPr>
      <w:r w:rsidRPr="00DD41D7">
        <w:rPr>
          <w:rFonts w:ascii="Arial Narrow" w:hAnsi="Arial Narrow"/>
          <w:sz w:val="16"/>
          <w:szCs w:val="20"/>
        </w:rPr>
        <w:t>Tabella</w:t>
      </w:r>
      <w:r w:rsidR="00377FB6" w:rsidRPr="00DD41D7">
        <w:rPr>
          <w:rFonts w:ascii="Arial Narrow" w:hAnsi="Arial Narrow"/>
          <w:sz w:val="16"/>
          <w:szCs w:val="20"/>
        </w:rPr>
        <w:t xml:space="preserve"> </w:t>
      </w:r>
      <w:r w:rsidR="001B376C" w:rsidRPr="00DD41D7">
        <w:rPr>
          <w:rFonts w:ascii="Arial Narrow" w:hAnsi="Arial Narrow"/>
          <w:sz w:val="16"/>
          <w:szCs w:val="20"/>
        </w:rPr>
        <w:t>4.12</w:t>
      </w:r>
    </w:p>
    <w:p w:rsidR="00377FB6" w:rsidRPr="00DD41D7" w:rsidRDefault="00DD41D7" w:rsidP="000A526F">
      <w:pPr>
        <w:spacing w:after="0" w:line="240" w:lineRule="auto"/>
        <w:jc w:val="both"/>
        <w:rPr>
          <w:rFonts w:ascii="Arial Narrow" w:hAnsi="Arial Narrow"/>
          <w:sz w:val="16"/>
          <w:szCs w:val="20"/>
        </w:rPr>
      </w:pPr>
      <w:r w:rsidRPr="00DD41D7">
        <w:rPr>
          <w:rFonts w:ascii="Arial Narrow" w:hAnsi="Arial Narrow"/>
          <w:sz w:val="16"/>
          <w:szCs w:val="20"/>
        </w:rPr>
        <w:t>DISTRIBUZIONE DEI CROCIERISTI PER PROVENIENZA E MOTIVAZIONE DELLA CROCIERA CON STOP IN TOSCANA</w:t>
      </w:r>
    </w:p>
    <w:p w:rsidR="001B376C" w:rsidRPr="00480192" w:rsidRDefault="001B376C" w:rsidP="000A526F">
      <w:pPr>
        <w:spacing w:after="0" w:line="240" w:lineRule="auto"/>
        <w:jc w:val="both"/>
        <w:rPr>
          <w:rFonts w:ascii="Arial Narrow" w:hAnsi="Arial Narrow"/>
          <w:sz w:val="12"/>
          <w:szCs w:val="20"/>
        </w:rPr>
      </w:pPr>
    </w:p>
    <w:tbl>
      <w:tblPr>
        <w:tblW w:w="5000" w:type="pct"/>
        <w:tblCellMar>
          <w:left w:w="28" w:type="dxa"/>
          <w:right w:w="28" w:type="dxa"/>
        </w:tblCellMar>
        <w:tblLook w:val="04A0"/>
      </w:tblPr>
      <w:tblGrid>
        <w:gridCol w:w="2552"/>
        <w:gridCol w:w="895"/>
        <w:gridCol w:w="895"/>
        <w:gridCol w:w="1530"/>
        <w:gridCol w:w="896"/>
        <w:gridCol w:w="896"/>
        <w:gridCol w:w="896"/>
      </w:tblGrid>
      <w:tr w:rsidR="00D12DE6" w:rsidRPr="0016267A" w:rsidTr="00DD41D7">
        <w:trPr>
          <w:trHeight w:val="170"/>
        </w:trPr>
        <w:tc>
          <w:tcPr>
            <w:tcW w:w="1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DE6" w:rsidRPr="0016267A" w:rsidRDefault="00D12DE6" w:rsidP="00480192">
            <w:pPr>
              <w:spacing w:after="0" w:line="235"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Città d'arte</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Mare e costa</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Enogastronomia e collina</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Shopping</w:t>
            </w:r>
          </w:p>
        </w:tc>
        <w:tc>
          <w:tcPr>
            <w:tcW w:w="576" w:type="pct"/>
            <w:tcBorders>
              <w:top w:val="single" w:sz="4" w:space="0" w:color="auto"/>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Altro</w:t>
            </w:r>
          </w:p>
        </w:tc>
        <w:tc>
          <w:tcPr>
            <w:tcW w:w="576" w:type="pct"/>
            <w:tcBorders>
              <w:top w:val="single" w:sz="4" w:space="0" w:color="auto"/>
              <w:left w:val="nil"/>
              <w:bottom w:val="single" w:sz="4" w:space="0" w:color="auto"/>
              <w:right w:val="single" w:sz="4" w:space="0" w:color="auto"/>
            </w:tcBorders>
            <w:shd w:val="clear" w:color="auto" w:fill="auto"/>
            <w:vAlign w:val="center"/>
            <w:hideMark/>
          </w:tcPr>
          <w:p w:rsidR="00D12DE6" w:rsidRPr="0016267A" w:rsidRDefault="00D12DE6" w:rsidP="00480192">
            <w:pPr>
              <w:spacing w:after="0" w:line="235" w:lineRule="auto"/>
              <w:jc w:val="right"/>
              <w:rPr>
                <w:rFonts w:ascii="Arial Narrow" w:eastAsia="Times New Roman" w:hAnsi="Arial Narrow" w:cs="Times New Roman"/>
                <w:b/>
                <w:bCs/>
                <w:color w:val="000000"/>
                <w:sz w:val="16"/>
                <w:szCs w:val="16"/>
              </w:rPr>
            </w:pPr>
            <w:r w:rsidRPr="0016267A">
              <w:rPr>
                <w:rFonts w:ascii="Arial Narrow" w:eastAsia="Times New Roman" w:hAnsi="Arial Narrow" w:cs="Times New Roman"/>
                <w:b/>
                <w:bCs/>
                <w:color w:val="000000"/>
                <w:sz w:val="16"/>
                <w:szCs w:val="16"/>
              </w:rPr>
              <w:t>Totale</w:t>
            </w:r>
          </w:p>
        </w:tc>
      </w:tr>
      <w:tr w:rsidR="00D12DE6" w:rsidRPr="0016267A" w:rsidTr="00DD41D7">
        <w:trPr>
          <w:trHeight w:val="170"/>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D12DE6" w:rsidRPr="0016267A" w:rsidRDefault="00D12DE6" w:rsidP="00480192">
            <w:pPr>
              <w:spacing w:after="0" w:line="235"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Africa Medio-Oriente</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31%</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31%</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12DE6" w:rsidRPr="0016267A" w:rsidTr="00DD41D7">
        <w:trPr>
          <w:trHeight w:val="170"/>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D12DE6" w:rsidRPr="0016267A" w:rsidRDefault="00D12DE6" w:rsidP="00480192">
            <w:pPr>
              <w:spacing w:after="0" w:line="235"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America centro meridionale</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39%</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21%</w:t>
            </w:r>
          </w:p>
        </w:tc>
        <w:tc>
          <w:tcPr>
            <w:tcW w:w="576" w:type="pct"/>
            <w:tcBorders>
              <w:top w:val="nil"/>
              <w:left w:val="nil"/>
              <w:bottom w:val="single" w:sz="4" w:space="0" w:color="auto"/>
              <w:right w:val="single" w:sz="4" w:space="0" w:color="auto"/>
            </w:tcBorders>
            <w:shd w:val="clear" w:color="000000" w:fill="92D050"/>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12DE6" w:rsidRPr="0016267A" w:rsidTr="00DD41D7">
        <w:trPr>
          <w:trHeight w:val="170"/>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D12DE6" w:rsidRPr="0016267A" w:rsidRDefault="00D12DE6" w:rsidP="00480192">
            <w:pPr>
              <w:spacing w:after="0" w:line="235"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Asia</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31%</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35%</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576" w:type="pct"/>
            <w:tcBorders>
              <w:top w:val="nil"/>
              <w:left w:val="nil"/>
              <w:bottom w:val="single" w:sz="4" w:space="0" w:color="auto"/>
              <w:right w:val="single" w:sz="4" w:space="0" w:color="auto"/>
            </w:tcBorders>
            <w:shd w:val="clear" w:color="000000" w:fill="92D050"/>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12DE6" w:rsidRPr="0016267A" w:rsidTr="00DD41D7">
        <w:trPr>
          <w:trHeight w:val="170"/>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D12DE6" w:rsidRPr="0016267A" w:rsidRDefault="00D12DE6" w:rsidP="00480192">
            <w:pPr>
              <w:spacing w:after="0" w:line="235"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continentale e del Nord</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31%</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36%</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12DE6" w:rsidRPr="0016267A" w:rsidTr="00DD41D7">
        <w:trPr>
          <w:trHeight w:val="170"/>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D12DE6" w:rsidRPr="0016267A" w:rsidRDefault="00D12DE6" w:rsidP="00480192">
            <w:pPr>
              <w:spacing w:after="0" w:line="235"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dell'Est</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25%</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32%</w:t>
            </w:r>
          </w:p>
        </w:tc>
        <w:tc>
          <w:tcPr>
            <w:tcW w:w="576" w:type="pct"/>
            <w:tcBorders>
              <w:top w:val="nil"/>
              <w:left w:val="nil"/>
              <w:bottom w:val="single" w:sz="4" w:space="0" w:color="auto"/>
              <w:right w:val="single" w:sz="4" w:space="0" w:color="auto"/>
            </w:tcBorders>
            <w:shd w:val="clear" w:color="000000" w:fill="92D050"/>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12DE6" w:rsidRPr="0016267A" w:rsidTr="00DD41D7">
        <w:trPr>
          <w:trHeight w:val="170"/>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D12DE6" w:rsidRPr="0016267A" w:rsidRDefault="00D12DE6" w:rsidP="00480192">
            <w:pPr>
              <w:spacing w:after="0" w:line="235"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FRANCIA</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33%</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29%</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12DE6" w:rsidRPr="0016267A" w:rsidTr="00DD41D7">
        <w:trPr>
          <w:trHeight w:val="170"/>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D12DE6" w:rsidRPr="0016267A" w:rsidRDefault="00D12DE6" w:rsidP="00480192">
            <w:pPr>
              <w:spacing w:after="0" w:line="235"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Gran Bretagna e Irlanda</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28%</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34%</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12DE6" w:rsidRPr="0016267A" w:rsidTr="00DD41D7">
        <w:trPr>
          <w:trHeight w:val="170"/>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D12DE6" w:rsidRPr="0016267A" w:rsidRDefault="00D12DE6" w:rsidP="00480192">
            <w:pPr>
              <w:spacing w:after="0" w:line="235"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ITALIA</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30%</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37%</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12DE6" w:rsidRPr="0016267A" w:rsidTr="00DD41D7">
        <w:trPr>
          <w:trHeight w:val="170"/>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D12DE6" w:rsidRPr="0016267A" w:rsidRDefault="00D12DE6" w:rsidP="00480192">
            <w:pPr>
              <w:spacing w:after="0" w:line="235"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Penisola Iberica</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48%</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576" w:type="pct"/>
            <w:tcBorders>
              <w:top w:val="nil"/>
              <w:left w:val="nil"/>
              <w:bottom w:val="single" w:sz="4" w:space="0" w:color="auto"/>
              <w:right w:val="single" w:sz="4" w:space="0" w:color="auto"/>
            </w:tcBorders>
            <w:shd w:val="clear" w:color="000000" w:fill="92D050"/>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12DE6" w:rsidRPr="0016267A" w:rsidTr="00DD41D7">
        <w:trPr>
          <w:trHeight w:val="170"/>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D12DE6" w:rsidRPr="0016267A" w:rsidRDefault="00D12DE6" w:rsidP="00480192">
            <w:pPr>
              <w:spacing w:after="0" w:line="235"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USA, CANADA, Australia, Nuova Zelanda</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34%</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D12DE6" w:rsidRPr="0016267A" w:rsidTr="00DD41D7">
        <w:trPr>
          <w:trHeight w:val="170"/>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D12DE6" w:rsidRPr="0016267A" w:rsidRDefault="00602ABE" w:rsidP="00480192">
            <w:pPr>
              <w:spacing w:after="0" w:line="235" w:lineRule="auto"/>
              <w:rPr>
                <w:rFonts w:ascii="Arial Narrow" w:eastAsia="Times New Roman" w:hAnsi="Arial Narrow" w:cs="Times New Roman"/>
                <w:b/>
                <w:bCs/>
                <w:color w:val="000000"/>
                <w:sz w:val="16"/>
                <w:szCs w:val="16"/>
              </w:rPr>
            </w:pPr>
            <w:r w:rsidRPr="0016267A">
              <w:rPr>
                <w:rFonts w:ascii="Arial Narrow" w:eastAsia="Times New Roman" w:hAnsi="Arial Narrow" w:cs="Times New Roman"/>
                <w:b/>
                <w:bCs/>
                <w:color w:val="000000"/>
                <w:sz w:val="16"/>
                <w:szCs w:val="16"/>
              </w:rPr>
              <w:t xml:space="preserve">Totale </w:t>
            </w:r>
            <w:r w:rsidRPr="0016267A">
              <w:rPr>
                <w:rFonts w:ascii="Arial Narrow" w:eastAsia="Times New Roman" w:hAnsi="Arial Narrow" w:cs="Times New Roman"/>
                <w:b/>
                <w:color w:val="000000"/>
                <w:sz w:val="16"/>
                <w:szCs w:val="16"/>
              </w:rPr>
              <w:t>dei crocieristi</w:t>
            </w:r>
          </w:p>
        </w:tc>
        <w:tc>
          <w:tcPr>
            <w:tcW w:w="576" w:type="pct"/>
            <w:tcBorders>
              <w:top w:val="nil"/>
              <w:left w:val="nil"/>
              <w:bottom w:val="single" w:sz="4" w:space="0" w:color="auto"/>
              <w:right w:val="single" w:sz="4" w:space="0" w:color="auto"/>
            </w:tcBorders>
            <w:shd w:val="clear" w:color="000000" w:fill="92D050"/>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30%</w:t>
            </w:r>
          </w:p>
        </w:tc>
        <w:tc>
          <w:tcPr>
            <w:tcW w:w="576" w:type="pct"/>
            <w:tcBorders>
              <w:top w:val="nil"/>
              <w:left w:val="nil"/>
              <w:bottom w:val="single" w:sz="4" w:space="0" w:color="auto"/>
              <w:right w:val="single" w:sz="4" w:space="0" w:color="auto"/>
            </w:tcBorders>
            <w:shd w:val="clear" w:color="000000" w:fill="92D050"/>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33%</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576" w:type="pct"/>
            <w:tcBorders>
              <w:top w:val="nil"/>
              <w:left w:val="nil"/>
              <w:bottom w:val="single" w:sz="4" w:space="0" w:color="auto"/>
              <w:right w:val="single" w:sz="4" w:space="0" w:color="auto"/>
            </w:tcBorders>
            <w:shd w:val="clear" w:color="000000" w:fill="92D050"/>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p>
        </w:tc>
        <w:tc>
          <w:tcPr>
            <w:tcW w:w="576" w:type="pct"/>
            <w:tcBorders>
              <w:top w:val="nil"/>
              <w:left w:val="nil"/>
              <w:bottom w:val="single" w:sz="4" w:space="0" w:color="auto"/>
              <w:right w:val="single" w:sz="4" w:space="0" w:color="auto"/>
            </w:tcBorders>
            <w:shd w:val="clear" w:color="auto" w:fill="auto"/>
            <w:noWrap/>
            <w:vAlign w:val="center"/>
            <w:hideMark/>
          </w:tcPr>
          <w:p w:rsidR="00D12DE6" w:rsidRPr="0016267A" w:rsidRDefault="00D12DE6" w:rsidP="00480192">
            <w:pPr>
              <w:spacing w:after="0" w:line="235"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bl>
    <w:p w:rsidR="000474D3" w:rsidRPr="00DD41D7" w:rsidRDefault="000474D3" w:rsidP="000A526F">
      <w:pPr>
        <w:spacing w:after="0" w:line="240" w:lineRule="auto"/>
        <w:jc w:val="both"/>
        <w:rPr>
          <w:rFonts w:ascii="Arial Narrow" w:hAnsi="Arial Narrow"/>
          <w:sz w:val="16"/>
          <w:szCs w:val="16"/>
        </w:rPr>
      </w:pPr>
      <w:r w:rsidRPr="00DD41D7">
        <w:rPr>
          <w:rFonts w:ascii="Arial Narrow" w:hAnsi="Arial Narrow"/>
          <w:sz w:val="16"/>
          <w:szCs w:val="16"/>
        </w:rPr>
        <w:t>Fonte: Elaborazi</w:t>
      </w:r>
      <w:r w:rsidR="00DD41D7">
        <w:rPr>
          <w:rFonts w:ascii="Arial Narrow" w:hAnsi="Arial Narrow"/>
          <w:sz w:val="16"/>
          <w:szCs w:val="16"/>
        </w:rPr>
        <w:t>oni Irpet su dati dell’indagine</w:t>
      </w:r>
    </w:p>
    <w:p w:rsidR="001B376C" w:rsidRPr="0016267A" w:rsidRDefault="006D34C8" w:rsidP="000A526F">
      <w:pPr>
        <w:spacing w:after="0" w:line="240" w:lineRule="auto"/>
        <w:rPr>
          <w:rFonts w:ascii="Arial Narrow" w:hAnsi="Arial Narrow" w:cs="Times New Roman"/>
          <w:b/>
        </w:rPr>
      </w:pPr>
      <w:r w:rsidRPr="0016267A">
        <w:rPr>
          <w:rFonts w:ascii="Arial Narrow" w:hAnsi="Arial Narrow" w:cs="Times New Roman"/>
          <w:b/>
        </w:rPr>
        <w:lastRenderedPageBreak/>
        <w:t>4.5</w:t>
      </w:r>
      <w:r w:rsidRPr="0016267A">
        <w:rPr>
          <w:rFonts w:ascii="Arial Narrow" w:hAnsi="Arial Narrow" w:cs="Times New Roman"/>
          <w:b/>
        </w:rPr>
        <w:tab/>
      </w:r>
    </w:p>
    <w:p w:rsidR="002B0445" w:rsidRPr="0016267A" w:rsidRDefault="002B0445" w:rsidP="000A526F">
      <w:pPr>
        <w:spacing w:after="0" w:line="240" w:lineRule="auto"/>
        <w:rPr>
          <w:rFonts w:ascii="Arial Narrow" w:hAnsi="Arial Narrow" w:cs="Times New Roman"/>
          <w:b/>
        </w:rPr>
      </w:pPr>
      <w:r w:rsidRPr="0016267A">
        <w:rPr>
          <w:rFonts w:ascii="Arial Narrow" w:hAnsi="Arial Narrow" w:cs="Times New Roman"/>
          <w:b/>
        </w:rPr>
        <w:t>I luoghi visitati</w:t>
      </w:r>
    </w:p>
    <w:p w:rsidR="001B376C" w:rsidRPr="00E1364E" w:rsidRDefault="001B376C" w:rsidP="000A526F">
      <w:pPr>
        <w:spacing w:after="0" w:line="240" w:lineRule="auto"/>
        <w:jc w:val="both"/>
        <w:rPr>
          <w:rFonts w:ascii="Times New Roman" w:hAnsi="Times New Roman" w:cs="Times New Roman"/>
        </w:rPr>
      </w:pPr>
    </w:p>
    <w:p w:rsidR="002B0445" w:rsidRPr="00E1364E" w:rsidRDefault="002B0445" w:rsidP="000A526F">
      <w:pPr>
        <w:spacing w:after="0" w:line="240" w:lineRule="auto"/>
        <w:jc w:val="both"/>
        <w:rPr>
          <w:rFonts w:ascii="Times New Roman" w:hAnsi="Times New Roman" w:cs="Times New Roman"/>
        </w:rPr>
      </w:pPr>
      <w:r w:rsidRPr="00E1364E">
        <w:rPr>
          <w:rFonts w:ascii="Times New Roman" w:hAnsi="Times New Roman" w:cs="Times New Roman"/>
        </w:rPr>
        <w:t>La distribuzione di frequenza delle risposte in ordine al quesito sui luoghi della visita appare per molti aspetti interessante. In primo luogo emerge come solo il 4</w:t>
      </w:r>
      <w:r w:rsidR="0029715E" w:rsidRPr="00E1364E">
        <w:rPr>
          <w:rFonts w:ascii="Times New Roman" w:hAnsi="Times New Roman" w:cs="Times New Roman"/>
        </w:rPr>
        <w:t>6</w:t>
      </w:r>
      <w:r w:rsidR="00C45D79" w:rsidRPr="00E1364E">
        <w:rPr>
          <w:rFonts w:ascii="Times New Roman" w:hAnsi="Times New Roman" w:cs="Times New Roman"/>
        </w:rPr>
        <w:t>% visiti</w:t>
      </w:r>
      <w:r w:rsidRPr="00E1364E">
        <w:rPr>
          <w:rFonts w:ascii="Times New Roman" w:hAnsi="Times New Roman" w:cs="Times New Roman"/>
        </w:rPr>
        <w:t xml:space="preserve"> Livorno</w:t>
      </w:r>
      <w:r w:rsidR="001F41AF" w:rsidRPr="00E1364E">
        <w:rPr>
          <w:rFonts w:ascii="Times New Roman" w:hAnsi="Times New Roman" w:cs="Times New Roman"/>
        </w:rPr>
        <w:t xml:space="preserve"> </w:t>
      </w:r>
      <w:r w:rsidRPr="00E1364E">
        <w:rPr>
          <w:rFonts w:ascii="Times New Roman" w:hAnsi="Times New Roman" w:cs="Times New Roman"/>
        </w:rPr>
        <w:t xml:space="preserve">nonostante vi sbarchi. </w:t>
      </w:r>
      <w:r w:rsidR="00F45E39" w:rsidRPr="00E1364E">
        <w:rPr>
          <w:rFonts w:ascii="Times New Roman" w:hAnsi="Times New Roman" w:cs="Times New Roman"/>
        </w:rPr>
        <w:t xml:space="preserve">Si tratta peraltro del totale di coloro che vi sostano anche se per poco tempo. La domanda prevedeva infatti la possibilità di dare più risposte. Solo il 31% dei passeggeri visita Livorno come meta esclusiva. </w:t>
      </w:r>
      <w:r w:rsidRPr="00E1364E">
        <w:rPr>
          <w:rFonts w:ascii="Times New Roman" w:hAnsi="Times New Roman" w:cs="Times New Roman"/>
        </w:rPr>
        <w:t>Ciò sottolinea il gap tra</w:t>
      </w:r>
      <w:r w:rsidR="00AD1A1B" w:rsidRPr="00E1364E">
        <w:rPr>
          <w:rFonts w:ascii="Times New Roman" w:hAnsi="Times New Roman" w:cs="Times New Roman"/>
        </w:rPr>
        <w:t xml:space="preserve"> domanda</w:t>
      </w:r>
      <w:r w:rsidRPr="00E1364E">
        <w:rPr>
          <w:rFonts w:ascii="Times New Roman" w:hAnsi="Times New Roman" w:cs="Times New Roman"/>
        </w:rPr>
        <w:t xml:space="preserve"> potenziale e </w:t>
      </w:r>
      <w:r w:rsidR="00AD1A1B" w:rsidRPr="00E1364E">
        <w:rPr>
          <w:rFonts w:ascii="Times New Roman" w:hAnsi="Times New Roman" w:cs="Times New Roman"/>
        </w:rPr>
        <w:t>domanda effettiva, che rimanda a molte delle riflessioni sulla quantità e qualità dell’offerta di territorio presenti nei risultati del Focus Group.</w:t>
      </w:r>
      <w:r w:rsidR="001B376C" w:rsidRPr="00E1364E">
        <w:rPr>
          <w:rFonts w:ascii="Times New Roman" w:hAnsi="Times New Roman" w:cs="Times New Roman"/>
        </w:rPr>
        <w:t xml:space="preserve"> </w:t>
      </w:r>
      <w:r w:rsidR="00AD1A1B" w:rsidRPr="00E1364E">
        <w:rPr>
          <w:rFonts w:ascii="Times New Roman" w:hAnsi="Times New Roman" w:cs="Times New Roman"/>
        </w:rPr>
        <w:t>Tra coloro che meno visitano la ci</w:t>
      </w:r>
      <w:r w:rsidR="0029715E" w:rsidRPr="00E1364E">
        <w:rPr>
          <w:rFonts w:ascii="Times New Roman" w:hAnsi="Times New Roman" w:cs="Times New Roman"/>
        </w:rPr>
        <w:t>t</w:t>
      </w:r>
      <w:r w:rsidR="00AD1A1B" w:rsidRPr="00E1364E">
        <w:rPr>
          <w:rFonts w:ascii="Times New Roman" w:hAnsi="Times New Roman" w:cs="Times New Roman"/>
        </w:rPr>
        <w:t xml:space="preserve">tà vi sono sicuramente </w:t>
      </w:r>
      <w:r w:rsidR="0029715E" w:rsidRPr="00E1364E">
        <w:rPr>
          <w:rFonts w:ascii="Times New Roman" w:hAnsi="Times New Roman" w:cs="Times New Roman"/>
        </w:rPr>
        <w:t>i n</w:t>
      </w:r>
      <w:r w:rsidR="00D815D7" w:rsidRPr="00E1364E">
        <w:rPr>
          <w:rFonts w:ascii="Times New Roman" w:hAnsi="Times New Roman" w:cs="Times New Roman"/>
        </w:rPr>
        <w:t xml:space="preserve">ordamericani e </w:t>
      </w:r>
      <w:r w:rsidR="0029715E" w:rsidRPr="00E1364E">
        <w:rPr>
          <w:rFonts w:ascii="Times New Roman" w:hAnsi="Times New Roman" w:cs="Times New Roman"/>
        </w:rPr>
        <w:t>gli a</w:t>
      </w:r>
      <w:r w:rsidR="00D815D7" w:rsidRPr="00E1364E">
        <w:rPr>
          <w:rFonts w:ascii="Times New Roman" w:hAnsi="Times New Roman" w:cs="Times New Roman"/>
        </w:rPr>
        <w:t xml:space="preserve">siatici particolarmente attratti dalle città d’arte principali </w:t>
      </w:r>
      <w:r w:rsidR="00C45D79" w:rsidRPr="00E1364E">
        <w:rPr>
          <w:rFonts w:ascii="Times New Roman" w:hAnsi="Times New Roman" w:cs="Times New Roman"/>
        </w:rPr>
        <w:t xml:space="preserve">di </w:t>
      </w:r>
      <w:r w:rsidR="0029715E" w:rsidRPr="00E1364E">
        <w:rPr>
          <w:rFonts w:ascii="Times New Roman" w:hAnsi="Times New Roman" w:cs="Times New Roman"/>
        </w:rPr>
        <w:t xml:space="preserve">Pisa </w:t>
      </w:r>
      <w:r w:rsidR="00D815D7" w:rsidRPr="00E1364E">
        <w:rPr>
          <w:rFonts w:ascii="Times New Roman" w:hAnsi="Times New Roman" w:cs="Times New Roman"/>
        </w:rPr>
        <w:t>e Firenze.</w:t>
      </w:r>
      <w:r w:rsidR="001B376C" w:rsidRPr="00E1364E">
        <w:rPr>
          <w:rFonts w:ascii="Times New Roman" w:hAnsi="Times New Roman" w:cs="Times New Roman"/>
        </w:rPr>
        <w:t xml:space="preserve"> </w:t>
      </w:r>
      <w:r w:rsidR="00C45D79" w:rsidRPr="00E1364E">
        <w:rPr>
          <w:rFonts w:ascii="Times New Roman" w:hAnsi="Times New Roman" w:cs="Times New Roman"/>
        </w:rPr>
        <w:t>Europei continentali e del nord,</w:t>
      </w:r>
      <w:r w:rsidR="001B376C" w:rsidRPr="00E1364E">
        <w:rPr>
          <w:rFonts w:ascii="Times New Roman" w:hAnsi="Times New Roman" w:cs="Times New Roman"/>
        </w:rPr>
        <w:t xml:space="preserve"> </w:t>
      </w:r>
      <w:r w:rsidR="0029715E" w:rsidRPr="00E1364E">
        <w:rPr>
          <w:rFonts w:ascii="Times New Roman" w:hAnsi="Times New Roman" w:cs="Times New Roman"/>
        </w:rPr>
        <w:t>est europei</w:t>
      </w:r>
      <w:r w:rsidR="001B376C" w:rsidRPr="00E1364E">
        <w:rPr>
          <w:rFonts w:ascii="Times New Roman" w:hAnsi="Times New Roman" w:cs="Times New Roman"/>
        </w:rPr>
        <w:t xml:space="preserve"> </w:t>
      </w:r>
      <w:r w:rsidR="00C45D79" w:rsidRPr="00E1364E">
        <w:rPr>
          <w:rFonts w:ascii="Times New Roman" w:hAnsi="Times New Roman" w:cs="Times New Roman"/>
        </w:rPr>
        <w:t>e</w:t>
      </w:r>
      <w:r w:rsidR="001B376C" w:rsidRPr="00E1364E">
        <w:rPr>
          <w:rFonts w:ascii="Times New Roman" w:hAnsi="Times New Roman" w:cs="Times New Roman"/>
        </w:rPr>
        <w:t xml:space="preserve"> </w:t>
      </w:r>
      <w:r w:rsidR="0029715E" w:rsidRPr="00E1364E">
        <w:rPr>
          <w:rFonts w:ascii="Times New Roman" w:hAnsi="Times New Roman" w:cs="Times New Roman"/>
        </w:rPr>
        <w:t xml:space="preserve">italiani sono invece le nazionalità che più visitano la città. </w:t>
      </w:r>
      <w:r w:rsidR="00F45E39" w:rsidRPr="00E1364E">
        <w:rPr>
          <w:rFonts w:ascii="Times New Roman" w:hAnsi="Times New Roman" w:cs="Times New Roman"/>
        </w:rPr>
        <w:t>Il 22% delle visite si svolge a Firenze ed il 34% a Pisa. Sono queste le mete più desiderate dai crocieristi, in particolare gli extra-europei asiatici e nordamericani.</w:t>
      </w:r>
    </w:p>
    <w:p w:rsidR="002B0445" w:rsidRPr="00E1364E" w:rsidRDefault="00D815D7" w:rsidP="00DD41D7">
      <w:pPr>
        <w:spacing w:after="0" w:line="240" w:lineRule="auto"/>
        <w:ind w:firstLine="284"/>
        <w:jc w:val="both"/>
        <w:rPr>
          <w:rFonts w:ascii="Times New Roman" w:hAnsi="Times New Roman" w:cs="Times New Roman"/>
        </w:rPr>
      </w:pPr>
      <w:r w:rsidRPr="00E1364E">
        <w:rPr>
          <w:rFonts w:ascii="Times New Roman" w:hAnsi="Times New Roman" w:cs="Times New Roman"/>
        </w:rPr>
        <w:t>Pochissimo visitate risultano invece altre destinazioni</w:t>
      </w:r>
      <w:r w:rsidR="001B376C" w:rsidRPr="00E1364E">
        <w:rPr>
          <w:rFonts w:ascii="Times New Roman" w:hAnsi="Times New Roman" w:cs="Times New Roman"/>
        </w:rPr>
        <w:t xml:space="preserve"> </w:t>
      </w:r>
      <w:r w:rsidRPr="00E1364E">
        <w:rPr>
          <w:rFonts w:ascii="Times New Roman" w:hAnsi="Times New Roman" w:cs="Times New Roman"/>
        </w:rPr>
        <w:t>della Toscana</w:t>
      </w:r>
      <w:r w:rsidR="0029715E" w:rsidRPr="00E1364E">
        <w:rPr>
          <w:rFonts w:ascii="Times New Roman" w:hAnsi="Times New Roman" w:cs="Times New Roman"/>
        </w:rPr>
        <w:t>,</w:t>
      </w:r>
      <w:r w:rsidRPr="00E1364E">
        <w:rPr>
          <w:rFonts w:ascii="Times New Roman" w:hAnsi="Times New Roman" w:cs="Times New Roman"/>
        </w:rPr>
        <w:t xml:space="preserve"> anche </w:t>
      </w:r>
      <w:r w:rsidR="0029715E" w:rsidRPr="00E1364E">
        <w:rPr>
          <w:rFonts w:ascii="Times New Roman" w:hAnsi="Times New Roman" w:cs="Times New Roman"/>
        </w:rPr>
        <w:t xml:space="preserve">se </w:t>
      </w:r>
      <w:r w:rsidRPr="00E1364E">
        <w:rPr>
          <w:rFonts w:ascii="Times New Roman" w:hAnsi="Times New Roman" w:cs="Times New Roman"/>
        </w:rPr>
        <w:t xml:space="preserve">con un brand turistico forte </w:t>
      </w:r>
      <w:r w:rsidR="0029715E" w:rsidRPr="00E1364E">
        <w:rPr>
          <w:rFonts w:ascii="Times New Roman" w:hAnsi="Times New Roman" w:cs="Times New Roman"/>
        </w:rPr>
        <w:t>o</w:t>
      </w:r>
      <w:r w:rsidRPr="00E1364E">
        <w:rPr>
          <w:rFonts w:ascii="Times New Roman" w:hAnsi="Times New Roman" w:cs="Times New Roman"/>
        </w:rPr>
        <w:t xml:space="preserve"> relativamente </w:t>
      </w:r>
      <w:r w:rsidR="0029715E" w:rsidRPr="00E1364E">
        <w:rPr>
          <w:rFonts w:ascii="Times New Roman" w:hAnsi="Times New Roman" w:cs="Times New Roman"/>
        </w:rPr>
        <w:t>vicine</w:t>
      </w:r>
      <w:r w:rsidRPr="00E1364E">
        <w:rPr>
          <w:rFonts w:ascii="Times New Roman" w:hAnsi="Times New Roman" w:cs="Times New Roman"/>
        </w:rPr>
        <w:t xml:space="preserve">. Lucca </w:t>
      </w:r>
      <w:r w:rsidR="0029715E" w:rsidRPr="00E1364E">
        <w:rPr>
          <w:rFonts w:ascii="Times New Roman" w:hAnsi="Times New Roman" w:cs="Times New Roman"/>
        </w:rPr>
        <w:t>(5</w:t>
      </w:r>
      <w:r w:rsidRPr="00E1364E">
        <w:rPr>
          <w:rFonts w:ascii="Times New Roman" w:hAnsi="Times New Roman" w:cs="Times New Roman"/>
        </w:rPr>
        <w:t>%) ma anche Siena</w:t>
      </w:r>
      <w:r w:rsidR="00294400">
        <w:rPr>
          <w:rFonts w:ascii="Times New Roman" w:hAnsi="Times New Roman" w:cs="Times New Roman"/>
        </w:rPr>
        <w:t xml:space="preserve"> (0.4%)</w:t>
      </w:r>
      <w:r w:rsidRPr="00E1364E">
        <w:rPr>
          <w:rFonts w:ascii="Times New Roman" w:hAnsi="Times New Roman" w:cs="Times New Roman"/>
        </w:rPr>
        <w:t xml:space="preserve">, o la costa sud di Livorno , Bolgheri o Volterra. </w:t>
      </w:r>
      <w:r w:rsidR="0029715E" w:rsidRPr="00E1364E">
        <w:rPr>
          <w:rFonts w:ascii="Times New Roman" w:hAnsi="Times New Roman" w:cs="Times New Roman"/>
        </w:rPr>
        <w:t>In questa mancata fruizione</w:t>
      </w:r>
      <w:r w:rsidRPr="00E1364E">
        <w:rPr>
          <w:rFonts w:ascii="Times New Roman" w:hAnsi="Times New Roman" w:cs="Times New Roman"/>
        </w:rPr>
        <w:t xml:space="preserve"> incide certamente la limitata disponibilità di tempo e dunque la necessità di fare una scelta, seppur dolorosa, nella quale </w:t>
      </w:r>
      <w:r w:rsidR="00C45D79" w:rsidRPr="00E1364E">
        <w:rPr>
          <w:rFonts w:ascii="Times New Roman" w:hAnsi="Times New Roman" w:cs="Times New Roman"/>
        </w:rPr>
        <w:t>“</w:t>
      </w:r>
      <w:r w:rsidRPr="00E1364E">
        <w:rPr>
          <w:rFonts w:ascii="Times New Roman" w:hAnsi="Times New Roman" w:cs="Times New Roman"/>
        </w:rPr>
        <w:t>vincono</w:t>
      </w:r>
      <w:r w:rsidR="00C45D79" w:rsidRPr="00E1364E">
        <w:rPr>
          <w:rFonts w:ascii="Times New Roman" w:hAnsi="Times New Roman" w:cs="Times New Roman"/>
        </w:rPr>
        <w:t>” sempre e</w:t>
      </w:r>
      <w:r w:rsidR="001B376C" w:rsidRPr="00E1364E">
        <w:rPr>
          <w:rFonts w:ascii="Times New Roman" w:hAnsi="Times New Roman" w:cs="Times New Roman"/>
        </w:rPr>
        <w:t xml:space="preserve"> </w:t>
      </w:r>
      <w:r w:rsidR="0029715E" w:rsidRPr="00E1364E">
        <w:rPr>
          <w:rFonts w:ascii="Times New Roman" w:hAnsi="Times New Roman" w:cs="Times New Roman"/>
        </w:rPr>
        <w:t>comunque Pisa</w:t>
      </w:r>
      <w:r w:rsidR="00294400">
        <w:rPr>
          <w:rFonts w:ascii="Times New Roman" w:hAnsi="Times New Roman" w:cs="Times New Roman"/>
        </w:rPr>
        <w:t>(33%)</w:t>
      </w:r>
      <w:r w:rsidR="001B376C" w:rsidRPr="00E1364E">
        <w:rPr>
          <w:rFonts w:ascii="Times New Roman" w:hAnsi="Times New Roman" w:cs="Times New Roman"/>
        </w:rPr>
        <w:t xml:space="preserve"> </w:t>
      </w:r>
      <w:r w:rsidRPr="00E1364E">
        <w:rPr>
          <w:rFonts w:ascii="Times New Roman" w:hAnsi="Times New Roman" w:cs="Times New Roman"/>
        </w:rPr>
        <w:t>e Firenze</w:t>
      </w:r>
      <w:r w:rsidR="00294400">
        <w:rPr>
          <w:rFonts w:ascii="Times New Roman" w:hAnsi="Times New Roman" w:cs="Times New Roman"/>
        </w:rPr>
        <w:t>(22%)</w:t>
      </w:r>
      <w:r w:rsidRPr="00E1364E">
        <w:rPr>
          <w:rFonts w:ascii="Times New Roman" w:hAnsi="Times New Roman" w:cs="Times New Roman"/>
        </w:rPr>
        <w:t xml:space="preserve">, ma anche la limitata offerta di tour. </w:t>
      </w:r>
      <w:r w:rsidR="008974DA" w:rsidRPr="00E1364E">
        <w:rPr>
          <w:rFonts w:ascii="Times New Roman" w:hAnsi="Times New Roman" w:cs="Times New Roman"/>
        </w:rPr>
        <w:t xml:space="preserve">Ciò detto non vi è </w:t>
      </w:r>
      <w:r w:rsidR="0029715E" w:rsidRPr="00E1364E">
        <w:rPr>
          <w:rFonts w:ascii="Times New Roman" w:hAnsi="Times New Roman" w:cs="Times New Roman"/>
        </w:rPr>
        <w:t>dubbio che l’allungamento dei tempi di permanenza delle navi conness</w:t>
      </w:r>
      <w:r w:rsidR="008974DA" w:rsidRPr="00E1364E">
        <w:rPr>
          <w:rFonts w:ascii="Times New Roman" w:hAnsi="Times New Roman" w:cs="Times New Roman"/>
        </w:rPr>
        <w:t>o</w:t>
      </w:r>
      <w:r w:rsidR="0029715E" w:rsidRPr="00E1364E">
        <w:rPr>
          <w:rFonts w:ascii="Times New Roman" w:hAnsi="Times New Roman" w:cs="Times New Roman"/>
        </w:rPr>
        <w:t xml:space="preserve"> all’aumento dell’attività </w:t>
      </w:r>
      <w:proofErr w:type="spellStart"/>
      <w:r w:rsidR="0029715E" w:rsidRPr="00E1364E">
        <w:rPr>
          <w:rFonts w:ascii="Times New Roman" w:hAnsi="Times New Roman" w:cs="Times New Roman"/>
        </w:rPr>
        <w:t>home-port</w:t>
      </w:r>
      <w:proofErr w:type="spellEnd"/>
      <w:r w:rsidR="0029715E" w:rsidRPr="00E1364E">
        <w:rPr>
          <w:rFonts w:ascii="Times New Roman" w:hAnsi="Times New Roman" w:cs="Times New Roman"/>
        </w:rPr>
        <w:t xml:space="preserve"> renderebbe possibile la fruizione di molte destinazioni interne alla regione oggi fuori dalla realistica portata dei tour</w:t>
      </w:r>
      <w:r w:rsidR="008974DA" w:rsidRPr="00E1364E">
        <w:rPr>
          <w:rFonts w:ascii="Times New Roman" w:hAnsi="Times New Roman" w:cs="Times New Roman"/>
        </w:rPr>
        <w:t xml:space="preserve"> organizzati o auto organizzati, stimolandone una offerta più estesa ed eterogenea e favorendo i repeaters.</w:t>
      </w:r>
    </w:p>
    <w:p w:rsidR="001B376C" w:rsidRPr="00E1364E" w:rsidRDefault="001B376C" w:rsidP="000A526F">
      <w:pPr>
        <w:spacing w:after="0" w:line="240" w:lineRule="auto"/>
        <w:jc w:val="both"/>
        <w:rPr>
          <w:rFonts w:ascii="Times New Roman" w:hAnsi="Times New Roman" w:cs="Times New Roman"/>
        </w:rPr>
      </w:pPr>
    </w:p>
    <w:p w:rsidR="001B376C" w:rsidRPr="00DD41D7" w:rsidRDefault="00516468" w:rsidP="000A526F">
      <w:pPr>
        <w:spacing w:after="0" w:line="240" w:lineRule="auto"/>
        <w:jc w:val="both"/>
        <w:rPr>
          <w:rFonts w:ascii="Arial Narrow" w:hAnsi="Arial Narrow"/>
          <w:sz w:val="16"/>
          <w:szCs w:val="16"/>
        </w:rPr>
      </w:pPr>
      <w:r w:rsidRPr="00DD41D7">
        <w:rPr>
          <w:rFonts w:ascii="Arial Narrow" w:hAnsi="Arial Narrow"/>
          <w:sz w:val="16"/>
          <w:szCs w:val="16"/>
        </w:rPr>
        <w:t>Tabella</w:t>
      </w:r>
      <w:r w:rsidR="00D815D7" w:rsidRPr="00DD41D7">
        <w:rPr>
          <w:rFonts w:ascii="Arial Narrow" w:hAnsi="Arial Narrow"/>
          <w:sz w:val="16"/>
          <w:szCs w:val="16"/>
        </w:rPr>
        <w:t xml:space="preserve"> </w:t>
      </w:r>
      <w:r w:rsidR="001B376C" w:rsidRPr="00DD41D7">
        <w:rPr>
          <w:rFonts w:ascii="Arial Narrow" w:hAnsi="Arial Narrow"/>
          <w:sz w:val="16"/>
          <w:szCs w:val="16"/>
        </w:rPr>
        <w:t>4.13</w:t>
      </w:r>
    </w:p>
    <w:p w:rsidR="0029715E" w:rsidRPr="00DD41D7" w:rsidRDefault="00DD41D7" w:rsidP="000A526F">
      <w:pPr>
        <w:spacing w:after="0" w:line="240" w:lineRule="auto"/>
        <w:jc w:val="both"/>
        <w:rPr>
          <w:rFonts w:ascii="Arial Narrow" w:hAnsi="Arial Narrow"/>
          <w:sz w:val="16"/>
          <w:szCs w:val="16"/>
        </w:rPr>
      </w:pPr>
      <w:r w:rsidRPr="00DD41D7">
        <w:rPr>
          <w:rFonts w:ascii="Arial Narrow" w:hAnsi="Arial Narrow"/>
          <w:sz w:val="16"/>
          <w:szCs w:val="16"/>
        </w:rPr>
        <w:t>DISTRIBUZIONE DEL TOTALE DELLE VISITE EFFETTUATE DAI CROCIERISTI SCESI A TERRA PER PROVENIENZA E LUOGHI VISITATI</w:t>
      </w:r>
    </w:p>
    <w:p w:rsidR="001B376C" w:rsidRPr="00DD41D7" w:rsidRDefault="001B376C" w:rsidP="000A526F">
      <w:pPr>
        <w:spacing w:after="0" w:line="240" w:lineRule="auto"/>
        <w:jc w:val="both"/>
        <w:rPr>
          <w:rFonts w:ascii="Arial Narrow" w:hAnsi="Arial Narrow"/>
          <w:b/>
          <w:sz w:val="12"/>
          <w:szCs w:val="16"/>
        </w:rPr>
      </w:pPr>
    </w:p>
    <w:tbl>
      <w:tblPr>
        <w:tblW w:w="0" w:type="auto"/>
        <w:tblCellMar>
          <w:left w:w="28" w:type="dxa"/>
          <w:right w:w="28" w:type="dxa"/>
        </w:tblCellMar>
        <w:tblLook w:val="04A0"/>
      </w:tblPr>
      <w:tblGrid>
        <w:gridCol w:w="2492"/>
        <w:gridCol w:w="487"/>
        <w:gridCol w:w="494"/>
        <w:gridCol w:w="319"/>
        <w:gridCol w:w="407"/>
        <w:gridCol w:w="392"/>
        <w:gridCol w:w="538"/>
        <w:gridCol w:w="745"/>
        <w:gridCol w:w="516"/>
        <w:gridCol w:w="782"/>
        <w:gridCol w:w="611"/>
        <w:gridCol w:w="356"/>
        <w:gridCol w:w="421"/>
      </w:tblGrid>
      <w:tr w:rsidR="0029715E" w:rsidRPr="00DD41D7" w:rsidTr="004B6E83">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15E" w:rsidRPr="00DD41D7" w:rsidRDefault="0029715E" w:rsidP="000A526F">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hideMark/>
          </w:tcPr>
          <w:p w:rsidR="0029715E" w:rsidRPr="00DD41D7" w:rsidRDefault="0029715E" w:rsidP="004B6E83">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Livorno</w:t>
            </w:r>
          </w:p>
        </w:tc>
        <w:tc>
          <w:tcPr>
            <w:tcW w:w="0" w:type="auto"/>
            <w:tcBorders>
              <w:top w:val="single" w:sz="4" w:space="0" w:color="auto"/>
              <w:left w:val="nil"/>
              <w:bottom w:val="single" w:sz="4" w:space="0" w:color="auto"/>
              <w:right w:val="single" w:sz="4" w:space="0" w:color="auto"/>
            </w:tcBorders>
            <w:shd w:val="clear" w:color="auto" w:fill="auto"/>
            <w:hideMark/>
          </w:tcPr>
          <w:p w:rsidR="0029715E" w:rsidRPr="00DD41D7" w:rsidRDefault="0029715E" w:rsidP="004B6E83">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Firenze</w:t>
            </w:r>
            <w:r w:rsidR="001B376C" w:rsidRPr="00DD41D7">
              <w:rPr>
                <w:rFonts w:ascii="Arial Narrow" w:eastAsia="Times New Roman" w:hAnsi="Arial Narrow" w:cs="Times New Roman"/>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rsidR="0029715E" w:rsidRPr="00DD41D7" w:rsidRDefault="0029715E" w:rsidP="004B6E83">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Pisa</w:t>
            </w:r>
          </w:p>
        </w:tc>
        <w:tc>
          <w:tcPr>
            <w:tcW w:w="0" w:type="auto"/>
            <w:tcBorders>
              <w:top w:val="single" w:sz="4" w:space="0" w:color="auto"/>
              <w:left w:val="nil"/>
              <w:bottom w:val="single" w:sz="4" w:space="0" w:color="auto"/>
              <w:right w:val="single" w:sz="4" w:space="0" w:color="auto"/>
            </w:tcBorders>
            <w:shd w:val="clear" w:color="auto" w:fill="auto"/>
            <w:hideMark/>
          </w:tcPr>
          <w:p w:rsidR="0029715E" w:rsidRPr="00DD41D7" w:rsidRDefault="0029715E" w:rsidP="004B6E83">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Lucca</w:t>
            </w:r>
          </w:p>
        </w:tc>
        <w:tc>
          <w:tcPr>
            <w:tcW w:w="0" w:type="auto"/>
            <w:tcBorders>
              <w:top w:val="single" w:sz="4" w:space="0" w:color="auto"/>
              <w:left w:val="nil"/>
              <w:bottom w:val="single" w:sz="4" w:space="0" w:color="auto"/>
              <w:right w:val="single" w:sz="4" w:space="0" w:color="auto"/>
            </w:tcBorders>
            <w:shd w:val="clear" w:color="auto" w:fill="auto"/>
            <w:hideMark/>
          </w:tcPr>
          <w:p w:rsidR="0029715E" w:rsidRPr="00DD41D7" w:rsidRDefault="0029715E" w:rsidP="004B6E83">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Siena</w:t>
            </w:r>
          </w:p>
        </w:tc>
        <w:tc>
          <w:tcPr>
            <w:tcW w:w="0" w:type="auto"/>
            <w:tcBorders>
              <w:top w:val="single" w:sz="4" w:space="0" w:color="auto"/>
              <w:left w:val="nil"/>
              <w:bottom w:val="single" w:sz="4" w:space="0" w:color="auto"/>
              <w:right w:val="single" w:sz="4" w:space="0" w:color="auto"/>
            </w:tcBorders>
            <w:shd w:val="clear" w:color="auto" w:fill="auto"/>
            <w:hideMark/>
          </w:tcPr>
          <w:p w:rsidR="0029715E" w:rsidRPr="00DD41D7" w:rsidRDefault="0029715E" w:rsidP="004B6E83">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Bolgheri</w:t>
            </w:r>
          </w:p>
        </w:tc>
        <w:tc>
          <w:tcPr>
            <w:tcW w:w="0" w:type="auto"/>
            <w:tcBorders>
              <w:top w:val="single" w:sz="4" w:space="0" w:color="auto"/>
              <w:left w:val="nil"/>
              <w:bottom w:val="single" w:sz="4" w:space="0" w:color="auto"/>
              <w:right w:val="single" w:sz="4" w:space="0" w:color="auto"/>
            </w:tcBorders>
            <w:shd w:val="clear" w:color="auto" w:fill="auto"/>
            <w:hideMark/>
          </w:tcPr>
          <w:p w:rsidR="0029715E" w:rsidRPr="00DD41D7" w:rsidRDefault="0029715E" w:rsidP="004B6E83">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Costa sud di Livorno</w:t>
            </w:r>
          </w:p>
        </w:tc>
        <w:tc>
          <w:tcPr>
            <w:tcW w:w="0" w:type="auto"/>
            <w:tcBorders>
              <w:top w:val="single" w:sz="4" w:space="0" w:color="auto"/>
              <w:left w:val="nil"/>
              <w:bottom w:val="single" w:sz="4" w:space="0" w:color="auto"/>
              <w:right w:val="single" w:sz="4" w:space="0" w:color="auto"/>
            </w:tcBorders>
            <w:shd w:val="clear" w:color="auto" w:fill="auto"/>
            <w:hideMark/>
          </w:tcPr>
          <w:p w:rsidR="0029715E" w:rsidRPr="00DD41D7" w:rsidRDefault="0029715E" w:rsidP="004B6E83">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Volterra</w:t>
            </w:r>
          </w:p>
        </w:tc>
        <w:tc>
          <w:tcPr>
            <w:tcW w:w="0" w:type="auto"/>
            <w:tcBorders>
              <w:top w:val="single" w:sz="4" w:space="0" w:color="auto"/>
              <w:left w:val="nil"/>
              <w:bottom w:val="single" w:sz="4" w:space="0" w:color="auto"/>
              <w:right w:val="single" w:sz="4" w:space="0" w:color="auto"/>
            </w:tcBorders>
            <w:shd w:val="clear" w:color="auto" w:fill="auto"/>
            <w:hideMark/>
          </w:tcPr>
          <w:p w:rsidR="0029715E" w:rsidRPr="00DD41D7" w:rsidRDefault="0029715E" w:rsidP="004B6E83">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San Gimignano</w:t>
            </w:r>
          </w:p>
        </w:tc>
        <w:tc>
          <w:tcPr>
            <w:tcW w:w="0" w:type="auto"/>
            <w:tcBorders>
              <w:top w:val="single" w:sz="4" w:space="0" w:color="auto"/>
              <w:left w:val="nil"/>
              <w:bottom w:val="single" w:sz="4" w:space="0" w:color="auto"/>
              <w:right w:val="single" w:sz="4" w:space="0" w:color="auto"/>
            </w:tcBorders>
            <w:shd w:val="clear" w:color="auto" w:fill="auto"/>
            <w:hideMark/>
          </w:tcPr>
          <w:p w:rsidR="0029715E" w:rsidRPr="00DD41D7" w:rsidRDefault="0029715E" w:rsidP="004B6E83">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Viareggio</w:t>
            </w:r>
          </w:p>
          <w:p w:rsidR="0029715E" w:rsidRPr="00DD41D7" w:rsidRDefault="0029715E" w:rsidP="004B6E83">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/Versilia</w:t>
            </w:r>
          </w:p>
        </w:tc>
        <w:tc>
          <w:tcPr>
            <w:tcW w:w="0" w:type="auto"/>
            <w:tcBorders>
              <w:top w:val="single" w:sz="4" w:space="0" w:color="auto"/>
              <w:left w:val="nil"/>
              <w:bottom w:val="single" w:sz="4" w:space="0" w:color="auto"/>
              <w:right w:val="single" w:sz="4" w:space="0" w:color="auto"/>
            </w:tcBorders>
            <w:shd w:val="clear" w:color="auto" w:fill="auto"/>
            <w:hideMark/>
          </w:tcPr>
          <w:p w:rsidR="0029715E" w:rsidRPr="00DD41D7" w:rsidRDefault="0029715E" w:rsidP="004B6E83">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Altre</w:t>
            </w:r>
          </w:p>
        </w:tc>
        <w:tc>
          <w:tcPr>
            <w:tcW w:w="0" w:type="auto"/>
            <w:tcBorders>
              <w:top w:val="single" w:sz="4" w:space="0" w:color="auto"/>
              <w:left w:val="nil"/>
              <w:bottom w:val="single" w:sz="4" w:space="0" w:color="auto"/>
              <w:right w:val="single" w:sz="4" w:space="0" w:color="auto"/>
            </w:tcBorders>
            <w:shd w:val="clear" w:color="auto" w:fill="auto"/>
            <w:noWrap/>
            <w:hideMark/>
          </w:tcPr>
          <w:p w:rsidR="0029715E" w:rsidRPr="00DD41D7" w:rsidRDefault="0029715E" w:rsidP="004B6E83">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Totale</w:t>
            </w:r>
          </w:p>
        </w:tc>
      </w:tr>
      <w:tr w:rsidR="0029715E" w:rsidRPr="00DD41D7" w:rsidTr="004B6E83">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Africa Medio-Oriente</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29715E" w:rsidRPr="00DD41D7" w:rsidTr="004B6E83">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America centro meridionale</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29715E" w:rsidRPr="00DD41D7" w:rsidTr="004B6E83">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Asia</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34%</w:t>
            </w:r>
          </w:p>
        </w:tc>
        <w:tc>
          <w:tcPr>
            <w:tcW w:w="0" w:type="auto"/>
            <w:tcBorders>
              <w:top w:val="nil"/>
              <w:left w:val="nil"/>
              <w:bottom w:val="single" w:sz="4" w:space="0" w:color="auto"/>
              <w:right w:val="single" w:sz="4" w:space="0" w:color="auto"/>
            </w:tcBorders>
            <w:shd w:val="clear" w:color="000000" w:fill="FFFF00"/>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34%</w:t>
            </w:r>
          </w:p>
        </w:tc>
        <w:tc>
          <w:tcPr>
            <w:tcW w:w="0" w:type="auto"/>
            <w:tcBorders>
              <w:top w:val="nil"/>
              <w:left w:val="nil"/>
              <w:bottom w:val="single" w:sz="4" w:space="0" w:color="auto"/>
              <w:right w:val="single" w:sz="4" w:space="0" w:color="auto"/>
            </w:tcBorders>
            <w:shd w:val="clear" w:color="000000" w:fill="FFFF00"/>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29715E" w:rsidRPr="00DD41D7" w:rsidTr="004B6E83">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Europa continentale e del Nord</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29715E" w:rsidRPr="00DD41D7" w:rsidTr="004B6E83">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Europa dell'Est</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29715E" w:rsidRPr="00DD41D7" w:rsidTr="004B6E83">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FRANCIA</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29715E" w:rsidRPr="00DD41D7" w:rsidTr="004B6E83">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Gran Bretagna e Irlanda</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29715E" w:rsidRPr="00DD41D7" w:rsidTr="004B6E83">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ITALIA</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55%</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29715E" w:rsidRPr="00DD41D7" w:rsidTr="004B6E83">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Penisola Iberica</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53%</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18%</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7</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29715E" w:rsidRPr="00DD41D7" w:rsidTr="004B6E83">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USA, CANADA, Australia, Nuova Zelanda</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33%</w:t>
            </w:r>
          </w:p>
        </w:tc>
        <w:tc>
          <w:tcPr>
            <w:tcW w:w="0" w:type="auto"/>
            <w:tcBorders>
              <w:top w:val="nil"/>
              <w:left w:val="nil"/>
              <w:bottom w:val="single" w:sz="4" w:space="0" w:color="auto"/>
              <w:right w:val="single" w:sz="4" w:space="0" w:color="auto"/>
            </w:tcBorders>
            <w:shd w:val="clear" w:color="000000" w:fill="FFFF00"/>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34%</w:t>
            </w:r>
          </w:p>
        </w:tc>
        <w:tc>
          <w:tcPr>
            <w:tcW w:w="0" w:type="auto"/>
            <w:tcBorders>
              <w:top w:val="nil"/>
              <w:left w:val="nil"/>
              <w:bottom w:val="single" w:sz="4" w:space="0" w:color="auto"/>
              <w:right w:val="single" w:sz="4" w:space="0" w:color="auto"/>
            </w:tcBorders>
            <w:shd w:val="clear" w:color="000000" w:fill="FFFF00"/>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34%</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4</w:t>
            </w:r>
            <w:r w:rsidR="004B6E83">
              <w:rPr>
                <w:rFonts w:ascii="Arial Narrow" w:eastAsia="Times New Roman" w:hAnsi="Arial Narrow" w:cs="Times New Roman"/>
                <w:color w:val="000000"/>
                <w:sz w:val="16"/>
                <w:szCs w:val="16"/>
              </w:rPr>
              <w:t>,</w:t>
            </w:r>
            <w:r w:rsidRPr="00DD41D7">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DD41D7" w:rsidRDefault="0029715E" w:rsidP="00DD41D7">
            <w:pPr>
              <w:spacing w:after="0" w:line="240" w:lineRule="auto"/>
              <w:jc w:val="right"/>
              <w:rPr>
                <w:rFonts w:ascii="Arial Narrow" w:eastAsia="Times New Roman" w:hAnsi="Arial Narrow" w:cs="Times New Roman"/>
                <w:color w:val="000000"/>
                <w:sz w:val="16"/>
                <w:szCs w:val="16"/>
              </w:rPr>
            </w:pPr>
            <w:r w:rsidRPr="00DD41D7">
              <w:rPr>
                <w:rFonts w:ascii="Arial Narrow" w:eastAsia="Times New Roman" w:hAnsi="Arial Narrow" w:cs="Times New Roman"/>
                <w:color w:val="000000"/>
                <w:sz w:val="16"/>
                <w:szCs w:val="16"/>
              </w:rPr>
              <w:t>100%</w:t>
            </w:r>
          </w:p>
        </w:tc>
      </w:tr>
      <w:tr w:rsidR="0029715E" w:rsidRPr="0016267A" w:rsidTr="004B6E83">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715E" w:rsidRPr="0016267A" w:rsidRDefault="00602ABE" w:rsidP="00DD41D7">
            <w:pPr>
              <w:spacing w:after="0" w:line="240" w:lineRule="auto"/>
              <w:rPr>
                <w:rFonts w:ascii="Arial Narrow" w:eastAsia="Times New Roman" w:hAnsi="Arial Narrow" w:cs="Times New Roman"/>
                <w:b/>
                <w:bCs/>
                <w:color w:val="000000"/>
                <w:sz w:val="16"/>
                <w:szCs w:val="16"/>
              </w:rPr>
            </w:pPr>
            <w:r w:rsidRPr="0016267A">
              <w:rPr>
                <w:rFonts w:ascii="Arial Narrow" w:eastAsia="Times New Roman" w:hAnsi="Arial Narrow" w:cs="Times New Roman"/>
                <w:b/>
                <w:bCs/>
                <w:color w:val="000000"/>
                <w:sz w:val="16"/>
                <w:szCs w:val="16"/>
              </w:rPr>
              <w:t xml:space="preserve">Totale </w:t>
            </w:r>
            <w:r w:rsidRPr="0016267A">
              <w:rPr>
                <w:rFonts w:ascii="Arial Narrow" w:eastAsia="Times New Roman" w:hAnsi="Arial Narrow" w:cs="Times New Roman"/>
                <w:b/>
                <w:color w:val="000000"/>
                <w:sz w:val="16"/>
                <w:szCs w:val="16"/>
              </w:rPr>
              <w:t>dei crocieristi</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16267A" w:rsidRDefault="0029715E"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16267A" w:rsidRDefault="0029715E"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16267A" w:rsidRDefault="0029715E"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33%</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16267A" w:rsidRDefault="0029715E"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16267A" w:rsidRDefault="0029715E"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16267A" w:rsidRDefault="0029715E"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16267A" w:rsidRDefault="0029715E"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16267A" w:rsidRDefault="0029715E"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16267A" w:rsidRDefault="0029715E"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16267A" w:rsidRDefault="0029715E"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16267A" w:rsidRDefault="0029715E"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29715E" w:rsidRPr="0016267A" w:rsidRDefault="0029715E" w:rsidP="00DD41D7">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bl>
    <w:p w:rsidR="000474D3" w:rsidRPr="00DD41D7" w:rsidRDefault="000474D3" w:rsidP="000A526F">
      <w:pPr>
        <w:spacing w:after="0" w:line="240" w:lineRule="auto"/>
        <w:jc w:val="both"/>
        <w:rPr>
          <w:rFonts w:ascii="Arial Narrow" w:hAnsi="Arial Narrow"/>
          <w:sz w:val="16"/>
          <w:szCs w:val="16"/>
        </w:rPr>
      </w:pPr>
      <w:r w:rsidRPr="00DD41D7">
        <w:rPr>
          <w:rFonts w:ascii="Arial Narrow" w:hAnsi="Arial Narrow"/>
          <w:sz w:val="16"/>
          <w:szCs w:val="16"/>
        </w:rPr>
        <w:t>Fonte: Elaborazi</w:t>
      </w:r>
      <w:r w:rsidR="001B376C" w:rsidRPr="00DD41D7">
        <w:rPr>
          <w:rFonts w:ascii="Arial Narrow" w:hAnsi="Arial Narrow"/>
          <w:sz w:val="16"/>
          <w:szCs w:val="16"/>
        </w:rPr>
        <w:t>oni Irpet su dati dell’indagine</w:t>
      </w:r>
    </w:p>
    <w:p w:rsidR="001B376C" w:rsidRPr="00E1364E" w:rsidRDefault="001B376C" w:rsidP="000A526F">
      <w:pPr>
        <w:spacing w:after="0" w:line="240" w:lineRule="auto"/>
        <w:jc w:val="both"/>
        <w:rPr>
          <w:rFonts w:ascii="Times New Roman" w:hAnsi="Times New Roman" w:cs="Times New Roman"/>
          <w:i/>
          <w:sz w:val="16"/>
          <w:szCs w:val="16"/>
        </w:rPr>
      </w:pPr>
    </w:p>
    <w:p w:rsidR="001B376C" w:rsidRPr="00E1364E" w:rsidRDefault="001B376C" w:rsidP="000A526F">
      <w:pPr>
        <w:spacing w:after="0" w:line="240" w:lineRule="auto"/>
        <w:jc w:val="both"/>
        <w:rPr>
          <w:rFonts w:ascii="Times New Roman" w:hAnsi="Times New Roman" w:cs="Times New Roman"/>
          <w:b/>
        </w:rPr>
      </w:pPr>
    </w:p>
    <w:p w:rsidR="001B376C" w:rsidRPr="0016267A" w:rsidRDefault="006D34C8" w:rsidP="000A526F">
      <w:pPr>
        <w:spacing w:after="0" w:line="240" w:lineRule="auto"/>
        <w:jc w:val="both"/>
        <w:rPr>
          <w:rFonts w:ascii="Arial Narrow" w:hAnsi="Arial Narrow" w:cs="Times New Roman"/>
          <w:b/>
        </w:rPr>
      </w:pPr>
      <w:r w:rsidRPr="0016267A">
        <w:rPr>
          <w:rFonts w:ascii="Arial Narrow" w:hAnsi="Arial Narrow" w:cs="Times New Roman"/>
          <w:b/>
        </w:rPr>
        <w:t>4.6</w:t>
      </w:r>
      <w:r w:rsidRPr="0016267A">
        <w:rPr>
          <w:rFonts w:ascii="Arial Narrow" w:hAnsi="Arial Narrow" w:cs="Times New Roman"/>
          <w:b/>
        </w:rPr>
        <w:tab/>
      </w:r>
    </w:p>
    <w:p w:rsidR="008974DA" w:rsidRPr="0016267A" w:rsidRDefault="008974DA" w:rsidP="000A526F">
      <w:pPr>
        <w:spacing w:after="0" w:line="240" w:lineRule="auto"/>
        <w:jc w:val="both"/>
        <w:rPr>
          <w:rFonts w:ascii="Arial Narrow" w:hAnsi="Arial Narrow" w:cs="Times New Roman"/>
          <w:b/>
        </w:rPr>
      </w:pPr>
      <w:r w:rsidRPr="0016267A">
        <w:rPr>
          <w:rFonts w:ascii="Arial Narrow" w:hAnsi="Arial Narrow" w:cs="Times New Roman"/>
          <w:b/>
        </w:rPr>
        <w:t>Le aree più frequentate della città labronica</w:t>
      </w:r>
    </w:p>
    <w:p w:rsidR="001B376C" w:rsidRPr="00E1364E" w:rsidRDefault="001B376C" w:rsidP="000A526F">
      <w:pPr>
        <w:spacing w:after="0" w:line="240" w:lineRule="auto"/>
        <w:jc w:val="both"/>
        <w:rPr>
          <w:rFonts w:ascii="Times New Roman" w:hAnsi="Times New Roman" w:cs="Times New Roman"/>
        </w:rPr>
      </w:pPr>
    </w:p>
    <w:p w:rsidR="009D353A" w:rsidRPr="00E1364E" w:rsidRDefault="009D353A" w:rsidP="000A526F">
      <w:pPr>
        <w:spacing w:after="0" w:line="240" w:lineRule="auto"/>
        <w:jc w:val="both"/>
        <w:rPr>
          <w:rFonts w:ascii="Times New Roman" w:hAnsi="Times New Roman" w:cs="Times New Roman"/>
        </w:rPr>
      </w:pPr>
      <w:r w:rsidRPr="00E1364E">
        <w:rPr>
          <w:rFonts w:ascii="Times New Roman" w:hAnsi="Times New Roman" w:cs="Times New Roman"/>
        </w:rPr>
        <w:t xml:space="preserve">Tra coloro che visitano Livorno l’area del quartiere Venezia </w:t>
      </w:r>
      <w:r w:rsidR="008974DA" w:rsidRPr="00E1364E">
        <w:rPr>
          <w:rFonts w:ascii="Times New Roman" w:hAnsi="Times New Roman" w:cs="Times New Roman"/>
        </w:rPr>
        <w:t xml:space="preserve">(22%) </w:t>
      </w:r>
      <w:r w:rsidRPr="00E1364E">
        <w:rPr>
          <w:rFonts w:ascii="Times New Roman" w:hAnsi="Times New Roman" w:cs="Times New Roman"/>
        </w:rPr>
        <w:t xml:space="preserve">e il Mercato Coperto </w:t>
      </w:r>
      <w:r w:rsidR="008974DA" w:rsidRPr="00E1364E">
        <w:rPr>
          <w:rFonts w:ascii="Times New Roman" w:hAnsi="Times New Roman" w:cs="Times New Roman"/>
        </w:rPr>
        <w:t xml:space="preserve">(23%) </w:t>
      </w:r>
      <w:r w:rsidRPr="00E1364E">
        <w:rPr>
          <w:rFonts w:ascii="Times New Roman" w:hAnsi="Times New Roman" w:cs="Times New Roman"/>
        </w:rPr>
        <w:t>sono tra i luoghi più frequentati insieme alla Fortezza Vecchia</w:t>
      </w:r>
      <w:r w:rsidR="008974DA" w:rsidRPr="00E1364E">
        <w:rPr>
          <w:rFonts w:ascii="Times New Roman" w:hAnsi="Times New Roman" w:cs="Times New Roman"/>
        </w:rPr>
        <w:t xml:space="preserve"> (15%)</w:t>
      </w:r>
      <w:r w:rsidRPr="00E1364E">
        <w:rPr>
          <w:rFonts w:ascii="Times New Roman" w:hAnsi="Times New Roman" w:cs="Times New Roman"/>
        </w:rPr>
        <w:t xml:space="preserve"> e al fronte mare </w:t>
      </w:r>
      <w:r w:rsidR="008974DA" w:rsidRPr="00E1364E">
        <w:rPr>
          <w:rFonts w:ascii="Times New Roman" w:hAnsi="Times New Roman" w:cs="Times New Roman"/>
        </w:rPr>
        <w:t xml:space="preserve">(15%), </w:t>
      </w:r>
      <w:r w:rsidRPr="00E1364E">
        <w:rPr>
          <w:rFonts w:ascii="Times New Roman" w:hAnsi="Times New Roman" w:cs="Times New Roman"/>
        </w:rPr>
        <w:t>mentre relativamente poco visitati sono i Musei e gli altri luoghi d’arte</w:t>
      </w:r>
      <w:r w:rsidR="008974DA" w:rsidRPr="00E1364E">
        <w:rPr>
          <w:rFonts w:ascii="Times New Roman" w:hAnsi="Times New Roman" w:cs="Times New Roman"/>
        </w:rPr>
        <w:t xml:space="preserve"> (6%),</w:t>
      </w:r>
      <w:r w:rsidRPr="00E1364E">
        <w:rPr>
          <w:rFonts w:ascii="Times New Roman" w:hAnsi="Times New Roman" w:cs="Times New Roman"/>
        </w:rPr>
        <w:t xml:space="preserve"> e l’acquario</w:t>
      </w:r>
      <w:r w:rsidR="008974DA" w:rsidRPr="00E1364E">
        <w:rPr>
          <w:rFonts w:ascii="Times New Roman" w:hAnsi="Times New Roman" w:cs="Times New Roman"/>
        </w:rPr>
        <w:t>(1%)</w:t>
      </w:r>
      <w:r w:rsidRPr="00E1364E">
        <w:rPr>
          <w:rFonts w:ascii="Times New Roman" w:hAnsi="Times New Roman" w:cs="Times New Roman"/>
        </w:rPr>
        <w:t>. Anche i fossi medicei vengono poco proposti negli itinerari e dunque poco visita</w:t>
      </w:r>
      <w:r w:rsidR="00D957EC" w:rsidRPr="00E1364E">
        <w:rPr>
          <w:rFonts w:ascii="Times New Roman" w:hAnsi="Times New Roman" w:cs="Times New Roman"/>
        </w:rPr>
        <w:t>t</w:t>
      </w:r>
      <w:r w:rsidRPr="00E1364E">
        <w:rPr>
          <w:rFonts w:ascii="Times New Roman" w:hAnsi="Times New Roman" w:cs="Times New Roman"/>
        </w:rPr>
        <w:t>i</w:t>
      </w:r>
      <w:r w:rsidR="001B376C" w:rsidRPr="00E1364E">
        <w:rPr>
          <w:rFonts w:ascii="Times New Roman" w:hAnsi="Times New Roman" w:cs="Times New Roman"/>
        </w:rPr>
        <w:t xml:space="preserve"> </w:t>
      </w:r>
      <w:r w:rsidRPr="00E1364E">
        <w:rPr>
          <w:rFonts w:ascii="Times New Roman" w:hAnsi="Times New Roman" w:cs="Times New Roman"/>
        </w:rPr>
        <w:t>dai</w:t>
      </w:r>
      <w:r w:rsidR="001B376C" w:rsidRPr="00E1364E">
        <w:rPr>
          <w:rFonts w:ascii="Times New Roman" w:hAnsi="Times New Roman" w:cs="Times New Roman"/>
        </w:rPr>
        <w:t xml:space="preserve"> </w:t>
      </w:r>
      <w:r w:rsidR="008974DA" w:rsidRPr="00E1364E">
        <w:rPr>
          <w:rFonts w:ascii="Times New Roman" w:hAnsi="Times New Roman" w:cs="Times New Roman"/>
        </w:rPr>
        <w:t xml:space="preserve">crocieristi (4%) </w:t>
      </w:r>
      <w:r w:rsidRPr="00E1364E">
        <w:rPr>
          <w:rFonts w:ascii="Times New Roman" w:hAnsi="Times New Roman" w:cs="Times New Roman"/>
        </w:rPr>
        <w:t>t</w:t>
      </w:r>
      <w:r w:rsidR="008974DA" w:rsidRPr="00E1364E">
        <w:rPr>
          <w:rFonts w:ascii="Times New Roman" w:hAnsi="Times New Roman" w:cs="Times New Roman"/>
        </w:rPr>
        <w:t xml:space="preserve">ranne che per la componente degli </w:t>
      </w:r>
      <w:r w:rsidRPr="00E1364E">
        <w:rPr>
          <w:rFonts w:ascii="Times New Roman" w:hAnsi="Times New Roman" w:cs="Times New Roman"/>
        </w:rPr>
        <w:t>asiatici</w:t>
      </w:r>
      <w:r w:rsidR="008974DA" w:rsidRPr="00E1364E">
        <w:rPr>
          <w:rFonts w:ascii="Times New Roman" w:hAnsi="Times New Roman" w:cs="Times New Roman"/>
        </w:rPr>
        <w:t xml:space="preserve"> (12%). </w:t>
      </w:r>
      <w:r w:rsidR="00642099" w:rsidRPr="00E1364E">
        <w:rPr>
          <w:rFonts w:ascii="Times New Roman" w:hAnsi="Times New Roman" w:cs="Times New Roman"/>
        </w:rPr>
        <w:t xml:space="preserve">Gli americani appaiono al margine più </w:t>
      </w:r>
      <w:r w:rsidR="00C05CFD" w:rsidRPr="00E1364E">
        <w:rPr>
          <w:rFonts w:ascii="Times New Roman" w:hAnsi="Times New Roman" w:cs="Times New Roman"/>
        </w:rPr>
        <w:t>frequenti</w:t>
      </w:r>
      <w:r w:rsidR="001B376C" w:rsidRPr="00E1364E">
        <w:rPr>
          <w:rFonts w:ascii="Times New Roman" w:hAnsi="Times New Roman" w:cs="Times New Roman"/>
        </w:rPr>
        <w:t xml:space="preserve"> </w:t>
      </w:r>
      <w:r w:rsidR="00642099" w:rsidRPr="00E1364E">
        <w:rPr>
          <w:rFonts w:ascii="Times New Roman" w:hAnsi="Times New Roman" w:cs="Times New Roman"/>
        </w:rPr>
        <w:t xml:space="preserve">degli altri </w:t>
      </w:r>
      <w:r w:rsidR="00C05CFD" w:rsidRPr="00E1364E">
        <w:rPr>
          <w:rFonts w:ascii="Times New Roman" w:hAnsi="Times New Roman" w:cs="Times New Roman"/>
        </w:rPr>
        <w:t>ne</w:t>
      </w:r>
      <w:r w:rsidR="00642099" w:rsidRPr="00E1364E">
        <w:rPr>
          <w:rFonts w:ascii="Times New Roman" w:hAnsi="Times New Roman" w:cs="Times New Roman"/>
        </w:rPr>
        <w:t xml:space="preserve">i Musei, mentre gli europei dell'Est </w:t>
      </w:r>
      <w:r w:rsidR="00C05CFD" w:rsidRPr="00E1364E">
        <w:rPr>
          <w:rFonts w:ascii="Times New Roman" w:hAnsi="Times New Roman" w:cs="Times New Roman"/>
        </w:rPr>
        <w:t xml:space="preserve">sono più presenti </w:t>
      </w:r>
      <w:r w:rsidR="00642099" w:rsidRPr="00E1364E">
        <w:rPr>
          <w:rFonts w:ascii="Times New Roman" w:hAnsi="Times New Roman" w:cs="Times New Roman"/>
        </w:rPr>
        <w:t xml:space="preserve">all'acquario. </w:t>
      </w:r>
      <w:r w:rsidR="008974DA" w:rsidRPr="00E1364E">
        <w:rPr>
          <w:rFonts w:ascii="Times New Roman" w:hAnsi="Times New Roman" w:cs="Times New Roman"/>
        </w:rPr>
        <w:t xml:space="preserve">Non vi è dubbio </w:t>
      </w:r>
      <w:r w:rsidR="00642099" w:rsidRPr="00E1364E">
        <w:rPr>
          <w:rFonts w:ascii="Times New Roman" w:hAnsi="Times New Roman" w:cs="Times New Roman"/>
        </w:rPr>
        <w:t xml:space="preserve">tuttavia </w:t>
      </w:r>
      <w:r w:rsidR="008974DA" w:rsidRPr="00E1364E">
        <w:rPr>
          <w:rFonts w:ascii="Times New Roman" w:hAnsi="Times New Roman" w:cs="Times New Roman"/>
        </w:rPr>
        <w:t xml:space="preserve">che, come è stato sottolineato in sede di discussione nel Focus Group, molto </w:t>
      </w:r>
      <w:r w:rsidR="008974DA" w:rsidRPr="00E1364E">
        <w:rPr>
          <w:rFonts w:ascii="Times New Roman" w:hAnsi="Times New Roman" w:cs="Times New Roman"/>
        </w:rPr>
        <w:lastRenderedPageBreak/>
        <w:t>resti da fare per la riqualificazione delle aree cittadine a più elevato pregio monumentale e storico artistico, e molto anche per la valorizzazione di un patrimoni</w:t>
      </w:r>
      <w:r w:rsidR="00D957EC" w:rsidRPr="00E1364E">
        <w:rPr>
          <w:rFonts w:ascii="Times New Roman" w:hAnsi="Times New Roman" w:cs="Times New Roman"/>
        </w:rPr>
        <w:t>o museale ancora troppo</w:t>
      </w:r>
      <w:r w:rsidR="001B376C" w:rsidRPr="00E1364E">
        <w:rPr>
          <w:rFonts w:ascii="Times New Roman" w:hAnsi="Times New Roman" w:cs="Times New Roman"/>
        </w:rPr>
        <w:t xml:space="preserve"> </w:t>
      </w:r>
      <w:r w:rsidR="00D957EC" w:rsidRPr="00E1364E">
        <w:rPr>
          <w:rFonts w:ascii="Times New Roman" w:hAnsi="Times New Roman" w:cs="Times New Roman"/>
        </w:rPr>
        <w:t xml:space="preserve">poco </w:t>
      </w:r>
      <w:r w:rsidR="008974DA" w:rsidRPr="00E1364E">
        <w:rPr>
          <w:rFonts w:ascii="Times New Roman" w:hAnsi="Times New Roman" w:cs="Times New Roman"/>
        </w:rPr>
        <w:t xml:space="preserve">pubblicizzato. </w:t>
      </w:r>
    </w:p>
    <w:p w:rsidR="001B376C" w:rsidRPr="00E1364E" w:rsidRDefault="001B376C" w:rsidP="000A526F">
      <w:pPr>
        <w:spacing w:after="0" w:line="240" w:lineRule="auto"/>
        <w:jc w:val="both"/>
        <w:rPr>
          <w:rFonts w:ascii="Times New Roman" w:hAnsi="Times New Roman" w:cs="Times New Roman"/>
        </w:rPr>
      </w:pPr>
    </w:p>
    <w:p w:rsidR="001B376C" w:rsidRPr="00DD41D7" w:rsidRDefault="00516468" w:rsidP="000A526F">
      <w:pPr>
        <w:spacing w:after="0" w:line="240" w:lineRule="auto"/>
        <w:jc w:val="both"/>
        <w:rPr>
          <w:rFonts w:ascii="Arial Narrow" w:hAnsi="Arial Narrow"/>
          <w:sz w:val="16"/>
          <w:szCs w:val="20"/>
        </w:rPr>
      </w:pPr>
      <w:r w:rsidRPr="00DD41D7">
        <w:rPr>
          <w:rFonts w:ascii="Arial Narrow" w:hAnsi="Arial Narrow"/>
          <w:sz w:val="16"/>
          <w:szCs w:val="20"/>
        </w:rPr>
        <w:t>Tabella</w:t>
      </w:r>
      <w:r w:rsidR="009D353A" w:rsidRPr="00DD41D7">
        <w:rPr>
          <w:rFonts w:ascii="Arial Narrow" w:hAnsi="Arial Narrow"/>
          <w:sz w:val="16"/>
          <w:szCs w:val="20"/>
        </w:rPr>
        <w:t xml:space="preserve"> </w:t>
      </w:r>
      <w:r w:rsidR="001B376C" w:rsidRPr="00DD41D7">
        <w:rPr>
          <w:rFonts w:ascii="Arial Narrow" w:hAnsi="Arial Narrow"/>
          <w:sz w:val="16"/>
          <w:szCs w:val="20"/>
        </w:rPr>
        <w:t>4.14</w:t>
      </w:r>
    </w:p>
    <w:p w:rsidR="009D353A" w:rsidRPr="00DD41D7" w:rsidRDefault="00DD41D7" w:rsidP="000A526F">
      <w:pPr>
        <w:spacing w:after="0" w:line="240" w:lineRule="auto"/>
        <w:jc w:val="both"/>
        <w:rPr>
          <w:rFonts w:ascii="Arial Narrow" w:hAnsi="Arial Narrow"/>
          <w:sz w:val="16"/>
          <w:szCs w:val="20"/>
        </w:rPr>
      </w:pPr>
      <w:r w:rsidRPr="00DD41D7">
        <w:rPr>
          <w:rFonts w:ascii="Arial Narrow" w:hAnsi="Arial Narrow"/>
          <w:sz w:val="16"/>
          <w:szCs w:val="20"/>
        </w:rPr>
        <w:t>DISTRIBUZIONE DELLE VISITE DEI CROCIERISTI A LIVORNO PER ORIGINE E LUOGHI VISITATI</w:t>
      </w:r>
    </w:p>
    <w:p w:rsidR="001B376C" w:rsidRPr="00DD41D7" w:rsidRDefault="001B376C" w:rsidP="000A526F">
      <w:pPr>
        <w:spacing w:after="0" w:line="240" w:lineRule="auto"/>
        <w:jc w:val="both"/>
        <w:rPr>
          <w:sz w:val="16"/>
          <w:szCs w:val="20"/>
        </w:rPr>
      </w:pPr>
    </w:p>
    <w:tbl>
      <w:tblPr>
        <w:tblW w:w="4989" w:type="pct"/>
        <w:tblLayout w:type="fixed"/>
        <w:tblCellMar>
          <w:left w:w="28" w:type="dxa"/>
          <w:right w:w="28" w:type="dxa"/>
        </w:tblCellMar>
        <w:tblLook w:val="04A0"/>
      </w:tblPr>
      <w:tblGrid>
        <w:gridCol w:w="1972"/>
        <w:gridCol w:w="684"/>
        <w:gridCol w:w="679"/>
        <w:gridCol w:w="679"/>
        <w:gridCol w:w="678"/>
        <w:gridCol w:w="678"/>
        <w:gridCol w:w="623"/>
        <w:gridCol w:w="678"/>
        <w:gridCol w:w="736"/>
        <w:gridCol w:w="567"/>
        <w:gridCol w:w="567"/>
      </w:tblGrid>
      <w:tr w:rsidR="00480192" w:rsidRPr="0016267A" w:rsidTr="00480192">
        <w:trPr>
          <w:trHeight w:val="170"/>
        </w:trPr>
        <w:tc>
          <w:tcPr>
            <w:tcW w:w="11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53A" w:rsidRPr="0016267A" w:rsidRDefault="009D353A" w:rsidP="000A526F">
            <w:pPr>
              <w:spacing w:after="0" w:line="240" w:lineRule="auto"/>
              <w:rPr>
                <w:rFonts w:ascii="Arial Narrow" w:eastAsia="Times New Roman" w:hAnsi="Arial Narrow" w:cs="Times New Roman"/>
                <w:b/>
                <w:bCs/>
                <w:color w:val="000000"/>
                <w:sz w:val="16"/>
                <w:szCs w:val="16"/>
              </w:rPr>
            </w:pPr>
            <w:r w:rsidRPr="0016267A">
              <w:rPr>
                <w:rFonts w:ascii="Arial Narrow" w:eastAsia="Times New Roman" w:hAnsi="Arial Narrow" w:cs="Times New Roman"/>
                <w:b/>
                <w:bCs/>
                <w:color w:val="000000"/>
                <w:sz w:val="16"/>
                <w:szCs w:val="16"/>
              </w:rPr>
              <w:t> </w:t>
            </w:r>
          </w:p>
        </w:tc>
        <w:tc>
          <w:tcPr>
            <w:tcW w:w="400" w:type="pct"/>
            <w:tcBorders>
              <w:top w:val="single" w:sz="4" w:space="0" w:color="auto"/>
              <w:left w:val="nil"/>
              <w:bottom w:val="single" w:sz="4" w:space="0" w:color="auto"/>
              <w:right w:val="single" w:sz="4" w:space="0" w:color="auto"/>
            </w:tcBorders>
            <w:shd w:val="clear" w:color="auto" w:fill="auto"/>
            <w:noWrap/>
            <w:hideMark/>
          </w:tcPr>
          <w:p w:rsidR="009D353A" w:rsidRPr="0016267A" w:rsidRDefault="00642099"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Quartiere </w:t>
            </w:r>
            <w:r w:rsidR="009D353A" w:rsidRPr="0016267A">
              <w:rPr>
                <w:rFonts w:ascii="Arial Narrow" w:eastAsia="Times New Roman" w:hAnsi="Arial Narrow" w:cs="Times New Roman"/>
                <w:color w:val="000000"/>
                <w:sz w:val="16"/>
                <w:szCs w:val="16"/>
              </w:rPr>
              <w:t xml:space="preserve">Venezia </w:t>
            </w:r>
          </w:p>
        </w:tc>
        <w:tc>
          <w:tcPr>
            <w:tcW w:w="397" w:type="pct"/>
            <w:tcBorders>
              <w:top w:val="single" w:sz="4" w:space="0" w:color="auto"/>
              <w:left w:val="nil"/>
              <w:bottom w:val="single" w:sz="4" w:space="0" w:color="auto"/>
              <w:right w:val="single" w:sz="4" w:space="0" w:color="auto"/>
            </w:tcBorders>
            <w:shd w:val="clear" w:color="auto" w:fill="auto"/>
            <w:noWrap/>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Mercato coperto</w:t>
            </w:r>
          </w:p>
        </w:tc>
        <w:tc>
          <w:tcPr>
            <w:tcW w:w="397" w:type="pct"/>
            <w:tcBorders>
              <w:top w:val="single" w:sz="4" w:space="0" w:color="auto"/>
              <w:left w:val="nil"/>
              <w:bottom w:val="single" w:sz="4" w:space="0" w:color="auto"/>
              <w:right w:val="single" w:sz="4" w:space="0" w:color="auto"/>
            </w:tcBorders>
            <w:shd w:val="clear" w:color="auto" w:fill="auto"/>
            <w:noWrap/>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Fossi Medicei </w:t>
            </w:r>
          </w:p>
        </w:tc>
        <w:tc>
          <w:tcPr>
            <w:tcW w:w="397" w:type="pct"/>
            <w:tcBorders>
              <w:top w:val="single" w:sz="4" w:space="0" w:color="auto"/>
              <w:left w:val="nil"/>
              <w:bottom w:val="single" w:sz="4" w:space="0" w:color="auto"/>
              <w:right w:val="single" w:sz="4" w:space="0" w:color="auto"/>
            </w:tcBorders>
            <w:shd w:val="clear" w:color="auto" w:fill="auto"/>
            <w:noWrap/>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Fortezza vecchia </w:t>
            </w:r>
          </w:p>
        </w:tc>
        <w:tc>
          <w:tcPr>
            <w:tcW w:w="397" w:type="pct"/>
            <w:tcBorders>
              <w:top w:val="single" w:sz="4" w:space="0" w:color="auto"/>
              <w:left w:val="nil"/>
              <w:bottom w:val="single" w:sz="4" w:space="0" w:color="auto"/>
              <w:right w:val="single" w:sz="4" w:space="0" w:color="auto"/>
            </w:tcBorders>
            <w:shd w:val="clear" w:color="auto" w:fill="auto"/>
            <w:noWrap/>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Sea</w:t>
            </w:r>
            <w:r w:rsidR="004E5399" w:rsidRPr="0016267A">
              <w:rPr>
                <w:rFonts w:ascii="Arial Narrow" w:eastAsia="Times New Roman" w:hAnsi="Arial Narrow" w:cs="Times New Roman"/>
                <w:color w:val="000000"/>
                <w:sz w:val="16"/>
                <w:szCs w:val="16"/>
              </w:rPr>
              <w:t xml:space="preserve"> </w:t>
            </w:r>
            <w:r w:rsidRPr="0016267A">
              <w:rPr>
                <w:rFonts w:ascii="Arial Narrow" w:eastAsia="Times New Roman" w:hAnsi="Arial Narrow" w:cs="Times New Roman"/>
                <w:color w:val="000000"/>
                <w:sz w:val="16"/>
                <w:szCs w:val="16"/>
              </w:rPr>
              <w:t>front</w:t>
            </w:r>
          </w:p>
        </w:tc>
        <w:tc>
          <w:tcPr>
            <w:tcW w:w="365" w:type="pct"/>
            <w:tcBorders>
              <w:top w:val="single" w:sz="4" w:space="0" w:color="auto"/>
              <w:left w:val="nil"/>
              <w:bottom w:val="single" w:sz="4" w:space="0" w:color="auto"/>
              <w:right w:val="single" w:sz="4" w:space="0" w:color="auto"/>
            </w:tcBorders>
            <w:shd w:val="clear" w:color="auto" w:fill="auto"/>
            <w:noWrap/>
            <w:hideMark/>
          </w:tcPr>
          <w:p w:rsidR="00480192"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Musei </w:t>
            </w:r>
          </w:p>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 siti museali</w:t>
            </w:r>
          </w:p>
        </w:tc>
        <w:tc>
          <w:tcPr>
            <w:tcW w:w="397" w:type="pct"/>
            <w:tcBorders>
              <w:top w:val="single" w:sz="4" w:space="0" w:color="auto"/>
              <w:left w:val="nil"/>
              <w:bottom w:val="single" w:sz="4" w:space="0" w:color="auto"/>
              <w:right w:val="single" w:sz="4" w:space="0" w:color="auto"/>
            </w:tcBorders>
            <w:shd w:val="clear" w:color="auto" w:fill="auto"/>
            <w:noWrap/>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Acquario</w:t>
            </w:r>
          </w:p>
        </w:tc>
        <w:tc>
          <w:tcPr>
            <w:tcW w:w="431" w:type="pct"/>
            <w:tcBorders>
              <w:top w:val="single" w:sz="4" w:space="0" w:color="auto"/>
              <w:left w:val="nil"/>
              <w:bottom w:val="single" w:sz="4" w:space="0" w:color="auto"/>
              <w:right w:val="single" w:sz="4" w:space="0" w:color="auto"/>
            </w:tcBorders>
            <w:shd w:val="clear" w:color="auto" w:fill="auto"/>
            <w:noWrap/>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Santuario Montenero</w:t>
            </w:r>
            <w:r w:rsidR="001B376C" w:rsidRPr="0016267A">
              <w:rPr>
                <w:rFonts w:ascii="Arial Narrow" w:eastAsia="Times New Roman" w:hAnsi="Arial Narrow" w:cs="Times New Roman"/>
                <w:color w:val="000000"/>
                <w:sz w:val="16"/>
                <w:szCs w:val="16"/>
              </w:rPr>
              <w:t xml:space="preserve"> </w:t>
            </w:r>
          </w:p>
        </w:tc>
        <w:tc>
          <w:tcPr>
            <w:tcW w:w="332" w:type="pct"/>
            <w:tcBorders>
              <w:top w:val="single" w:sz="4" w:space="0" w:color="auto"/>
              <w:left w:val="nil"/>
              <w:bottom w:val="single" w:sz="4" w:space="0" w:color="auto"/>
              <w:right w:val="single" w:sz="4" w:space="0" w:color="auto"/>
            </w:tcBorders>
            <w:shd w:val="clear" w:color="auto" w:fill="auto"/>
            <w:noWrap/>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Altro</w:t>
            </w:r>
          </w:p>
        </w:tc>
        <w:tc>
          <w:tcPr>
            <w:tcW w:w="332" w:type="pct"/>
            <w:tcBorders>
              <w:top w:val="single" w:sz="4" w:space="0" w:color="auto"/>
              <w:left w:val="nil"/>
              <w:bottom w:val="single" w:sz="4" w:space="0" w:color="auto"/>
              <w:right w:val="single" w:sz="4" w:space="0" w:color="auto"/>
            </w:tcBorders>
            <w:shd w:val="clear" w:color="auto" w:fill="auto"/>
            <w:noWrap/>
            <w:hideMark/>
          </w:tcPr>
          <w:p w:rsidR="009D353A" w:rsidRPr="0016267A" w:rsidRDefault="009D353A" w:rsidP="00480192">
            <w:pPr>
              <w:spacing w:after="0" w:line="240" w:lineRule="auto"/>
              <w:jc w:val="right"/>
              <w:rPr>
                <w:rFonts w:ascii="Arial Narrow" w:eastAsia="Times New Roman" w:hAnsi="Arial Narrow" w:cs="Times New Roman"/>
                <w:b/>
                <w:bCs/>
                <w:color w:val="000000"/>
                <w:sz w:val="16"/>
                <w:szCs w:val="16"/>
              </w:rPr>
            </w:pPr>
            <w:r w:rsidRPr="0016267A">
              <w:rPr>
                <w:rFonts w:ascii="Arial Narrow" w:eastAsia="Times New Roman" w:hAnsi="Arial Narrow" w:cs="Times New Roman"/>
                <w:b/>
                <w:bCs/>
                <w:color w:val="000000"/>
                <w:sz w:val="16"/>
                <w:szCs w:val="16"/>
              </w:rPr>
              <w:t xml:space="preserve"> Totale </w:t>
            </w:r>
          </w:p>
        </w:tc>
      </w:tr>
      <w:tr w:rsidR="00480192" w:rsidRPr="0016267A" w:rsidTr="00480192">
        <w:trPr>
          <w:trHeight w:val="17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rsidR="009D353A" w:rsidRPr="0016267A" w:rsidRDefault="009D353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Africa Medio-Oriente</w:t>
            </w:r>
          </w:p>
        </w:tc>
        <w:tc>
          <w:tcPr>
            <w:tcW w:w="400"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w:t>
            </w:r>
          </w:p>
        </w:tc>
        <w:tc>
          <w:tcPr>
            <w:tcW w:w="365"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431"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480192" w:rsidRPr="0016267A" w:rsidTr="00480192">
        <w:trPr>
          <w:trHeight w:val="17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rsidR="009D353A" w:rsidRPr="0016267A" w:rsidRDefault="009D353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America centro meridionale</w:t>
            </w:r>
          </w:p>
        </w:tc>
        <w:tc>
          <w:tcPr>
            <w:tcW w:w="400"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25%</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p>
        </w:tc>
        <w:tc>
          <w:tcPr>
            <w:tcW w:w="365"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431"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480192" w:rsidRPr="0016267A" w:rsidTr="00480192">
        <w:trPr>
          <w:trHeight w:val="17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rsidR="009D353A" w:rsidRPr="0016267A" w:rsidRDefault="009D353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Asia</w:t>
            </w:r>
          </w:p>
        </w:tc>
        <w:tc>
          <w:tcPr>
            <w:tcW w:w="400" w:type="pct"/>
            <w:tcBorders>
              <w:top w:val="nil"/>
              <w:left w:val="nil"/>
              <w:bottom w:val="single" w:sz="4" w:space="0" w:color="auto"/>
              <w:right w:val="single" w:sz="4" w:space="0" w:color="auto"/>
            </w:tcBorders>
            <w:shd w:val="clear" w:color="000000" w:fill="FFFF00"/>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37%</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21%</w:t>
            </w:r>
          </w:p>
        </w:tc>
        <w:tc>
          <w:tcPr>
            <w:tcW w:w="397" w:type="pct"/>
            <w:tcBorders>
              <w:top w:val="nil"/>
              <w:left w:val="nil"/>
              <w:bottom w:val="single" w:sz="4" w:space="0" w:color="auto"/>
              <w:right w:val="single" w:sz="4" w:space="0" w:color="auto"/>
            </w:tcBorders>
            <w:shd w:val="clear" w:color="000000" w:fill="FFFF00"/>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365"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31"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480192" w:rsidRPr="0016267A" w:rsidTr="00480192">
        <w:trPr>
          <w:trHeight w:val="17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rsidR="009D353A" w:rsidRPr="0016267A" w:rsidRDefault="009D353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continentale e del Nord</w:t>
            </w:r>
          </w:p>
        </w:tc>
        <w:tc>
          <w:tcPr>
            <w:tcW w:w="400"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w:t>
            </w:r>
          </w:p>
        </w:tc>
        <w:tc>
          <w:tcPr>
            <w:tcW w:w="365"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431"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480192" w:rsidRPr="0016267A" w:rsidTr="00480192">
        <w:trPr>
          <w:trHeight w:val="17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rsidR="009D353A" w:rsidRPr="0016267A" w:rsidRDefault="009D353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dell'Est</w:t>
            </w:r>
          </w:p>
        </w:tc>
        <w:tc>
          <w:tcPr>
            <w:tcW w:w="400"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p>
        </w:tc>
        <w:tc>
          <w:tcPr>
            <w:tcW w:w="365"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397" w:type="pct"/>
            <w:tcBorders>
              <w:top w:val="nil"/>
              <w:left w:val="nil"/>
              <w:bottom w:val="single" w:sz="4" w:space="0" w:color="auto"/>
              <w:right w:val="single" w:sz="4" w:space="0" w:color="auto"/>
            </w:tcBorders>
            <w:shd w:val="clear" w:color="000000" w:fill="FFFF00"/>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431"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480192" w:rsidRPr="0016267A" w:rsidTr="00480192">
        <w:trPr>
          <w:trHeight w:val="17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rsidR="009D353A" w:rsidRPr="0016267A" w:rsidRDefault="009D353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FRANCIA</w:t>
            </w:r>
          </w:p>
        </w:tc>
        <w:tc>
          <w:tcPr>
            <w:tcW w:w="400"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21%</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25%</w:t>
            </w:r>
          </w:p>
        </w:tc>
        <w:tc>
          <w:tcPr>
            <w:tcW w:w="397" w:type="pct"/>
            <w:tcBorders>
              <w:top w:val="nil"/>
              <w:left w:val="nil"/>
              <w:bottom w:val="single" w:sz="4" w:space="0" w:color="auto"/>
              <w:right w:val="single" w:sz="4" w:space="0" w:color="auto"/>
            </w:tcBorders>
            <w:shd w:val="clear" w:color="000000" w:fill="FFFF00"/>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365"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31"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480192" w:rsidRPr="0016267A" w:rsidTr="00480192">
        <w:trPr>
          <w:trHeight w:val="17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rsidR="009D353A" w:rsidRPr="0016267A" w:rsidRDefault="009D353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Gran Bretagna e Irlanda</w:t>
            </w:r>
          </w:p>
        </w:tc>
        <w:tc>
          <w:tcPr>
            <w:tcW w:w="400"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31%</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w:t>
            </w:r>
          </w:p>
        </w:tc>
        <w:tc>
          <w:tcPr>
            <w:tcW w:w="365"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31"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480192" w:rsidRPr="0016267A" w:rsidTr="00480192">
        <w:trPr>
          <w:trHeight w:val="17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rsidR="009D353A" w:rsidRPr="0016267A" w:rsidRDefault="009D353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ITALIA</w:t>
            </w:r>
          </w:p>
        </w:tc>
        <w:tc>
          <w:tcPr>
            <w:tcW w:w="400"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w:t>
            </w:r>
          </w:p>
        </w:tc>
        <w:tc>
          <w:tcPr>
            <w:tcW w:w="365"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431"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480192" w:rsidRPr="0016267A" w:rsidTr="00480192">
        <w:trPr>
          <w:trHeight w:val="17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rsidR="009D353A" w:rsidRPr="0016267A" w:rsidRDefault="009D353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Penisola Iberica</w:t>
            </w:r>
          </w:p>
        </w:tc>
        <w:tc>
          <w:tcPr>
            <w:tcW w:w="400"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26%</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397" w:type="pct"/>
            <w:tcBorders>
              <w:top w:val="nil"/>
              <w:left w:val="nil"/>
              <w:bottom w:val="single" w:sz="4" w:space="0" w:color="auto"/>
              <w:right w:val="single" w:sz="4" w:space="0" w:color="auto"/>
            </w:tcBorders>
            <w:shd w:val="clear" w:color="000000" w:fill="FFFF00"/>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c>
          <w:tcPr>
            <w:tcW w:w="365"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431"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480192" w:rsidRPr="0016267A" w:rsidTr="00480192">
        <w:trPr>
          <w:trHeight w:val="17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rsidR="009D353A" w:rsidRPr="0016267A" w:rsidRDefault="009D353A"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USA, CANADA, Australia, Nuova Zelanda</w:t>
            </w:r>
          </w:p>
        </w:tc>
        <w:tc>
          <w:tcPr>
            <w:tcW w:w="400"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p>
        </w:tc>
        <w:tc>
          <w:tcPr>
            <w:tcW w:w="365" w:type="pct"/>
            <w:tcBorders>
              <w:top w:val="nil"/>
              <w:left w:val="nil"/>
              <w:bottom w:val="single" w:sz="4" w:space="0" w:color="auto"/>
              <w:right w:val="single" w:sz="4" w:space="0" w:color="auto"/>
            </w:tcBorders>
            <w:shd w:val="clear" w:color="000000" w:fill="FFFF00"/>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431"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19%</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480192" w:rsidRPr="0016267A" w:rsidTr="00480192">
        <w:trPr>
          <w:trHeight w:val="170"/>
        </w:trPr>
        <w:tc>
          <w:tcPr>
            <w:tcW w:w="1154" w:type="pct"/>
            <w:tcBorders>
              <w:top w:val="nil"/>
              <w:left w:val="single" w:sz="4" w:space="0" w:color="auto"/>
              <w:bottom w:val="single" w:sz="4" w:space="0" w:color="auto"/>
              <w:right w:val="single" w:sz="4" w:space="0" w:color="auto"/>
            </w:tcBorders>
            <w:shd w:val="clear" w:color="auto" w:fill="auto"/>
            <w:noWrap/>
            <w:vAlign w:val="bottom"/>
            <w:hideMark/>
          </w:tcPr>
          <w:p w:rsidR="009D353A" w:rsidRPr="0016267A" w:rsidRDefault="00602ABE" w:rsidP="000A526F">
            <w:pPr>
              <w:spacing w:after="0" w:line="240" w:lineRule="auto"/>
              <w:rPr>
                <w:rFonts w:ascii="Arial Narrow" w:eastAsia="Times New Roman" w:hAnsi="Arial Narrow" w:cs="Times New Roman"/>
                <w:b/>
                <w:bCs/>
                <w:color w:val="000000"/>
                <w:sz w:val="16"/>
                <w:szCs w:val="16"/>
              </w:rPr>
            </w:pPr>
            <w:r w:rsidRPr="0016267A">
              <w:rPr>
                <w:rFonts w:ascii="Arial Narrow" w:eastAsia="Times New Roman" w:hAnsi="Arial Narrow" w:cs="Times New Roman"/>
                <w:b/>
                <w:bCs/>
                <w:color w:val="000000"/>
                <w:sz w:val="16"/>
                <w:szCs w:val="16"/>
              </w:rPr>
              <w:t xml:space="preserve">Totale </w:t>
            </w:r>
            <w:r w:rsidRPr="0016267A">
              <w:rPr>
                <w:rFonts w:ascii="Arial Narrow" w:eastAsia="Times New Roman" w:hAnsi="Arial Narrow" w:cs="Times New Roman"/>
                <w:b/>
                <w:color w:val="000000"/>
                <w:sz w:val="16"/>
                <w:szCs w:val="16"/>
              </w:rPr>
              <w:t>dei crocieristi</w:t>
            </w:r>
          </w:p>
        </w:tc>
        <w:tc>
          <w:tcPr>
            <w:tcW w:w="400" w:type="pct"/>
            <w:tcBorders>
              <w:top w:val="nil"/>
              <w:left w:val="nil"/>
              <w:bottom w:val="single" w:sz="4" w:space="0" w:color="auto"/>
              <w:right w:val="single" w:sz="4" w:space="0" w:color="auto"/>
            </w:tcBorders>
            <w:shd w:val="clear" w:color="000000" w:fill="FFFF00"/>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p>
        </w:tc>
        <w:tc>
          <w:tcPr>
            <w:tcW w:w="397" w:type="pct"/>
            <w:tcBorders>
              <w:top w:val="nil"/>
              <w:left w:val="nil"/>
              <w:bottom w:val="single" w:sz="4" w:space="0" w:color="auto"/>
              <w:right w:val="single" w:sz="4" w:space="0" w:color="auto"/>
            </w:tcBorders>
            <w:shd w:val="clear" w:color="000000" w:fill="FFFF00"/>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p>
        </w:tc>
        <w:tc>
          <w:tcPr>
            <w:tcW w:w="397" w:type="pct"/>
            <w:tcBorders>
              <w:top w:val="nil"/>
              <w:left w:val="nil"/>
              <w:bottom w:val="single" w:sz="4" w:space="0" w:color="auto"/>
              <w:right w:val="single" w:sz="4" w:space="0" w:color="auto"/>
            </w:tcBorders>
            <w:shd w:val="clear" w:color="000000" w:fill="B8CCE4"/>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397" w:type="pct"/>
            <w:tcBorders>
              <w:top w:val="nil"/>
              <w:left w:val="nil"/>
              <w:bottom w:val="single" w:sz="4" w:space="0" w:color="auto"/>
              <w:right w:val="single" w:sz="4" w:space="0" w:color="auto"/>
            </w:tcBorders>
            <w:shd w:val="clear" w:color="000000" w:fill="FFFF00"/>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p>
        </w:tc>
        <w:tc>
          <w:tcPr>
            <w:tcW w:w="397" w:type="pct"/>
            <w:tcBorders>
              <w:top w:val="nil"/>
              <w:left w:val="nil"/>
              <w:bottom w:val="single" w:sz="4" w:space="0" w:color="auto"/>
              <w:right w:val="single" w:sz="4" w:space="0" w:color="auto"/>
            </w:tcBorders>
            <w:shd w:val="clear" w:color="000000" w:fill="FFFF00"/>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p>
        </w:tc>
        <w:tc>
          <w:tcPr>
            <w:tcW w:w="365"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397"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31"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332" w:type="pct"/>
            <w:tcBorders>
              <w:top w:val="nil"/>
              <w:left w:val="nil"/>
              <w:bottom w:val="single" w:sz="4" w:space="0" w:color="auto"/>
              <w:right w:val="single" w:sz="4" w:space="0" w:color="auto"/>
            </w:tcBorders>
            <w:shd w:val="clear" w:color="auto" w:fill="auto"/>
            <w:noWrap/>
            <w:vAlign w:val="center"/>
            <w:hideMark/>
          </w:tcPr>
          <w:p w:rsidR="009D353A" w:rsidRPr="0016267A" w:rsidRDefault="009D353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bl>
    <w:p w:rsidR="000474D3" w:rsidRPr="00480192" w:rsidRDefault="000474D3" w:rsidP="000A526F">
      <w:pPr>
        <w:spacing w:after="0" w:line="240" w:lineRule="auto"/>
        <w:jc w:val="both"/>
        <w:rPr>
          <w:rFonts w:ascii="Arial Narrow" w:hAnsi="Arial Narrow"/>
          <w:sz w:val="16"/>
          <w:szCs w:val="16"/>
        </w:rPr>
      </w:pPr>
      <w:r w:rsidRPr="00480192">
        <w:rPr>
          <w:rFonts w:ascii="Arial Narrow" w:hAnsi="Arial Narrow"/>
          <w:sz w:val="16"/>
          <w:szCs w:val="16"/>
        </w:rPr>
        <w:t>Fonte: Elaborazi</w:t>
      </w:r>
      <w:r w:rsidR="001B376C" w:rsidRPr="00480192">
        <w:rPr>
          <w:rFonts w:ascii="Arial Narrow" w:hAnsi="Arial Narrow"/>
          <w:sz w:val="16"/>
          <w:szCs w:val="16"/>
        </w:rPr>
        <w:t>oni Irpet su dati dell’indagine</w:t>
      </w:r>
    </w:p>
    <w:p w:rsidR="009D353A" w:rsidRPr="00E1364E" w:rsidRDefault="009D353A" w:rsidP="000A526F">
      <w:pPr>
        <w:spacing w:after="0" w:line="240" w:lineRule="auto"/>
        <w:jc w:val="both"/>
        <w:rPr>
          <w:rFonts w:ascii="Times New Roman" w:hAnsi="Times New Roman" w:cs="Times New Roman"/>
          <w:b/>
          <w:sz w:val="20"/>
          <w:szCs w:val="20"/>
        </w:rPr>
      </w:pPr>
    </w:p>
    <w:p w:rsidR="001B376C" w:rsidRPr="00480192" w:rsidRDefault="001B376C" w:rsidP="000A526F">
      <w:pPr>
        <w:spacing w:after="0" w:line="240" w:lineRule="auto"/>
        <w:jc w:val="both"/>
        <w:rPr>
          <w:rFonts w:ascii="Arial Narrow" w:hAnsi="Arial Narrow"/>
          <w:sz w:val="16"/>
          <w:szCs w:val="16"/>
        </w:rPr>
      </w:pPr>
      <w:r w:rsidRPr="00480192">
        <w:rPr>
          <w:rFonts w:ascii="Arial Narrow" w:hAnsi="Arial Narrow"/>
          <w:sz w:val="16"/>
          <w:szCs w:val="16"/>
        </w:rPr>
        <w:t>Grafico 4.15</w:t>
      </w:r>
    </w:p>
    <w:p w:rsidR="00642099" w:rsidRPr="00480192" w:rsidRDefault="00480192" w:rsidP="000A526F">
      <w:pPr>
        <w:spacing w:after="0" w:line="240" w:lineRule="auto"/>
        <w:jc w:val="both"/>
        <w:rPr>
          <w:rFonts w:ascii="Arial Narrow" w:hAnsi="Arial Narrow"/>
          <w:sz w:val="16"/>
          <w:szCs w:val="16"/>
        </w:rPr>
      </w:pPr>
      <w:r w:rsidRPr="00480192">
        <w:rPr>
          <w:rFonts w:ascii="Arial Narrow" w:hAnsi="Arial Narrow"/>
          <w:sz w:val="16"/>
          <w:szCs w:val="16"/>
        </w:rPr>
        <w:t>DISTRIBUZIONE DEI CROCIERISTI CHE VISITANO LIVORNO NEI LUOGHI VISITATI</w:t>
      </w:r>
    </w:p>
    <w:p w:rsidR="001B376C" w:rsidRPr="00480192" w:rsidRDefault="001B376C" w:rsidP="000A526F">
      <w:pPr>
        <w:spacing w:after="0" w:line="240" w:lineRule="auto"/>
        <w:jc w:val="both"/>
        <w:rPr>
          <w:rFonts w:ascii="Arial Narrow" w:hAnsi="Arial Narrow"/>
          <w:sz w:val="16"/>
          <w:szCs w:val="16"/>
        </w:rPr>
      </w:pPr>
    </w:p>
    <w:p w:rsidR="00642099" w:rsidRPr="0016267A" w:rsidRDefault="00642099" w:rsidP="001B376C">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b/>
          <w:sz w:val="20"/>
          <w:szCs w:val="20"/>
        </w:rPr>
      </w:pPr>
      <w:r w:rsidRPr="0016267A">
        <w:rPr>
          <w:rFonts w:ascii="Arial Narrow" w:hAnsi="Arial Narrow"/>
          <w:b/>
          <w:noProof/>
          <w:sz w:val="20"/>
          <w:szCs w:val="20"/>
        </w:rPr>
        <w:drawing>
          <wp:inline distT="0" distB="0" distL="0" distR="0">
            <wp:extent cx="4953000" cy="2447925"/>
            <wp:effectExtent l="19050" t="0" r="1905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474D3" w:rsidRPr="00480192" w:rsidRDefault="000474D3" w:rsidP="000A526F">
      <w:pPr>
        <w:spacing w:after="0" w:line="240" w:lineRule="auto"/>
        <w:jc w:val="both"/>
        <w:rPr>
          <w:rFonts w:ascii="Arial Narrow" w:hAnsi="Arial Narrow"/>
          <w:sz w:val="16"/>
          <w:szCs w:val="16"/>
        </w:rPr>
      </w:pPr>
      <w:r w:rsidRPr="00480192">
        <w:rPr>
          <w:rFonts w:ascii="Arial Narrow" w:hAnsi="Arial Narrow"/>
          <w:sz w:val="16"/>
          <w:szCs w:val="16"/>
        </w:rPr>
        <w:t>Fonte: Elaborazi</w:t>
      </w:r>
      <w:r w:rsidR="001B376C" w:rsidRPr="00480192">
        <w:rPr>
          <w:rFonts w:ascii="Arial Narrow" w:hAnsi="Arial Narrow"/>
          <w:sz w:val="16"/>
          <w:szCs w:val="16"/>
        </w:rPr>
        <w:t>oni Irpet su dati dell’indagine</w:t>
      </w:r>
    </w:p>
    <w:p w:rsidR="004B6E83" w:rsidRDefault="004B6E83" w:rsidP="000A526F">
      <w:pPr>
        <w:spacing w:after="0" w:line="240" w:lineRule="auto"/>
        <w:jc w:val="both"/>
        <w:rPr>
          <w:rFonts w:ascii="Arial Narrow" w:hAnsi="Arial Narrow" w:cs="Times New Roman"/>
          <w:b/>
        </w:rPr>
      </w:pPr>
    </w:p>
    <w:p w:rsidR="004B6E83" w:rsidRDefault="004B6E83" w:rsidP="000A526F">
      <w:pPr>
        <w:spacing w:after="0" w:line="240" w:lineRule="auto"/>
        <w:jc w:val="both"/>
        <w:rPr>
          <w:rFonts w:ascii="Arial Narrow" w:hAnsi="Arial Narrow" w:cs="Times New Roman"/>
          <w:b/>
        </w:rPr>
      </w:pPr>
    </w:p>
    <w:p w:rsidR="001B376C" w:rsidRPr="0016267A" w:rsidRDefault="001B376C" w:rsidP="000A526F">
      <w:pPr>
        <w:spacing w:after="0" w:line="240" w:lineRule="auto"/>
        <w:jc w:val="both"/>
        <w:rPr>
          <w:rFonts w:ascii="Arial Narrow" w:hAnsi="Arial Narrow" w:cs="Times New Roman"/>
          <w:b/>
        </w:rPr>
      </w:pPr>
      <w:r w:rsidRPr="0016267A">
        <w:rPr>
          <w:rFonts w:ascii="Arial Narrow" w:hAnsi="Arial Narrow" w:cs="Times New Roman"/>
          <w:b/>
        </w:rPr>
        <w:t>4.7</w:t>
      </w:r>
    </w:p>
    <w:p w:rsidR="00525055" w:rsidRPr="0016267A" w:rsidRDefault="00525055" w:rsidP="000A526F">
      <w:pPr>
        <w:spacing w:after="0" w:line="240" w:lineRule="auto"/>
        <w:jc w:val="both"/>
        <w:rPr>
          <w:rFonts w:ascii="Arial Narrow" w:hAnsi="Arial Narrow" w:cs="Times New Roman"/>
          <w:b/>
        </w:rPr>
      </w:pPr>
      <w:r w:rsidRPr="0016267A">
        <w:rPr>
          <w:rFonts w:ascii="Arial Narrow" w:hAnsi="Arial Narrow" w:cs="Times New Roman"/>
          <w:b/>
        </w:rPr>
        <w:t>La scelta del tour</w:t>
      </w:r>
      <w:r w:rsidR="001B376C" w:rsidRPr="0016267A">
        <w:rPr>
          <w:rFonts w:ascii="Arial Narrow" w:hAnsi="Arial Narrow" w:cs="Times New Roman"/>
          <w:b/>
        </w:rPr>
        <w:t xml:space="preserve"> </w:t>
      </w:r>
      <w:r w:rsidR="00AD0706" w:rsidRPr="0016267A">
        <w:rPr>
          <w:rFonts w:ascii="Arial Narrow" w:hAnsi="Arial Narrow" w:cs="Times New Roman"/>
          <w:b/>
        </w:rPr>
        <w:t>a terra</w:t>
      </w:r>
      <w:r w:rsidRPr="0016267A">
        <w:rPr>
          <w:rFonts w:ascii="Arial Narrow" w:hAnsi="Arial Narrow" w:cs="Times New Roman"/>
          <w:b/>
        </w:rPr>
        <w:t xml:space="preserve"> </w:t>
      </w:r>
      <w:r w:rsidR="006D34C8" w:rsidRPr="0016267A">
        <w:rPr>
          <w:rFonts w:ascii="Arial Narrow" w:hAnsi="Arial Narrow" w:cs="Times New Roman"/>
          <w:b/>
        </w:rPr>
        <w:t>e il mezzo di trasporto utilizzato</w:t>
      </w:r>
    </w:p>
    <w:p w:rsidR="001B376C" w:rsidRPr="00E1364E" w:rsidRDefault="001B376C" w:rsidP="000A526F">
      <w:pPr>
        <w:spacing w:after="0" w:line="240" w:lineRule="auto"/>
        <w:jc w:val="both"/>
        <w:rPr>
          <w:rFonts w:ascii="Times New Roman" w:hAnsi="Times New Roman" w:cs="Times New Roman"/>
        </w:rPr>
      </w:pPr>
    </w:p>
    <w:p w:rsidR="00311F70" w:rsidRPr="00E1364E" w:rsidRDefault="00311F70" w:rsidP="000A526F">
      <w:pPr>
        <w:spacing w:after="0" w:line="240" w:lineRule="auto"/>
        <w:jc w:val="both"/>
        <w:rPr>
          <w:rFonts w:ascii="Times New Roman" w:hAnsi="Times New Roman" w:cs="Times New Roman"/>
        </w:rPr>
      </w:pPr>
      <w:r w:rsidRPr="00E1364E">
        <w:rPr>
          <w:rFonts w:ascii="Times New Roman" w:hAnsi="Times New Roman" w:cs="Times New Roman"/>
        </w:rPr>
        <w:t xml:space="preserve">La tipologia di tour che risulta nel complesso maggioritaria col 42% della </w:t>
      </w:r>
      <w:r w:rsidR="00EE1E49">
        <w:rPr>
          <w:rFonts w:ascii="Times New Roman" w:hAnsi="Times New Roman" w:cs="Times New Roman"/>
        </w:rPr>
        <w:t>frequenza è il tour organizzato.</w:t>
      </w:r>
      <w:r w:rsidRPr="00E1364E">
        <w:rPr>
          <w:rFonts w:ascii="Times New Roman" w:hAnsi="Times New Roman" w:cs="Times New Roman"/>
        </w:rPr>
        <w:t xml:space="preserve"> </w:t>
      </w:r>
      <w:r w:rsidR="00EE1E49">
        <w:rPr>
          <w:rFonts w:ascii="Times New Roman" w:hAnsi="Times New Roman" w:cs="Times New Roman"/>
        </w:rPr>
        <w:t>A</w:t>
      </w:r>
      <w:r w:rsidR="009215D1">
        <w:rPr>
          <w:rFonts w:ascii="Times New Roman" w:hAnsi="Times New Roman" w:cs="Times New Roman"/>
        </w:rPr>
        <w:t xml:space="preserve"> seguire </w:t>
      </w:r>
      <w:r w:rsidRPr="00E1364E">
        <w:rPr>
          <w:rFonts w:ascii="Times New Roman" w:hAnsi="Times New Roman" w:cs="Times New Roman"/>
        </w:rPr>
        <w:t>a poca distanza (36%) il tou</w:t>
      </w:r>
      <w:r w:rsidR="006C37C1" w:rsidRPr="00E1364E">
        <w:rPr>
          <w:rFonts w:ascii="Times New Roman" w:hAnsi="Times New Roman" w:cs="Times New Roman"/>
        </w:rPr>
        <w:t>r</w:t>
      </w:r>
      <w:r w:rsidRPr="00E1364E">
        <w:rPr>
          <w:rFonts w:ascii="Times New Roman" w:hAnsi="Times New Roman" w:cs="Times New Roman"/>
        </w:rPr>
        <w:t xml:space="preserve"> gratuito con lo Shuttle bus (che è invece a pagamento). Queste due modalità carat</w:t>
      </w:r>
      <w:r w:rsidR="006C37C1" w:rsidRPr="00E1364E">
        <w:rPr>
          <w:rFonts w:ascii="Times New Roman" w:hAnsi="Times New Roman" w:cs="Times New Roman"/>
        </w:rPr>
        <w:t>terizzano in qualche modo due</w:t>
      </w:r>
      <w:r w:rsidRPr="00E1364E">
        <w:rPr>
          <w:rFonts w:ascii="Times New Roman" w:hAnsi="Times New Roman" w:cs="Times New Roman"/>
        </w:rPr>
        <w:t xml:space="preserve"> estremi di comportamento che delinea</w:t>
      </w:r>
      <w:r w:rsidR="006C37C1" w:rsidRPr="00E1364E">
        <w:rPr>
          <w:rFonts w:ascii="Times New Roman" w:hAnsi="Times New Roman" w:cs="Times New Roman"/>
        </w:rPr>
        <w:t>no</w:t>
      </w:r>
      <w:r w:rsidR="00D957EC" w:rsidRPr="00E1364E">
        <w:rPr>
          <w:rFonts w:ascii="Times New Roman" w:hAnsi="Times New Roman" w:cs="Times New Roman"/>
        </w:rPr>
        <w:t xml:space="preserve"> due profili ben diversi </w:t>
      </w:r>
      <w:r w:rsidRPr="00E1364E">
        <w:rPr>
          <w:rFonts w:ascii="Times New Roman" w:hAnsi="Times New Roman" w:cs="Times New Roman"/>
        </w:rPr>
        <w:t>dei crocieristi.</w:t>
      </w:r>
    </w:p>
    <w:p w:rsidR="00311F70" w:rsidRPr="00E1364E" w:rsidRDefault="00311F70" w:rsidP="00480192">
      <w:pPr>
        <w:spacing w:after="0" w:line="240" w:lineRule="auto"/>
        <w:ind w:firstLine="284"/>
        <w:jc w:val="both"/>
        <w:rPr>
          <w:rFonts w:ascii="Times New Roman" w:hAnsi="Times New Roman" w:cs="Times New Roman"/>
        </w:rPr>
      </w:pPr>
      <w:r w:rsidRPr="00E1364E">
        <w:rPr>
          <w:rFonts w:ascii="Times New Roman" w:hAnsi="Times New Roman" w:cs="Times New Roman"/>
        </w:rPr>
        <w:t xml:space="preserve">La prima tipologia è quella del turista più abbiente per lo più proveniente da paesi extra-europei, </w:t>
      </w:r>
      <w:r w:rsidR="00D957EC" w:rsidRPr="00E1364E">
        <w:rPr>
          <w:rFonts w:ascii="Times New Roman" w:hAnsi="Times New Roman" w:cs="Times New Roman"/>
        </w:rPr>
        <w:t xml:space="preserve">si tratta di </w:t>
      </w:r>
      <w:r w:rsidR="006C37C1" w:rsidRPr="00E1364E">
        <w:rPr>
          <w:rFonts w:ascii="Times New Roman" w:hAnsi="Times New Roman" w:cs="Times New Roman"/>
        </w:rPr>
        <w:t xml:space="preserve">asiatici e americani in particolare, </w:t>
      </w:r>
      <w:r w:rsidRPr="00E1364E">
        <w:rPr>
          <w:rFonts w:ascii="Times New Roman" w:hAnsi="Times New Roman" w:cs="Times New Roman"/>
        </w:rPr>
        <w:t xml:space="preserve">meno familiarizzato con il nostro paese, </w:t>
      </w:r>
      <w:r w:rsidRPr="00E1364E">
        <w:rPr>
          <w:rFonts w:ascii="Times New Roman" w:hAnsi="Times New Roman" w:cs="Times New Roman"/>
        </w:rPr>
        <w:lastRenderedPageBreak/>
        <w:t>che viaggia tendenzialmente in crociere di fascia elevata e</w:t>
      </w:r>
      <w:r w:rsidR="001B376C" w:rsidRPr="00E1364E">
        <w:rPr>
          <w:rFonts w:ascii="Times New Roman" w:hAnsi="Times New Roman" w:cs="Times New Roman"/>
        </w:rPr>
        <w:t xml:space="preserve"> </w:t>
      </w:r>
      <w:r w:rsidRPr="00E1364E">
        <w:rPr>
          <w:rFonts w:ascii="Times New Roman" w:hAnsi="Times New Roman" w:cs="Times New Roman"/>
        </w:rPr>
        <w:t>che, se nordamericano o europeo continentale, viaggia in coppia ed ha età più avanzata. Que</w:t>
      </w:r>
      <w:r w:rsidR="006C37C1" w:rsidRPr="00E1364E">
        <w:rPr>
          <w:rFonts w:ascii="Times New Roman" w:hAnsi="Times New Roman" w:cs="Times New Roman"/>
        </w:rPr>
        <w:t>s</w:t>
      </w:r>
      <w:r w:rsidRPr="00E1364E">
        <w:rPr>
          <w:rFonts w:ascii="Times New Roman" w:hAnsi="Times New Roman" w:cs="Times New Roman"/>
        </w:rPr>
        <w:t>ta tipologia di turista non è orientat</w:t>
      </w:r>
      <w:r w:rsidR="006C37C1" w:rsidRPr="00E1364E">
        <w:rPr>
          <w:rFonts w:ascii="Times New Roman" w:hAnsi="Times New Roman" w:cs="Times New Roman"/>
        </w:rPr>
        <w:t>a</w:t>
      </w:r>
      <w:r w:rsidRPr="00E1364E">
        <w:rPr>
          <w:rFonts w:ascii="Times New Roman" w:hAnsi="Times New Roman" w:cs="Times New Roman"/>
        </w:rPr>
        <w:t xml:space="preserve"> al risparmio ma alla minimizzazione dell’incertezza</w:t>
      </w:r>
      <w:r w:rsidR="001B376C" w:rsidRPr="00E1364E">
        <w:rPr>
          <w:rFonts w:ascii="Times New Roman" w:hAnsi="Times New Roman" w:cs="Times New Roman"/>
        </w:rPr>
        <w:t xml:space="preserve"> </w:t>
      </w:r>
      <w:r w:rsidR="006C37C1" w:rsidRPr="00E1364E">
        <w:rPr>
          <w:rFonts w:ascii="Times New Roman" w:hAnsi="Times New Roman" w:cs="Times New Roman"/>
        </w:rPr>
        <w:t>e</w:t>
      </w:r>
      <w:r w:rsidR="001B376C" w:rsidRPr="00E1364E">
        <w:rPr>
          <w:rFonts w:ascii="Times New Roman" w:hAnsi="Times New Roman" w:cs="Times New Roman"/>
        </w:rPr>
        <w:t xml:space="preserve"> </w:t>
      </w:r>
      <w:r w:rsidR="00180270" w:rsidRPr="00E1364E">
        <w:rPr>
          <w:rFonts w:ascii="Times New Roman" w:hAnsi="Times New Roman" w:cs="Times New Roman"/>
        </w:rPr>
        <w:t>a</w:t>
      </w:r>
      <w:r w:rsidR="006C37C1" w:rsidRPr="00E1364E">
        <w:rPr>
          <w:rFonts w:ascii="Times New Roman" w:hAnsi="Times New Roman" w:cs="Times New Roman"/>
        </w:rPr>
        <w:t xml:space="preserve"> un </w:t>
      </w:r>
      <w:r w:rsidRPr="00E1364E">
        <w:rPr>
          <w:rFonts w:ascii="Times New Roman" w:hAnsi="Times New Roman" w:cs="Times New Roman"/>
        </w:rPr>
        <w:t>alto standard qualitativo</w:t>
      </w:r>
      <w:r w:rsidR="006C37C1" w:rsidRPr="00E1364E">
        <w:rPr>
          <w:rFonts w:ascii="Times New Roman" w:hAnsi="Times New Roman" w:cs="Times New Roman"/>
        </w:rPr>
        <w:t xml:space="preserve"> della crociera e de</w:t>
      </w:r>
      <w:r w:rsidRPr="00E1364E">
        <w:rPr>
          <w:rFonts w:ascii="Times New Roman" w:hAnsi="Times New Roman" w:cs="Times New Roman"/>
        </w:rPr>
        <w:t xml:space="preserve">ll’esperienza a terra. </w:t>
      </w:r>
      <w:r w:rsidR="006C37C1" w:rsidRPr="00E1364E">
        <w:rPr>
          <w:rFonts w:ascii="Times New Roman" w:hAnsi="Times New Roman" w:cs="Times New Roman"/>
        </w:rPr>
        <w:t>Sceglie pertanto il Tour organizzato in misura nettamente supe</w:t>
      </w:r>
      <w:r w:rsidR="00180270" w:rsidRPr="00E1364E">
        <w:rPr>
          <w:rFonts w:ascii="Times New Roman" w:hAnsi="Times New Roman" w:cs="Times New Roman"/>
        </w:rPr>
        <w:t xml:space="preserve">riore, visita di più le grandi città d’arte della regione e spesso non visita Livorno. </w:t>
      </w:r>
      <w:r w:rsidR="006A474F" w:rsidRPr="00E1364E">
        <w:rPr>
          <w:rFonts w:ascii="Times New Roman" w:hAnsi="Times New Roman" w:cs="Times New Roman"/>
        </w:rPr>
        <w:t>Nel caso degli africani</w:t>
      </w:r>
      <w:r w:rsidR="001B376C" w:rsidRPr="00E1364E">
        <w:rPr>
          <w:rFonts w:ascii="Times New Roman" w:hAnsi="Times New Roman" w:cs="Times New Roman"/>
        </w:rPr>
        <w:t xml:space="preserve"> </w:t>
      </w:r>
      <w:r w:rsidR="006A474F" w:rsidRPr="00E1364E">
        <w:rPr>
          <w:rFonts w:ascii="Times New Roman" w:hAnsi="Times New Roman" w:cs="Times New Roman"/>
        </w:rPr>
        <w:t xml:space="preserve">e dei medio-orientali tendenzialmente appartenenti alle coorti di età più giovani, può anche acquistare per conto proprio un tour organizzato su Internet. </w:t>
      </w:r>
      <w:r w:rsidR="00AD0706" w:rsidRPr="00E1364E">
        <w:rPr>
          <w:rFonts w:ascii="Times New Roman" w:hAnsi="Times New Roman" w:cs="Times New Roman"/>
        </w:rPr>
        <w:t>Nel caso dell’europeo con</w:t>
      </w:r>
      <w:r w:rsidR="006A474F" w:rsidRPr="00E1364E">
        <w:rPr>
          <w:rFonts w:ascii="Times New Roman" w:hAnsi="Times New Roman" w:cs="Times New Roman"/>
        </w:rPr>
        <w:t>tinentale e del Nord</w:t>
      </w:r>
      <w:r w:rsidR="001B376C" w:rsidRPr="00E1364E">
        <w:rPr>
          <w:rFonts w:ascii="Times New Roman" w:hAnsi="Times New Roman" w:cs="Times New Roman"/>
        </w:rPr>
        <w:t xml:space="preserve"> </w:t>
      </w:r>
      <w:r w:rsidR="006A474F" w:rsidRPr="00E1364E">
        <w:rPr>
          <w:rFonts w:ascii="Times New Roman" w:hAnsi="Times New Roman" w:cs="Times New Roman"/>
        </w:rPr>
        <w:t>può anche auto-organizzare</w:t>
      </w:r>
      <w:r w:rsidR="00AD0706" w:rsidRPr="00E1364E">
        <w:rPr>
          <w:rFonts w:ascii="Times New Roman" w:hAnsi="Times New Roman" w:cs="Times New Roman"/>
        </w:rPr>
        <w:t xml:space="preserve"> un tour indipendente in Limousine o taxi. </w:t>
      </w:r>
      <w:r w:rsidR="00180270" w:rsidRPr="00E1364E">
        <w:rPr>
          <w:rFonts w:ascii="Times New Roman" w:hAnsi="Times New Roman" w:cs="Times New Roman"/>
        </w:rPr>
        <w:t>Si tratta dei turisti più appetibili</w:t>
      </w:r>
      <w:r w:rsidR="001B376C" w:rsidRPr="00E1364E">
        <w:rPr>
          <w:rFonts w:ascii="Times New Roman" w:hAnsi="Times New Roman" w:cs="Times New Roman"/>
        </w:rPr>
        <w:t xml:space="preserve"> </w:t>
      </w:r>
      <w:r w:rsidR="00180270" w:rsidRPr="00E1364E">
        <w:rPr>
          <w:rFonts w:ascii="Times New Roman" w:hAnsi="Times New Roman" w:cs="Times New Roman"/>
        </w:rPr>
        <w:t>e al tempo stesso più difficili da conquista</w:t>
      </w:r>
      <w:r w:rsidR="001B376C" w:rsidRPr="00E1364E">
        <w:rPr>
          <w:rFonts w:ascii="Times New Roman" w:hAnsi="Times New Roman" w:cs="Times New Roman"/>
        </w:rPr>
        <w:t xml:space="preserve">re per il capoluogo livornese. </w:t>
      </w:r>
      <w:r w:rsidR="00180270" w:rsidRPr="00E1364E">
        <w:rPr>
          <w:rFonts w:ascii="Times New Roman" w:hAnsi="Times New Roman" w:cs="Times New Roman"/>
        </w:rPr>
        <w:t>La costruzione di un’offerta ad hoc potrebbe certamente sfruttare le risorse di ecc</w:t>
      </w:r>
      <w:r w:rsidR="00D957EC" w:rsidRPr="00E1364E">
        <w:rPr>
          <w:rFonts w:ascii="Times New Roman" w:hAnsi="Times New Roman" w:cs="Times New Roman"/>
        </w:rPr>
        <w:t>ellenza presenti sul territorio</w:t>
      </w:r>
      <w:r w:rsidR="00180270" w:rsidRPr="00E1364E">
        <w:rPr>
          <w:rFonts w:ascii="Times New Roman" w:hAnsi="Times New Roman" w:cs="Times New Roman"/>
        </w:rPr>
        <w:t xml:space="preserve"> con un brand già ben sviluppato</w:t>
      </w:r>
      <w:r w:rsidR="006A060B" w:rsidRPr="00E1364E">
        <w:rPr>
          <w:rFonts w:ascii="Times New Roman" w:hAnsi="Times New Roman" w:cs="Times New Roman"/>
        </w:rPr>
        <w:t xml:space="preserve"> e associare ad esse la costruzione di eventi ad hoc legati al benessere</w:t>
      </w:r>
      <w:r w:rsidR="00D957EC" w:rsidRPr="00E1364E">
        <w:rPr>
          <w:rFonts w:ascii="Times New Roman" w:hAnsi="Times New Roman" w:cs="Times New Roman"/>
        </w:rPr>
        <w:t xml:space="preserve">, </w:t>
      </w:r>
      <w:r w:rsidR="006A060B" w:rsidRPr="00E1364E">
        <w:rPr>
          <w:rFonts w:ascii="Times New Roman" w:hAnsi="Times New Roman" w:cs="Times New Roman"/>
        </w:rPr>
        <w:t xml:space="preserve">alle terme come allo spettacolo. </w:t>
      </w:r>
      <w:r w:rsidR="00180270" w:rsidRPr="00E1364E">
        <w:rPr>
          <w:rFonts w:ascii="Times New Roman" w:hAnsi="Times New Roman" w:cs="Times New Roman"/>
        </w:rPr>
        <w:t xml:space="preserve">Si pensi ad esempio </w:t>
      </w:r>
      <w:r w:rsidR="006A060B" w:rsidRPr="00E1364E">
        <w:rPr>
          <w:rFonts w:ascii="Times New Roman" w:hAnsi="Times New Roman" w:cs="Times New Roman"/>
        </w:rPr>
        <w:t>all’occasione costituita dalla presenza di una</w:t>
      </w:r>
      <w:r w:rsidR="001B376C" w:rsidRPr="00E1364E">
        <w:rPr>
          <w:rFonts w:ascii="Times New Roman" w:hAnsi="Times New Roman" w:cs="Times New Roman"/>
        </w:rPr>
        <w:t xml:space="preserve"> </w:t>
      </w:r>
      <w:r w:rsidR="00180270" w:rsidRPr="00E1364E">
        <w:rPr>
          <w:rFonts w:ascii="Times New Roman" w:hAnsi="Times New Roman" w:cs="Times New Roman"/>
        </w:rPr>
        <w:t xml:space="preserve">“Napa Valley” nostrana </w:t>
      </w:r>
      <w:r w:rsidR="006A060B" w:rsidRPr="00E1364E">
        <w:rPr>
          <w:rFonts w:ascii="Times New Roman" w:hAnsi="Times New Roman" w:cs="Times New Roman"/>
        </w:rPr>
        <w:t>a pochi chilometri a sud della città,</w:t>
      </w:r>
      <w:r w:rsidR="001B376C" w:rsidRPr="00E1364E">
        <w:rPr>
          <w:rFonts w:ascii="Times New Roman" w:hAnsi="Times New Roman" w:cs="Times New Roman"/>
        </w:rPr>
        <w:t xml:space="preserve"> </w:t>
      </w:r>
      <w:r w:rsidR="00180270" w:rsidRPr="00E1364E">
        <w:rPr>
          <w:rFonts w:ascii="Times New Roman" w:hAnsi="Times New Roman" w:cs="Times New Roman"/>
        </w:rPr>
        <w:t>Bolgheri</w:t>
      </w:r>
      <w:r w:rsidR="00294400">
        <w:rPr>
          <w:rFonts w:ascii="Times New Roman" w:hAnsi="Times New Roman" w:cs="Times New Roman"/>
        </w:rPr>
        <w:t xml:space="preserve"> e la strada del vino</w:t>
      </w:r>
      <w:r w:rsidR="00180270" w:rsidRPr="00E1364E">
        <w:rPr>
          <w:rFonts w:ascii="Times New Roman" w:hAnsi="Times New Roman" w:cs="Times New Roman"/>
        </w:rPr>
        <w:t xml:space="preserve">. </w:t>
      </w:r>
      <w:r w:rsidR="006A060B" w:rsidRPr="00E1364E">
        <w:rPr>
          <w:rFonts w:ascii="Times New Roman" w:hAnsi="Times New Roman" w:cs="Times New Roman"/>
        </w:rPr>
        <w:t xml:space="preserve">La garanzia di </w:t>
      </w:r>
      <w:r w:rsidR="00180270" w:rsidRPr="00E1364E">
        <w:rPr>
          <w:rFonts w:ascii="Times New Roman" w:hAnsi="Times New Roman" w:cs="Times New Roman"/>
        </w:rPr>
        <w:t xml:space="preserve">standard qualitativi </w:t>
      </w:r>
      <w:r w:rsidR="006A060B" w:rsidRPr="00E1364E">
        <w:rPr>
          <w:rFonts w:ascii="Times New Roman" w:hAnsi="Times New Roman" w:cs="Times New Roman"/>
        </w:rPr>
        <w:t xml:space="preserve">molto elevati </w:t>
      </w:r>
      <w:r w:rsidR="00180270" w:rsidRPr="00E1364E">
        <w:rPr>
          <w:rFonts w:ascii="Times New Roman" w:hAnsi="Times New Roman" w:cs="Times New Roman"/>
        </w:rPr>
        <w:t xml:space="preserve">e l’esclusività dell’esperienza turistica </w:t>
      </w:r>
      <w:r w:rsidR="006A060B" w:rsidRPr="00E1364E">
        <w:rPr>
          <w:rFonts w:ascii="Times New Roman" w:hAnsi="Times New Roman" w:cs="Times New Roman"/>
        </w:rPr>
        <w:t>sono</w:t>
      </w:r>
      <w:r w:rsidR="001B376C" w:rsidRPr="00E1364E">
        <w:rPr>
          <w:rFonts w:ascii="Times New Roman" w:hAnsi="Times New Roman" w:cs="Times New Roman"/>
        </w:rPr>
        <w:t xml:space="preserve"> </w:t>
      </w:r>
      <w:r w:rsidR="006A060B" w:rsidRPr="00E1364E">
        <w:rPr>
          <w:rFonts w:ascii="Times New Roman" w:hAnsi="Times New Roman" w:cs="Times New Roman"/>
        </w:rPr>
        <w:t>i canoni imprescindibili nella costruzione dell’offerta turistica di territorio orientata a questa tipologia di clienti.</w:t>
      </w:r>
    </w:p>
    <w:p w:rsidR="001D3000" w:rsidRPr="00E1364E" w:rsidRDefault="006C37C1" w:rsidP="00480192">
      <w:pPr>
        <w:spacing w:after="0" w:line="240" w:lineRule="auto"/>
        <w:ind w:firstLine="284"/>
        <w:jc w:val="both"/>
        <w:rPr>
          <w:rFonts w:ascii="Times New Roman" w:hAnsi="Times New Roman" w:cs="Times New Roman"/>
        </w:rPr>
      </w:pPr>
      <w:r w:rsidRPr="00E1364E">
        <w:rPr>
          <w:rFonts w:ascii="Times New Roman" w:hAnsi="Times New Roman" w:cs="Times New Roman"/>
        </w:rPr>
        <w:t>Vi è invece una seconda tipologia di turista, prevalentemente europeo e in particolare di lingua neolatina (francesi italiani e spagnoli)</w:t>
      </w:r>
      <w:r w:rsidR="001B376C" w:rsidRPr="00E1364E">
        <w:rPr>
          <w:rFonts w:ascii="Times New Roman" w:hAnsi="Times New Roman" w:cs="Times New Roman"/>
        </w:rPr>
        <w:t xml:space="preserve"> </w:t>
      </w:r>
      <w:r w:rsidRPr="00E1364E">
        <w:rPr>
          <w:rFonts w:ascii="Times New Roman" w:hAnsi="Times New Roman" w:cs="Times New Roman"/>
        </w:rPr>
        <w:t>tendenzialmente più giovane o di fascia di età centrale, che viaggia anche in gruppo e con la famiglia e i bambini ed è, da un lato più familiarizzato con il territorio da visitare</w:t>
      </w:r>
      <w:r w:rsidR="00180270" w:rsidRPr="00E1364E">
        <w:rPr>
          <w:rFonts w:ascii="Times New Roman" w:hAnsi="Times New Roman" w:cs="Times New Roman"/>
        </w:rPr>
        <w:t xml:space="preserve"> (spesso ha già visitato Firenze e Pisa)</w:t>
      </w:r>
      <w:r w:rsidRPr="00E1364E">
        <w:rPr>
          <w:rFonts w:ascii="Times New Roman" w:hAnsi="Times New Roman" w:cs="Times New Roman"/>
        </w:rPr>
        <w:t>,</w:t>
      </w:r>
      <w:r w:rsidR="001B376C" w:rsidRPr="00E1364E">
        <w:rPr>
          <w:rFonts w:ascii="Times New Roman" w:hAnsi="Times New Roman" w:cs="Times New Roman"/>
        </w:rPr>
        <w:t xml:space="preserve"> </w:t>
      </w:r>
      <w:r w:rsidRPr="00E1364E">
        <w:rPr>
          <w:rFonts w:ascii="Times New Roman" w:hAnsi="Times New Roman" w:cs="Times New Roman"/>
        </w:rPr>
        <w:t>e dall’altro più capace di auto-organizzare la propria esperienza a terra. E’, inoltre, orientato al risparmio e viaggia tendenzialmente più dell’altra tipologia di crocierista in navi di rating e costo più basso. Questa tipologia sceglie di preferenza</w:t>
      </w:r>
      <w:r w:rsidR="001B376C" w:rsidRPr="00E1364E">
        <w:rPr>
          <w:rFonts w:ascii="Times New Roman" w:hAnsi="Times New Roman" w:cs="Times New Roman"/>
        </w:rPr>
        <w:t xml:space="preserve"> </w:t>
      </w:r>
      <w:r w:rsidR="00AD0706" w:rsidRPr="00E1364E">
        <w:rPr>
          <w:rFonts w:ascii="Times New Roman" w:hAnsi="Times New Roman" w:cs="Times New Roman"/>
        </w:rPr>
        <w:t xml:space="preserve">tour di corto raggio e/o </w:t>
      </w:r>
      <w:r w:rsidRPr="00E1364E">
        <w:rPr>
          <w:rFonts w:ascii="Times New Roman" w:hAnsi="Times New Roman" w:cs="Times New Roman"/>
        </w:rPr>
        <w:t>di restare a Livorno</w:t>
      </w:r>
      <w:r w:rsidR="00180270" w:rsidRPr="00E1364E">
        <w:rPr>
          <w:rFonts w:ascii="Times New Roman" w:hAnsi="Times New Roman" w:cs="Times New Roman"/>
        </w:rPr>
        <w:t xml:space="preserve">. Non sceglie quasi mai il tour organizzato, troppo costoso, e </w:t>
      </w:r>
      <w:r w:rsidR="00AD0706" w:rsidRPr="00E1364E">
        <w:rPr>
          <w:rFonts w:ascii="Times New Roman" w:hAnsi="Times New Roman" w:cs="Times New Roman"/>
        </w:rPr>
        <w:t>utilizza</w:t>
      </w:r>
      <w:r w:rsidR="00180270" w:rsidRPr="00E1364E">
        <w:rPr>
          <w:rFonts w:ascii="Times New Roman" w:hAnsi="Times New Roman" w:cs="Times New Roman"/>
        </w:rPr>
        <w:t xml:space="preserve"> invece</w:t>
      </w:r>
      <w:r w:rsidR="001B376C" w:rsidRPr="00E1364E">
        <w:rPr>
          <w:rFonts w:ascii="Times New Roman" w:hAnsi="Times New Roman" w:cs="Times New Roman"/>
        </w:rPr>
        <w:t xml:space="preserve"> </w:t>
      </w:r>
      <w:r w:rsidRPr="00E1364E">
        <w:rPr>
          <w:rFonts w:ascii="Times New Roman" w:hAnsi="Times New Roman" w:cs="Times New Roman"/>
        </w:rPr>
        <w:t xml:space="preserve">lo Shuttle Bus </w:t>
      </w:r>
      <w:r w:rsidR="00AD0706" w:rsidRPr="00E1364E">
        <w:rPr>
          <w:rFonts w:ascii="Times New Roman" w:hAnsi="Times New Roman" w:cs="Times New Roman"/>
        </w:rPr>
        <w:t>o</w:t>
      </w:r>
      <w:r w:rsidRPr="00E1364E">
        <w:rPr>
          <w:rFonts w:ascii="Times New Roman" w:hAnsi="Times New Roman" w:cs="Times New Roman"/>
        </w:rPr>
        <w:t xml:space="preserve"> </w:t>
      </w:r>
      <w:r w:rsidR="00AD0706" w:rsidRPr="00E1364E">
        <w:rPr>
          <w:rFonts w:ascii="Times New Roman" w:hAnsi="Times New Roman" w:cs="Times New Roman"/>
        </w:rPr>
        <w:t xml:space="preserve">sceglie </w:t>
      </w:r>
      <w:r w:rsidR="001D3000" w:rsidRPr="00E1364E">
        <w:rPr>
          <w:rFonts w:ascii="Times New Roman" w:hAnsi="Times New Roman" w:cs="Times New Roman"/>
        </w:rPr>
        <w:t>di</w:t>
      </w:r>
      <w:r w:rsidR="001B376C" w:rsidRPr="00E1364E">
        <w:rPr>
          <w:rFonts w:ascii="Times New Roman" w:hAnsi="Times New Roman" w:cs="Times New Roman"/>
        </w:rPr>
        <w:t xml:space="preserve"> </w:t>
      </w:r>
      <w:r w:rsidR="001D3000" w:rsidRPr="00E1364E">
        <w:rPr>
          <w:rFonts w:ascii="Times New Roman" w:hAnsi="Times New Roman" w:cs="Times New Roman"/>
        </w:rPr>
        <w:t>auto-organizzare</w:t>
      </w:r>
      <w:r w:rsidR="001B376C" w:rsidRPr="00E1364E">
        <w:rPr>
          <w:rFonts w:ascii="Times New Roman" w:hAnsi="Times New Roman" w:cs="Times New Roman"/>
        </w:rPr>
        <w:t xml:space="preserve"> </w:t>
      </w:r>
      <w:r w:rsidR="001D3000" w:rsidRPr="00E1364E">
        <w:rPr>
          <w:rFonts w:ascii="Times New Roman" w:hAnsi="Times New Roman" w:cs="Times New Roman"/>
        </w:rPr>
        <w:t xml:space="preserve">la visita </w:t>
      </w:r>
      <w:r w:rsidRPr="00E1364E">
        <w:rPr>
          <w:rFonts w:ascii="Times New Roman" w:hAnsi="Times New Roman" w:cs="Times New Roman"/>
        </w:rPr>
        <w:t xml:space="preserve">a terra </w:t>
      </w:r>
      <w:r w:rsidR="001D3000" w:rsidRPr="00E1364E">
        <w:rPr>
          <w:rFonts w:ascii="Times New Roman" w:hAnsi="Times New Roman" w:cs="Times New Roman"/>
        </w:rPr>
        <w:t>ad esempio</w:t>
      </w:r>
      <w:r w:rsidR="001B376C" w:rsidRPr="00E1364E">
        <w:rPr>
          <w:rFonts w:ascii="Times New Roman" w:hAnsi="Times New Roman" w:cs="Times New Roman"/>
        </w:rPr>
        <w:t xml:space="preserve"> </w:t>
      </w:r>
      <w:r w:rsidRPr="00E1364E">
        <w:rPr>
          <w:rFonts w:ascii="Times New Roman" w:hAnsi="Times New Roman" w:cs="Times New Roman"/>
        </w:rPr>
        <w:t>utilizzando un taxi o una limousine.</w:t>
      </w:r>
      <w:r w:rsidR="001B376C" w:rsidRPr="00E1364E">
        <w:rPr>
          <w:rFonts w:ascii="Times New Roman" w:hAnsi="Times New Roman" w:cs="Times New Roman"/>
        </w:rPr>
        <w:t xml:space="preserve"> </w:t>
      </w:r>
      <w:r w:rsidR="001D3000" w:rsidRPr="00E1364E">
        <w:rPr>
          <w:rFonts w:ascii="Times New Roman" w:hAnsi="Times New Roman" w:cs="Times New Roman"/>
        </w:rPr>
        <w:t>E</w:t>
      </w:r>
      <w:r w:rsidR="00180270" w:rsidRPr="00E1364E">
        <w:rPr>
          <w:rFonts w:ascii="Times New Roman" w:hAnsi="Times New Roman" w:cs="Times New Roman"/>
        </w:rPr>
        <w:t xml:space="preserve">merge </w:t>
      </w:r>
      <w:r w:rsidR="001D3000" w:rsidRPr="00E1364E">
        <w:rPr>
          <w:rFonts w:ascii="Times New Roman" w:hAnsi="Times New Roman" w:cs="Times New Roman"/>
        </w:rPr>
        <w:t xml:space="preserve">dunque </w:t>
      </w:r>
      <w:r w:rsidR="00180270" w:rsidRPr="00E1364E">
        <w:rPr>
          <w:rFonts w:ascii="Times New Roman" w:hAnsi="Times New Roman" w:cs="Times New Roman"/>
        </w:rPr>
        <w:t>la necessità di costruire un’offerta ad hoc nel contesto territoriale livorne</w:t>
      </w:r>
      <w:r w:rsidR="001D3000" w:rsidRPr="00E1364E">
        <w:rPr>
          <w:rFonts w:ascii="Times New Roman" w:hAnsi="Times New Roman" w:cs="Times New Roman"/>
        </w:rPr>
        <w:t xml:space="preserve">se capace di soddisfare questo segmento di </w:t>
      </w:r>
      <w:r w:rsidR="00180270" w:rsidRPr="00E1364E">
        <w:rPr>
          <w:rFonts w:ascii="Times New Roman" w:hAnsi="Times New Roman" w:cs="Times New Roman"/>
        </w:rPr>
        <w:t xml:space="preserve">domanda </w:t>
      </w:r>
      <w:r w:rsidR="006A060B" w:rsidRPr="00E1364E">
        <w:rPr>
          <w:rFonts w:ascii="Times New Roman" w:hAnsi="Times New Roman" w:cs="Times New Roman"/>
        </w:rPr>
        <w:t xml:space="preserve">low cost ma </w:t>
      </w:r>
      <w:r w:rsidR="001D3000" w:rsidRPr="00E1364E">
        <w:rPr>
          <w:rFonts w:ascii="Times New Roman" w:hAnsi="Times New Roman" w:cs="Times New Roman"/>
        </w:rPr>
        <w:t>più disponibile</w:t>
      </w:r>
      <w:r w:rsidR="00180270" w:rsidRPr="00E1364E">
        <w:rPr>
          <w:rFonts w:ascii="Times New Roman" w:hAnsi="Times New Roman" w:cs="Times New Roman"/>
        </w:rPr>
        <w:t xml:space="preserve"> alle visite di prossimità.</w:t>
      </w:r>
      <w:r w:rsidR="001B376C" w:rsidRPr="00E1364E">
        <w:rPr>
          <w:rFonts w:ascii="Times New Roman" w:hAnsi="Times New Roman" w:cs="Times New Roman"/>
        </w:rPr>
        <w:t xml:space="preserve"> </w:t>
      </w:r>
      <w:r w:rsidR="001D3000" w:rsidRPr="00E1364E">
        <w:rPr>
          <w:rFonts w:ascii="Times New Roman" w:hAnsi="Times New Roman" w:cs="Times New Roman"/>
        </w:rPr>
        <w:t xml:space="preserve">L’osservazione della spesa media procapite per le diverse tipologia di tour, così come emerge dalla rilevazione, </w:t>
      </w:r>
      <w:r w:rsidR="009310D5" w:rsidRPr="00E1364E">
        <w:rPr>
          <w:rFonts w:ascii="Times New Roman" w:hAnsi="Times New Roman" w:cs="Times New Roman"/>
        </w:rPr>
        <w:t xml:space="preserve">e </w:t>
      </w:r>
      <w:r w:rsidR="001D3000" w:rsidRPr="00E1364E">
        <w:rPr>
          <w:rFonts w:ascii="Times New Roman" w:hAnsi="Times New Roman" w:cs="Times New Roman"/>
        </w:rPr>
        <w:t xml:space="preserve">l’analisi del mezzo di trasporto utilizzato in relazione al livello di costo della crociera e/ alle nazionalità </w:t>
      </w:r>
      <w:r w:rsidR="009310D5" w:rsidRPr="00E1364E">
        <w:rPr>
          <w:rFonts w:ascii="Times New Roman" w:hAnsi="Times New Roman" w:cs="Times New Roman"/>
        </w:rPr>
        <w:t>rafforza</w:t>
      </w:r>
      <w:r w:rsidR="001B376C" w:rsidRPr="00E1364E">
        <w:rPr>
          <w:rFonts w:ascii="Times New Roman" w:hAnsi="Times New Roman" w:cs="Times New Roman"/>
        </w:rPr>
        <w:t xml:space="preserve"> </w:t>
      </w:r>
      <w:r w:rsidR="001D3000" w:rsidRPr="00E1364E">
        <w:rPr>
          <w:rFonts w:ascii="Times New Roman" w:hAnsi="Times New Roman" w:cs="Times New Roman"/>
        </w:rPr>
        <w:t>ulteriormente il quadro analitico appena tracciato.</w:t>
      </w:r>
    </w:p>
    <w:p w:rsidR="001B376C" w:rsidRPr="00E1364E" w:rsidRDefault="001B376C" w:rsidP="000A526F">
      <w:pPr>
        <w:spacing w:after="0" w:line="240" w:lineRule="auto"/>
        <w:jc w:val="both"/>
        <w:rPr>
          <w:rFonts w:ascii="Times New Roman" w:hAnsi="Times New Roman" w:cs="Times New Roman"/>
        </w:rPr>
      </w:pPr>
    </w:p>
    <w:p w:rsidR="001B376C" w:rsidRPr="00480192" w:rsidRDefault="00516468" w:rsidP="000A526F">
      <w:pPr>
        <w:spacing w:after="0" w:line="240" w:lineRule="auto"/>
        <w:jc w:val="both"/>
        <w:rPr>
          <w:rFonts w:ascii="Arial Narrow" w:hAnsi="Arial Narrow"/>
          <w:sz w:val="16"/>
          <w:szCs w:val="16"/>
        </w:rPr>
      </w:pPr>
      <w:r w:rsidRPr="00480192">
        <w:rPr>
          <w:rFonts w:ascii="Arial Narrow" w:hAnsi="Arial Narrow"/>
          <w:sz w:val="16"/>
          <w:szCs w:val="16"/>
        </w:rPr>
        <w:t>Tabella</w:t>
      </w:r>
      <w:r w:rsidR="00311F70" w:rsidRPr="00480192">
        <w:rPr>
          <w:rFonts w:ascii="Arial Narrow" w:hAnsi="Arial Narrow"/>
          <w:sz w:val="16"/>
          <w:szCs w:val="16"/>
        </w:rPr>
        <w:t xml:space="preserve"> </w:t>
      </w:r>
      <w:r w:rsidR="001B376C" w:rsidRPr="00480192">
        <w:rPr>
          <w:rFonts w:ascii="Arial Narrow" w:hAnsi="Arial Narrow"/>
          <w:sz w:val="16"/>
          <w:szCs w:val="16"/>
        </w:rPr>
        <w:t>4.16</w:t>
      </w:r>
    </w:p>
    <w:p w:rsidR="00311F70" w:rsidRPr="00480192" w:rsidRDefault="00480192" w:rsidP="000A526F">
      <w:pPr>
        <w:spacing w:after="0" w:line="240" w:lineRule="auto"/>
        <w:jc w:val="both"/>
        <w:rPr>
          <w:rFonts w:ascii="Arial Narrow" w:hAnsi="Arial Narrow"/>
          <w:sz w:val="16"/>
          <w:szCs w:val="16"/>
        </w:rPr>
      </w:pPr>
      <w:r w:rsidRPr="00480192">
        <w:rPr>
          <w:rFonts w:ascii="Arial Narrow" w:hAnsi="Arial Narrow"/>
          <w:sz w:val="16"/>
          <w:szCs w:val="16"/>
        </w:rPr>
        <w:t xml:space="preserve">DISTRIBUZIONE DEI CROCIERISTI CHE EFFETTUANO ESCURSIONE A TERRA PER ORIGINE E TIPO </w:t>
      </w:r>
      <w:proofErr w:type="spellStart"/>
      <w:r w:rsidRPr="00480192">
        <w:rPr>
          <w:rFonts w:ascii="Arial Narrow" w:hAnsi="Arial Narrow"/>
          <w:sz w:val="16"/>
          <w:szCs w:val="16"/>
        </w:rPr>
        <w:t>DI</w:t>
      </w:r>
      <w:proofErr w:type="spellEnd"/>
      <w:r w:rsidRPr="00480192">
        <w:rPr>
          <w:rFonts w:ascii="Arial Narrow" w:hAnsi="Arial Narrow"/>
          <w:sz w:val="16"/>
          <w:szCs w:val="16"/>
        </w:rPr>
        <w:t xml:space="preserve"> TOUR</w:t>
      </w:r>
    </w:p>
    <w:p w:rsidR="001B376C" w:rsidRPr="00480192" w:rsidRDefault="001B376C" w:rsidP="000A526F">
      <w:pPr>
        <w:spacing w:after="0" w:line="240" w:lineRule="auto"/>
        <w:jc w:val="both"/>
        <w:rPr>
          <w:rFonts w:ascii="Arial Narrow" w:hAnsi="Arial Narrow"/>
          <w:sz w:val="16"/>
          <w:szCs w:val="16"/>
        </w:rPr>
      </w:pPr>
    </w:p>
    <w:tbl>
      <w:tblPr>
        <w:tblW w:w="0" w:type="auto"/>
        <w:tblCellMar>
          <w:left w:w="28" w:type="dxa"/>
          <w:right w:w="28" w:type="dxa"/>
        </w:tblCellMar>
        <w:tblLook w:val="04A0"/>
      </w:tblPr>
      <w:tblGrid>
        <w:gridCol w:w="2492"/>
        <w:gridCol w:w="862"/>
        <w:gridCol w:w="713"/>
        <w:gridCol w:w="1489"/>
        <w:gridCol w:w="1111"/>
        <w:gridCol w:w="1472"/>
        <w:gridCol w:w="421"/>
      </w:tblGrid>
      <w:tr w:rsidR="00C458D6" w:rsidRPr="00480192" w:rsidTr="00480192">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8D6" w:rsidRPr="00480192" w:rsidRDefault="00C458D6" w:rsidP="000A526F">
            <w:pPr>
              <w:spacing w:after="0" w:line="240" w:lineRule="auto"/>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hideMark/>
          </w:tcPr>
          <w:p w:rsidR="00C458D6" w:rsidRPr="00480192" w:rsidRDefault="00C458D6" w:rsidP="00480192">
            <w:pPr>
              <w:spacing w:after="0" w:line="240" w:lineRule="auto"/>
              <w:jc w:val="right"/>
              <w:rPr>
                <w:rFonts w:ascii="Arial Narrow" w:eastAsia="Times New Roman" w:hAnsi="Arial Narrow" w:cs="Times New Roman"/>
                <w:bCs/>
                <w:color w:val="000000"/>
                <w:sz w:val="16"/>
                <w:szCs w:val="16"/>
              </w:rPr>
            </w:pPr>
            <w:r w:rsidRPr="00480192">
              <w:rPr>
                <w:rFonts w:ascii="Arial Narrow" w:eastAsia="Times New Roman" w:hAnsi="Arial Narrow" w:cs="Times New Roman"/>
                <w:bCs/>
                <w:color w:val="000000"/>
                <w:sz w:val="16"/>
                <w:szCs w:val="16"/>
              </w:rPr>
              <w:t>Tour organizzato</w:t>
            </w:r>
          </w:p>
        </w:tc>
        <w:tc>
          <w:tcPr>
            <w:tcW w:w="0" w:type="auto"/>
            <w:tcBorders>
              <w:top w:val="single" w:sz="4" w:space="0" w:color="auto"/>
              <w:left w:val="nil"/>
              <w:bottom w:val="single" w:sz="4" w:space="0" w:color="auto"/>
              <w:right w:val="single" w:sz="4" w:space="0" w:color="auto"/>
            </w:tcBorders>
            <w:shd w:val="clear" w:color="auto" w:fill="auto"/>
            <w:hideMark/>
          </w:tcPr>
          <w:p w:rsidR="00C458D6" w:rsidRPr="00480192" w:rsidRDefault="00C458D6" w:rsidP="00480192">
            <w:pPr>
              <w:spacing w:after="0" w:line="240" w:lineRule="auto"/>
              <w:jc w:val="right"/>
              <w:rPr>
                <w:rFonts w:ascii="Arial Narrow" w:eastAsia="Times New Roman" w:hAnsi="Arial Narrow" w:cs="Times New Roman"/>
                <w:bCs/>
                <w:color w:val="000000"/>
                <w:sz w:val="16"/>
                <w:szCs w:val="16"/>
              </w:rPr>
            </w:pPr>
            <w:r w:rsidRPr="00480192">
              <w:rPr>
                <w:rFonts w:ascii="Arial Narrow" w:eastAsia="Times New Roman" w:hAnsi="Arial Narrow" w:cs="Times New Roman"/>
                <w:bCs/>
                <w:color w:val="000000"/>
                <w:sz w:val="16"/>
                <w:szCs w:val="16"/>
              </w:rPr>
              <w:t xml:space="preserve"> Tour Last minute</w:t>
            </w:r>
            <w:r w:rsidR="001B376C" w:rsidRPr="00480192">
              <w:rPr>
                <w:rFonts w:ascii="Arial Narrow" w:eastAsia="Times New Roman" w:hAnsi="Arial Narrow" w:cs="Times New Roman"/>
                <w:bCs/>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rsidR="00C458D6" w:rsidRPr="00480192" w:rsidRDefault="00C458D6" w:rsidP="00480192">
            <w:pPr>
              <w:spacing w:after="0" w:line="240" w:lineRule="auto"/>
              <w:jc w:val="right"/>
              <w:rPr>
                <w:rFonts w:ascii="Arial Narrow" w:eastAsia="Times New Roman" w:hAnsi="Arial Narrow" w:cs="Times New Roman"/>
                <w:bCs/>
                <w:color w:val="000000"/>
                <w:sz w:val="16"/>
                <w:szCs w:val="16"/>
              </w:rPr>
            </w:pPr>
            <w:r w:rsidRPr="00480192">
              <w:rPr>
                <w:rFonts w:ascii="Arial Narrow" w:eastAsia="Times New Roman" w:hAnsi="Arial Narrow" w:cs="Times New Roman"/>
                <w:bCs/>
                <w:color w:val="000000"/>
                <w:sz w:val="16"/>
                <w:szCs w:val="16"/>
              </w:rPr>
              <w:t xml:space="preserve"> Tour indipendente acquistato su internet </w:t>
            </w:r>
          </w:p>
        </w:tc>
        <w:tc>
          <w:tcPr>
            <w:tcW w:w="0" w:type="auto"/>
            <w:tcBorders>
              <w:top w:val="single" w:sz="4" w:space="0" w:color="auto"/>
              <w:left w:val="nil"/>
              <w:bottom w:val="single" w:sz="4" w:space="0" w:color="auto"/>
              <w:right w:val="single" w:sz="4" w:space="0" w:color="auto"/>
            </w:tcBorders>
            <w:shd w:val="clear" w:color="auto" w:fill="auto"/>
            <w:hideMark/>
          </w:tcPr>
          <w:p w:rsidR="00C458D6" w:rsidRPr="00480192" w:rsidRDefault="00C458D6" w:rsidP="00480192">
            <w:pPr>
              <w:spacing w:after="0" w:line="240" w:lineRule="auto"/>
              <w:jc w:val="right"/>
              <w:rPr>
                <w:rFonts w:ascii="Arial Narrow" w:eastAsia="Times New Roman" w:hAnsi="Arial Narrow" w:cs="Times New Roman"/>
                <w:bCs/>
                <w:color w:val="000000"/>
                <w:sz w:val="16"/>
                <w:szCs w:val="16"/>
              </w:rPr>
            </w:pPr>
            <w:r w:rsidRPr="00480192">
              <w:rPr>
                <w:rFonts w:ascii="Arial Narrow" w:eastAsia="Times New Roman" w:hAnsi="Arial Narrow" w:cs="Times New Roman"/>
                <w:bCs/>
                <w:color w:val="000000"/>
                <w:sz w:val="16"/>
                <w:szCs w:val="16"/>
              </w:rPr>
              <w:t xml:space="preserve"> Visita gratuita con lo Shuttle bus</w:t>
            </w:r>
            <w:r w:rsidR="001B376C" w:rsidRPr="00480192">
              <w:rPr>
                <w:rFonts w:ascii="Arial Narrow" w:eastAsia="Times New Roman" w:hAnsi="Arial Narrow" w:cs="Times New Roman"/>
                <w:bCs/>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rsidR="00C458D6" w:rsidRPr="00480192" w:rsidRDefault="00C458D6" w:rsidP="00480192">
            <w:pPr>
              <w:spacing w:after="0" w:line="240" w:lineRule="auto"/>
              <w:jc w:val="right"/>
              <w:rPr>
                <w:rFonts w:ascii="Arial Narrow" w:eastAsia="Times New Roman" w:hAnsi="Arial Narrow" w:cs="Times New Roman"/>
                <w:bCs/>
                <w:color w:val="000000"/>
                <w:sz w:val="16"/>
                <w:szCs w:val="16"/>
              </w:rPr>
            </w:pPr>
            <w:r w:rsidRPr="00480192">
              <w:rPr>
                <w:rFonts w:ascii="Arial Narrow" w:eastAsia="Times New Roman" w:hAnsi="Arial Narrow" w:cs="Times New Roman"/>
                <w:bCs/>
                <w:color w:val="000000"/>
                <w:sz w:val="16"/>
                <w:szCs w:val="16"/>
              </w:rPr>
              <w:t xml:space="preserve"> Tour indipendente</w:t>
            </w:r>
            <w:r w:rsidR="001B376C" w:rsidRPr="00480192">
              <w:rPr>
                <w:rFonts w:ascii="Arial Narrow" w:eastAsia="Times New Roman" w:hAnsi="Arial Narrow" w:cs="Times New Roman"/>
                <w:bCs/>
                <w:color w:val="000000"/>
                <w:sz w:val="16"/>
                <w:szCs w:val="16"/>
              </w:rPr>
              <w:t xml:space="preserve"> </w:t>
            </w:r>
            <w:r w:rsidRPr="00480192">
              <w:rPr>
                <w:rFonts w:ascii="Arial Narrow" w:eastAsia="Times New Roman" w:hAnsi="Arial Narrow" w:cs="Times New Roman"/>
                <w:bCs/>
                <w:color w:val="000000"/>
                <w:sz w:val="16"/>
                <w:szCs w:val="16"/>
              </w:rPr>
              <w:t xml:space="preserve">con taxi/Limousine </w:t>
            </w:r>
          </w:p>
        </w:tc>
        <w:tc>
          <w:tcPr>
            <w:tcW w:w="0" w:type="auto"/>
            <w:tcBorders>
              <w:top w:val="single" w:sz="4" w:space="0" w:color="auto"/>
              <w:left w:val="nil"/>
              <w:bottom w:val="single" w:sz="4" w:space="0" w:color="auto"/>
              <w:right w:val="single" w:sz="4" w:space="0" w:color="auto"/>
            </w:tcBorders>
            <w:shd w:val="clear" w:color="auto" w:fill="auto"/>
            <w:hideMark/>
          </w:tcPr>
          <w:p w:rsidR="00C458D6" w:rsidRPr="00480192" w:rsidRDefault="00C458D6" w:rsidP="001B376C">
            <w:pPr>
              <w:spacing w:after="0" w:line="240" w:lineRule="auto"/>
              <w:jc w:val="right"/>
              <w:rPr>
                <w:rFonts w:ascii="Arial Narrow" w:eastAsia="Times New Roman" w:hAnsi="Arial Narrow" w:cs="Times New Roman"/>
                <w:bCs/>
                <w:color w:val="000000"/>
                <w:sz w:val="16"/>
                <w:szCs w:val="16"/>
              </w:rPr>
            </w:pPr>
            <w:r w:rsidRPr="00480192">
              <w:rPr>
                <w:rFonts w:ascii="Arial Narrow" w:eastAsia="Times New Roman" w:hAnsi="Arial Narrow" w:cs="Times New Roman"/>
                <w:bCs/>
                <w:color w:val="000000"/>
                <w:sz w:val="16"/>
                <w:szCs w:val="16"/>
              </w:rPr>
              <w:t>Totale</w:t>
            </w:r>
          </w:p>
        </w:tc>
      </w:tr>
      <w:tr w:rsidR="00C458D6" w:rsidRPr="0016267A"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58D6" w:rsidRPr="0016267A" w:rsidRDefault="00C458D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Africa Medio-Oriente</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1B376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C458D6" w:rsidRPr="0016267A"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58D6" w:rsidRPr="0016267A" w:rsidRDefault="00C458D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America centro meridionale</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1B376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C458D6" w:rsidRPr="0016267A"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58D6" w:rsidRPr="0016267A" w:rsidRDefault="00C458D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Asia</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70%</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1B376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C458D6" w:rsidRPr="0016267A"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58D6" w:rsidRPr="0016267A" w:rsidRDefault="00C458D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continentale e del Nord</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1B376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C458D6" w:rsidRPr="0016267A"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58D6" w:rsidRPr="0016267A" w:rsidRDefault="00C458D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dell'Est</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1B376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C458D6" w:rsidRPr="0016267A"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58D6" w:rsidRPr="0016267A" w:rsidRDefault="00C458D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FRANCIA</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74%</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1B376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C458D6" w:rsidRPr="0016267A"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58D6" w:rsidRPr="0016267A" w:rsidRDefault="00C458D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Gran Bretagna e Irlanda</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30%</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51%</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1B376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C458D6" w:rsidRPr="0016267A"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58D6" w:rsidRPr="0016267A" w:rsidRDefault="00C458D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ITALIA</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1B376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C458D6" w:rsidRPr="0016267A"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58D6" w:rsidRPr="0016267A" w:rsidRDefault="00C458D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Penisola Iberica</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1B376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C458D6" w:rsidRPr="0016267A"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58D6" w:rsidRPr="0016267A" w:rsidRDefault="00C458D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USA, CANADA, Australia, Nuova Zelanda</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64%</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16267A" w:rsidRDefault="00C458D6" w:rsidP="001B376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C458D6" w:rsidRPr="004B6E83"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458D6" w:rsidRPr="004B6E83" w:rsidRDefault="00602ABE" w:rsidP="000A526F">
            <w:pPr>
              <w:spacing w:after="0" w:line="240" w:lineRule="auto"/>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 xml:space="preserve">Totale </w:t>
            </w:r>
            <w:r w:rsidRPr="004B6E83">
              <w:rPr>
                <w:rFonts w:ascii="Arial Narrow" w:eastAsia="Times New Roman" w:hAnsi="Arial Narrow" w:cs="Times New Roman"/>
                <w:color w:val="000000"/>
                <w:sz w:val="16"/>
                <w:szCs w:val="16"/>
              </w:rPr>
              <w:t>dei crocieristi</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4B6E83" w:rsidRDefault="00C458D6" w:rsidP="00480192">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4B6E83" w:rsidRDefault="00C458D6" w:rsidP="00480192">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4B6E83" w:rsidRDefault="00C458D6" w:rsidP="00480192">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4B6E83" w:rsidRDefault="00C458D6" w:rsidP="00480192">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4B6E83" w:rsidRDefault="00C458D6" w:rsidP="00480192">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bottom"/>
            <w:hideMark/>
          </w:tcPr>
          <w:p w:rsidR="00C458D6" w:rsidRPr="004B6E83" w:rsidRDefault="00C458D6" w:rsidP="001B376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r>
    </w:tbl>
    <w:p w:rsidR="000474D3" w:rsidRPr="00480192" w:rsidRDefault="000474D3" w:rsidP="000A526F">
      <w:pPr>
        <w:spacing w:after="0" w:line="240" w:lineRule="auto"/>
        <w:jc w:val="both"/>
        <w:rPr>
          <w:rFonts w:ascii="Arial Narrow" w:hAnsi="Arial Narrow"/>
          <w:sz w:val="16"/>
          <w:szCs w:val="16"/>
        </w:rPr>
      </w:pPr>
      <w:r w:rsidRPr="00480192">
        <w:rPr>
          <w:rFonts w:ascii="Arial Narrow" w:hAnsi="Arial Narrow"/>
          <w:sz w:val="16"/>
          <w:szCs w:val="16"/>
        </w:rPr>
        <w:t>Fonte: Elaborazi</w:t>
      </w:r>
      <w:r w:rsidR="00480192">
        <w:rPr>
          <w:rFonts w:ascii="Arial Narrow" w:hAnsi="Arial Narrow"/>
          <w:sz w:val="16"/>
          <w:szCs w:val="16"/>
        </w:rPr>
        <w:t>oni Irpet su dati dell’indagine</w:t>
      </w:r>
    </w:p>
    <w:p w:rsidR="009310D5" w:rsidRPr="00E1364E" w:rsidRDefault="009310D5" w:rsidP="000A526F">
      <w:pPr>
        <w:spacing w:after="0" w:line="240" w:lineRule="auto"/>
        <w:jc w:val="both"/>
        <w:rPr>
          <w:rFonts w:ascii="Times New Roman" w:hAnsi="Times New Roman" w:cs="Times New Roman"/>
          <w:b/>
          <w:sz w:val="18"/>
          <w:szCs w:val="18"/>
        </w:rPr>
      </w:pPr>
    </w:p>
    <w:p w:rsidR="004B6E83" w:rsidRDefault="004B6E83">
      <w:pPr>
        <w:rPr>
          <w:rFonts w:ascii="Arial Narrow" w:hAnsi="Arial Narrow"/>
          <w:sz w:val="16"/>
          <w:szCs w:val="16"/>
        </w:rPr>
      </w:pPr>
      <w:r>
        <w:rPr>
          <w:rFonts w:ascii="Arial Narrow" w:hAnsi="Arial Narrow"/>
          <w:sz w:val="16"/>
          <w:szCs w:val="16"/>
        </w:rPr>
        <w:br w:type="page"/>
      </w:r>
    </w:p>
    <w:p w:rsidR="001B376C" w:rsidRPr="00480192" w:rsidRDefault="001B376C" w:rsidP="000A526F">
      <w:pPr>
        <w:spacing w:after="0" w:line="240" w:lineRule="auto"/>
        <w:jc w:val="both"/>
        <w:rPr>
          <w:rFonts w:ascii="Arial Narrow" w:hAnsi="Arial Narrow"/>
          <w:sz w:val="16"/>
          <w:szCs w:val="16"/>
        </w:rPr>
      </w:pPr>
      <w:r w:rsidRPr="00480192">
        <w:rPr>
          <w:rFonts w:ascii="Arial Narrow" w:hAnsi="Arial Narrow"/>
          <w:sz w:val="16"/>
          <w:szCs w:val="16"/>
        </w:rPr>
        <w:lastRenderedPageBreak/>
        <w:t>Tabella 4.17</w:t>
      </w:r>
    </w:p>
    <w:p w:rsidR="00311F70" w:rsidRPr="00480192" w:rsidRDefault="00480192" w:rsidP="000A526F">
      <w:pPr>
        <w:spacing w:after="0" w:line="240" w:lineRule="auto"/>
        <w:jc w:val="both"/>
        <w:rPr>
          <w:rFonts w:ascii="Arial Narrow" w:hAnsi="Arial Narrow"/>
          <w:sz w:val="16"/>
          <w:szCs w:val="16"/>
        </w:rPr>
      </w:pPr>
      <w:r w:rsidRPr="00480192">
        <w:rPr>
          <w:rFonts w:ascii="Arial Narrow" w:hAnsi="Arial Narrow"/>
          <w:sz w:val="16"/>
          <w:szCs w:val="16"/>
        </w:rPr>
        <w:t xml:space="preserve">INDICE </w:t>
      </w:r>
      <w:proofErr w:type="spellStart"/>
      <w:r w:rsidRPr="00480192">
        <w:rPr>
          <w:rFonts w:ascii="Arial Narrow" w:hAnsi="Arial Narrow"/>
          <w:sz w:val="16"/>
          <w:szCs w:val="16"/>
        </w:rPr>
        <w:t>DI</w:t>
      </w:r>
      <w:proofErr w:type="spellEnd"/>
      <w:r w:rsidRPr="00480192">
        <w:rPr>
          <w:rFonts w:ascii="Arial Narrow" w:hAnsi="Arial Narrow"/>
          <w:sz w:val="16"/>
          <w:szCs w:val="16"/>
        </w:rPr>
        <w:t xml:space="preserve"> SPECIALIZZAZIONE DELLE NAZIONALITÀ DEI CROCIERISTI CHE EFFETTUANO ESCURSIONE A TERRA PER TIPO </w:t>
      </w:r>
      <w:proofErr w:type="spellStart"/>
      <w:r w:rsidRPr="00480192">
        <w:rPr>
          <w:rFonts w:ascii="Arial Narrow" w:hAnsi="Arial Narrow"/>
          <w:sz w:val="16"/>
          <w:szCs w:val="16"/>
        </w:rPr>
        <w:t>DI</w:t>
      </w:r>
      <w:proofErr w:type="spellEnd"/>
      <w:r w:rsidRPr="00480192">
        <w:rPr>
          <w:rFonts w:ascii="Arial Narrow" w:hAnsi="Arial Narrow"/>
          <w:sz w:val="16"/>
          <w:szCs w:val="16"/>
        </w:rPr>
        <w:t xml:space="preserve"> TOUR</w:t>
      </w:r>
    </w:p>
    <w:p w:rsidR="001B376C" w:rsidRPr="00480192" w:rsidRDefault="001B376C" w:rsidP="000A526F">
      <w:pPr>
        <w:spacing w:after="0" w:line="240" w:lineRule="auto"/>
        <w:jc w:val="both"/>
        <w:rPr>
          <w:sz w:val="16"/>
          <w:szCs w:val="16"/>
        </w:rPr>
      </w:pPr>
    </w:p>
    <w:tbl>
      <w:tblPr>
        <w:tblW w:w="0" w:type="auto"/>
        <w:tblCellMar>
          <w:left w:w="28" w:type="dxa"/>
          <w:right w:w="28" w:type="dxa"/>
        </w:tblCellMar>
        <w:tblLook w:val="04A0"/>
      </w:tblPr>
      <w:tblGrid>
        <w:gridCol w:w="2493"/>
        <w:gridCol w:w="859"/>
        <w:gridCol w:w="710"/>
        <w:gridCol w:w="1494"/>
        <w:gridCol w:w="1121"/>
        <w:gridCol w:w="1476"/>
        <w:gridCol w:w="407"/>
      </w:tblGrid>
      <w:tr w:rsidR="00311F70" w:rsidRPr="00480192" w:rsidTr="00480192">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11F70" w:rsidRPr="00480192" w:rsidRDefault="00311F70" w:rsidP="001B376C">
            <w:pPr>
              <w:spacing w:after="0" w:line="240" w:lineRule="auto"/>
              <w:jc w:val="right"/>
              <w:rPr>
                <w:rFonts w:ascii="Arial Narrow" w:eastAsia="Times New Roman" w:hAnsi="Arial Narrow" w:cs="Times New Roman"/>
                <w:color w:val="000000"/>
                <w:kern w:val="16"/>
                <w:sz w:val="16"/>
                <w:szCs w:val="16"/>
              </w:rPr>
            </w:pPr>
            <w:r w:rsidRPr="00480192">
              <w:rPr>
                <w:rFonts w:ascii="Arial Narrow" w:eastAsia="Times New Roman" w:hAnsi="Arial Narrow" w:cs="Times New Roman"/>
                <w:color w:val="000000"/>
                <w:kern w:val="16"/>
                <w:sz w:val="16"/>
                <w:szCs w:val="16"/>
              </w:rPr>
              <w:t> </w:t>
            </w:r>
          </w:p>
        </w:tc>
        <w:tc>
          <w:tcPr>
            <w:tcW w:w="0" w:type="auto"/>
            <w:tcBorders>
              <w:top w:val="single" w:sz="4" w:space="0" w:color="auto"/>
              <w:left w:val="nil"/>
              <w:bottom w:val="single" w:sz="4" w:space="0" w:color="auto"/>
              <w:right w:val="single" w:sz="4" w:space="0" w:color="auto"/>
            </w:tcBorders>
            <w:shd w:val="clear" w:color="auto" w:fill="auto"/>
            <w:hideMark/>
          </w:tcPr>
          <w:p w:rsidR="00311F70" w:rsidRPr="00480192" w:rsidRDefault="00311F70" w:rsidP="001B376C">
            <w:pPr>
              <w:spacing w:after="0" w:line="240" w:lineRule="auto"/>
              <w:jc w:val="right"/>
              <w:rPr>
                <w:rFonts w:ascii="Arial Narrow" w:eastAsia="Times New Roman" w:hAnsi="Arial Narrow" w:cs="Times New Roman"/>
                <w:bCs/>
                <w:color w:val="000000"/>
                <w:kern w:val="16"/>
                <w:sz w:val="16"/>
                <w:szCs w:val="16"/>
              </w:rPr>
            </w:pPr>
            <w:r w:rsidRPr="00480192">
              <w:rPr>
                <w:rFonts w:ascii="Arial Narrow" w:eastAsia="Times New Roman" w:hAnsi="Arial Narrow" w:cs="Times New Roman"/>
                <w:bCs/>
                <w:color w:val="000000"/>
                <w:kern w:val="16"/>
                <w:sz w:val="16"/>
                <w:szCs w:val="16"/>
              </w:rPr>
              <w:t>Tour organizzato</w:t>
            </w:r>
          </w:p>
        </w:tc>
        <w:tc>
          <w:tcPr>
            <w:tcW w:w="0" w:type="auto"/>
            <w:tcBorders>
              <w:top w:val="single" w:sz="4" w:space="0" w:color="auto"/>
              <w:left w:val="nil"/>
              <w:bottom w:val="single" w:sz="4" w:space="0" w:color="auto"/>
              <w:right w:val="single" w:sz="4" w:space="0" w:color="auto"/>
            </w:tcBorders>
            <w:shd w:val="clear" w:color="auto" w:fill="auto"/>
            <w:hideMark/>
          </w:tcPr>
          <w:p w:rsidR="00311F70" w:rsidRPr="00480192" w:rsidRDefault="00311F70" w:rsidP="001B376C">
            <w:pPr>
              <w:spacing w:after="0" w:line="240" w:lineRule="auto"/>
              <w:jc w:val="right"/>
              <w:rPr>
                <w:rFonts w:ascii="Arial Narrow" w:eastAsia="Times New Roman" w:hAnsi="Arial Narrow" w:cs="Times New Roman"/>
                <w:bCs/>
                <w:color w:val="000000"/>
                <w:kern w:val="16"/>
                <w:sz w:val="16"/>
                <w:szCs w:val="16"/>
              </w:rPr>
            </w:pPr>
            <w:r w:rsidRPr="00480192">
              <w:rPr>
                <w:rFonts w:ascii="Arial Narrow" w:eastAsia="Times New Roman" w:hAnsi="Arial Narrow" w:cs="Times New Roman"/>
                <w:bCs/>
                <w:color w:val="000000"/>
                <w:kern w:val="16"/>
                <w:sz w:val="16"/>
                <w:szCs w:val="16"/>
              </w:rPr>
              <w:t xml:space="preserve"> Tour Last minute</w:t>
            </w:r>
            <w:r w:rsidR="001B376C" w:rsidRPr="00480192">
              <w:rPr>
                <w:rFonts w:ascii="Arial Narrow" w:eastAsia="Times New Roman" w:hAnsi="Arial Narrow" w:cs="Times New Roman"/>
                <w:bCs/>
                <w:color w:val="000000"/>
                <w:kern w:val="16"/>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rsidR="00311F70" w:rsidRPr="00480192" w:rsidRDefault="00311F70" w:rsidP="001B376C">
            <w:pPr>
              <w:spacing w:after="0" w:line="240" w:lineRule="auto"/>
              <w:jc w:val="right"/>
              <w:rPr>
                <w:rFonts w:ascii="Arial Narrow" w:eastAsia="Times New Roman" w:hAnsi="Arial Narrow" w:cs="Times New Roman"/>
                <w:bCs/>
                <w:color w:val="000000"/>
                <w:kern w:val="16"/>
                <w:sz w:val="16"/>
                <w:szCs w:val="16"/>
              </w:rPr>
            </w:pPr>
            <w:r w:rsidRPr="00480192">
              <w:rPr>
                <w:rFonts w:ascii="Arial Narrow" w:eastAsia="Times New Roman" w:hAnsi="Arial Narrow" w:cs="Times New Roman"/>
                <w:bCs/>
                <w:color w:val="000000"/>
                <w:kern w:val="16"/>
                <w:sz w:val="16"/>
                <w:szCs w:val="16"/>
              </w:rPr>
              <w:t xml:space="preserve"> Tour indipendente acquistato su internet </w:t>
            </w:r>
          </w:p>
        </w:tc>
        <w:tc>
          <w:tcPr>
            <w:tcW w:w="0" w:type="auto"/>
            <w:tcBorders>
              <w:top w:val="single" w:sz="4" w:space="0" w:color="auto"/>
              <w:left w:val="nil"/>
              <w:bottom w:val="single" w:sz="4" w:space="0" w:color="auto"/>
              <w:right w:val="single" w:sz="4" w:space="0" w:color="auto"/>
            </w:tcBorders>
            <w:shd w:val="clear" w:color="auto" w:fill="auto"/>
            <w:hideMark/>
          </w:tcPr>
          <w:p w:rsidR="00311F70" w:rsidRPr="00480192" w:rsidRDefault="00311F70" w:rsidP="001B376C">
            <w:pPr>
              <w:spacing w:after="0" w:line="240" w:lineRule="auto"/>
              <w:jc w:val="right"/>
              <w:rPr>
                <w:rFonts w:ascii="Arial Narrow" w:eastAsia="Times New Roman" w:hAnsi="Arial Narrow" w:cs="Times New Roman"/>
                <w:bCs/>
                <w:color w:val="000000"/>
                <w:kern w:val="16"/>
                <w:sz w:val="16"/>
                <w:szCs w:val="16"/>
              </w:rPr>
            </w:pPr>
            <w:r w:rsidRPr="00480192">
              <w:rPr>
                <w:rFonts w:ascii="Arial Narrow" w:eastAsia="Times New Roman" w:hAnsi="Arial Narrow" w:cs="Times New Roman"/>
                <w:bCs/>
                <w:color w:val="000000"/>
                <w:kern w:val="16"/>
                <w:sz w:val="16"/>
                <w:szCs w:val="16"/>
              </w:rPr>
              <w:t xml:space="preserve"> Visita gratuita con lo Shuttle bus</w:t>
            </w:r>
            <w:r w:rsidR="001B376C" w:rsidRPr="00480192">
              <w:rPr>
                <w:rFonts w:ascii="Arial Narrow" w:eastAsia="Times New Roman" w:hAnsi="Arial Narrow" w:cs="Times New Roman"/>
                <w:bCs/>
                <w:color w:val="000000"/>
                <w:kern w:val="16"/>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rsidR="00311F70" w:rsidRPr="00480192" w:rsidRDefault="00311F70" w:rsidP="001B376C">
            <w:pPr>
              <w:spacing w:after="0" w:line="240" w:lineRule="auto"/>
              <w:jc w:val="right"/>
              <w:rPr>
                <w:rFonts w:ascii="Arial Narrow" w:eastAsia="Times New Roman" w:hAnsi="Arial Narrow" w:cs="Times New Roman"/>
                <w:bCs/>
                <w:color w:val="000000"/>
                <w:kern w:val="16"/>
                <w:sz w:val="16"/>
                <w:szCs w:val="16"/>
              </w:rPr>
            </w:pPr>
            <w:r w:rsidRPr="00480192">
              <w:rPr>
                <w:rFonts w:ascii="Arial Narrow" w:eastAsia="Times New Roman" w:hAnsi="Arial Narrow" w:cs="Times New Roman"/>
                <w:bCs/>
                <w:color w:val="000000"/>
                <w:kern w:val="16"/>
                <w:sz w:val="16"/>
                <w:szCs w:val="16"/>
              </w:rPr>
              <w:t xml:space="preserve"> Tour indipendente</w:t>
            </w:r>
            <w:r w:rsidR="001B376C" w:rsidRPr="00480192">
              <w:rPr>
                <w:rFonts w:ascii="Arial Narrow" w:eastAsia="Times New Roman" w:hAnsi="Arial Narrow" w:cs="Times New Roman"/>
                <w:bCs/>
                <w:color w:val="000000"/>
                <w:kern w:val="16"/>
                <w:sz w:val="16"/>
                <w:szCs w:val="16"/>
              </w:rPr>
              <w:t xml:space="preserve"> </w:t>
            </w:r>
            <w:r w:rsidRPr="00480192">
              <w:rPr>
                <w:rFonts w:ascii="Arial Narrow" w:eastAsia="Times New Roman" w:hAnsi="Arial Narrow" w:cs="Times New Roman"/>
                <w:bCs/>
                <w:color w:val="000000"/>
                <w:kern w:val="16"/>
                <w:sz w:val="16"/>
                <w:szCs w:val="16"/>
              </w:rPr>
              <w:t xml:space="preserve">con taxi/Limousine </w:t>
            </w:r>
          </w:p>
        </w:tc>
        <w:tc>
          <w:tcPr>
            <w:tcW w:w="0" w:type="auto"/>
            <w:tcBorders>
              <w:top w:val="single" w:sz="4" w:space="0" w:color="auto"/>
              <w:left w:val="nil"/>
              <w:bottom w:val="single" w:sz="4" w:space="0" w:color="auto"/>
              <w:right w:val="single" w:sz="4" w:space="0" w:color="auto"/>
            </w:tcBorders>
            <w:shd w:val="clear" w:color="auto" w:fill="auto"/>
            <w:hideMark/>
          </w:tcPr>
          <w:p w:rsidR="00311F70" w:rsidRPr="00480192" w:rsidRDefault="00311F70" w:rsidP="001B376C">
            <w:pPr>
              <w:spacing w:after="0" w:line="240" w:lineRule="auto"/>
              <w:jc w:val="right"/>
              <w:rPr>
                <w:rFonts w:ascii="Arial Narrow" w:eastAsia="Times New Roman" w:hAnsi="Arial Narrow" w:cs="Times New Roman"/>
                <w:bCs/>
                <w:color w:val="000000"/>
                <w:kern w:val="16"/>
                <w:sz w:val="16"/>
                <w:szCs w:val="16"/>
              </w:rPr>
            </w:pPr>
            <w:r w:rsidRPr="00480192">
              <w:rPr>
                <w:rFonts w:ascii="Arial Narrow" w:eastAsia="Times New Roman" w:hAnsi="Arial Narrow" w:cs="Times New Roman"/>
                <w:bCs/>
                <w:color w:val="000000"/>
                <w:kern w:val="16"/>
                <w:sz w:val="16"/>
                <w:szCs w:val="16"/>
              </w:rPr>
              <w:t>Totale</w:t>
            </w:r>
          </w:p>
        </w:tc>
      </w:tr>
      <w:tr w:rsidR="00311F70" w:rsidRPr="00480192"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F70" w:rsidRPr="00480192" w:rsidRDefault="00311F70" w:rsidP="001B376C">
            <w:pPr>
              <w:spacing w:after="0" w:line="240" w:lineRule="auto"/>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Africa Medio-Oriente</w:t>
            </w:r>
          </w:p>
        </w:tc>
        <w:tc>
          <w:tcPr>
            <w:tcW w:w="0" w:type="auto"/>
            <w:tcBorders>
              <w:top w:val="single" w:sz="4" w:space="0" w:color="auto"/>
              <w:left w:val="single" w:sz="4" w:space="0" w:color="auto"/>
              <w:bottom w:val="single" w:sz="4" w:space="0" w:color="auto"/>
              <w:right w:val="single" w:sz="4" w:space="0" w:color="auto"/>
            </w:tcBorders>
            <w:shd w:val="clear" w:color="000000" w:fill="FEE983"/>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02 </w:t>
            </w:r>
          </w:p>
        </w:tc>
        <w:tc>
          <w:tcPr>
            <w:tcW w:w="0" w:type="auto"/>
            <w:tcBorders>
              <w:top w:val="single" w:sz="4" w:space="0" w:color="auto"/>
              <w:left w:val="single" w:sz="4" w:space="0" w:color="auto"/>
              <w:bottom w:val="single" w:sz="4" w:space="0" w:color="auto"/>
              <w:right w:val="single" w:sz="4" w:space="0" w:color="auto"/>
            </w:tcBorders>
            <w:shd w:val="clear" w:color="000000" w:fill="FEDB81"/>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94 </w:t>
            </w:r>
          </w:p>
        </w:tc>
        <w:tc>
          <w:tcPr>
            <w:tcW w:w="0" w:type="auto"/>
            <w:tcBorders>
              <w:top w:val="single" w:sz="4" w:space="0" w:color="auto"/>
              <w:left w:val="single" w:sz="4" w:space="0" w:color="auto"/>
              <w:bottom w:val="single" w:sz="4" w:space="0" w:color="auto"/>
              <w:right w:val="single" w:sz="4" w:space="0" w:color="auto"/>
            </w:tcBorders>
            <w:shd w:val="clear" w:color="000000" w:fill="A7D27F"/>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87 </w:t>
            </w:r>
          </w:p>
        </w:tc>
        <w:tc>
          <w:tcPr>
            <w:tcW w:w="0" w:type="auto"/>
            <w:tcBorders>
              <w:top w:val="single" w:sz="4" w:space="0" w:color="auto"/>
              <w:left w:val="single" w:sz="4" w:space="0" w:color="auto"/>
              <w:bottom w:val="single" w:sz="4" w:space="0" w:color="auto"/>
              <w:right w:val="single" w:sz="4" w:space="0" w:color="auto"/>
            </w:tcBorders>
            <w:shd w:val="clear" w:color="000000" w:fill="FCBE7B"/>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77 </w:t>
            </w:r>
          </w:p>
        </w:tc>
        <w:tc>
          <w:tcPr>
            <w:tcW w:w="0" w:type="auto"/>
            <w:tcBorders>
              <w:top w:val="single" w:sz="4" w:space="0" w:color="auto"/>
              <w:left w:val="single" w:sz="4" w:space="0" w:color="auto"/>
              <w:bottom w:val="single" w:sz="4" w:space="0" w:color="auto"/>
              <w:right w:val="single" w:sz="4" w:space="0" w:color="auto"/>
            </w:tcBorders>
            <w:shd w:val="clear" w:color="000000" w:fill="C8DC81"/>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56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00 </w:t>
            </w:r>
          </w:p>
        </w:tc>
      </w:tr>
      <w:tr w:rsidR="00311F70" w:rsidRPr="00480192"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F70" w:rsidRPr="00480192" w:rsidRDefault="00311F70" w:rsidP="001B376C">
            <w:pPr>
              <w:spacing w:after="0" w:line="240" w:lineRule="auto"/>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America centro meridionale</w:t>
            </w:r>
          </w:p>
        </w:tc>
        <w:tc>
          <w:tcPr>
            <w:tcW w:w="0" w:type="auto"/>
            <w:tcBorders>
              <w:top w:val="single" w:sz="4" w:space="0" w:color="auto"/>
              <w:left w:val="single" w:sz="4" w:space="0" w:color="auto"/>
              <w:bottom w:val="single" w:sz="4" w:space="0" w:color="auto"/>
              <w:right w:val="single" w:sz="4" w:space="0" w:color="auto"/>
            </w:tcBorders>
            <w:shd w:val="clear" w:color="000000" w:fill="F2E884"/>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16 </w:t>
            </w:r>
          </w:p>
        </w:tc>
        <w:tc>
          <w:tcPr>
            <w:tcW w:w="0" w:type="auto"/>
            <w:tcBorders>
              <w:top w:val="single" w:sz="4" w:space="0" w:color="auto"/>
              <w:left w:val="single" w:sz="4" w:space="0" w:color="auto"/>
              <w:bottom w:val="single" w:sz="4" w:space="0" w:color="auto"/>
              <w:right w:val="single" w:sz="4" w:space="0" w:color="auto"/>
            </w:tcBorders>
            <w:shd w:val="clear" w:color="000000" w:fill="D1DE82"/>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47 </w:t>
            </w:r>
          </w:p>
        </w:tc>
        <w:tc>
          <w:tcPr>
            <w:tcW w:w="0" w:type="auto"/>
            <w:tcBorders>
              <w:top w:val="single" w:sz="4" w:space="0" w:color="auto"/>
              <w:left w:val="single" w:sz="4" w:space="0" w:color="auto"/>
              <w:bottom w:val="single" w:sz="4" w:space="0" w:color="auto"/>
              <w:right w:val="single" w:sz="4" w:space="0" w:color="auto"/>
            </w:tcBorders>
            <w:shd w:val="clear" w:color="000000" w:fill="E7E583"/>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26 </w:t>
            </w:r>
          </w:p>
        </w:tc>
        <w:tc>
          <w:tcPr>
            <w:tcW w:w="0" w:type="auto"/>
            <w:tcBorders>
              <w:top w:val="single" w:sz="4" w:space="0" w:color="auto"/>
              <w:left w:val="single" w:sz="4" w:space="0" w:color="auto"/>
              <w:bottom w:val="single" w:sz="4" w:space="0" w:color="auto"/>
              <w:right w:val="single" w:sz="4" w:space="0" w:color="auto"/>
            </w:tcBorders>
            <w:shd w:val="clear" w:color="000000" w:fill="FBAC77"/>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67 </w:t>
            </w:r>
          </w:p>
        </w:tc>
        <w:tc>
          <w:tcPr>
            <w:tcW w:w="0" w:type="auto"/>
            <w:tcBorders>
              <w:top w:val="single" w:sz="4" w:space="0" w:color="auto"/>
              <w:left w:val="single" w:sz="4" w:space="0" w:color="auto"/>
              <w:bottom w:val="single" w:sz="4" w:space="0" w:color="auto"/>
              <w:right w:val="single" w:sz="4" w:space="0" w:color="auto"/>
            </w:tcBorders>
            <w:shd w:val="clear" w:color="000000" w:fill="FCB479"/>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72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00 </w:t>
            </w:r>
          </w:p>
        </w:tc>
      </w:tr>
      <w:tr w:rsidR="00311F70" w:rsidRPr="00480192"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F70" w:rsidRPr="00480192" w:rsidRDefault="00311F70" w:rsidP="001B376C">
            <w:pPr>
              <w:spacing w:after="0" w:line="240" w:lineRule="auto"/>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Asia</w:t>
            </w:r>
          </w:p>
        </w:tc>
        <w:tc>
          <w:tcPr>
            <w:tcW w:w="0" w:type="auto"/>
            <w:tcBorders>
              <w:top w:val="single" w:sz="4" w:space="0" w:color="auto"/>
              <w:left w:val="single" w:sz="4" w:space="0" w:color="auto"/>
              <w:bottom w:val="single" w:sz="4" w:space="0" w:color="auto"/>
              <w:right w:val="single" w:sz="4" w:space="0" w:color="auto"/>
            </w:tcBorders>
            <w:shd w:val="clear" w:color="000000" w:fill="BFD981"/>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65 </w:t>
            </w:r>
          </w:p>
        </w:tc>
        <w:tc>
          <w:tcPr>
            <w:tcW w:w="0" w:type="auto"/>
            <w:tcBorders>
              <w:top w:val="single" w:sz="4" w:space="0" w:color="auto"/>
              <w:left w:val="single" w:sz="4" w:space="0" w:color="auto"/>
              <w:bottom w:val="single" w:sz="4" w:space="0" w:color="auto"/>
              <w:right w:val="single" w:sz="4" w:space="0" w:color="auto"/>
            </w:tcBorders>
            <w:shd w:val="clear" w:color="000000" w:fill="F97F6F"/>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42 </w:t>
            </w:r>
          </w:p>
        </w:tc>
        <w:tc>
          <w:tcPr>
            <w:tcW w:w="0" w:type="auto"/>
            <w:tcBorders>
              <w:top w:val="single" w:sz="4" w:space="0" w:color="auto"/>
              <w:left w:val="single" w:sz="4" w:space="0" w:color="auto"/>
              <w:bottom w:val="single" w:sz="4" w:space="0" w:color="auto"/>
              <w:right w:val="single" w:sz="4" w:space="0" w:color="auto"/>
            </w:tcBorders>
            <w:shd w:val="clear" w:color="000000" w:fill="FBB179"/>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70 </w:t>
            </w:r>
          </w:p>
        </w:tc>
        <w:tc>
          <w:tcPr>
            <w:tcW w:w="0" w:type="auto"/>
            <w:tcBorders>
              <w:top w:val="single" w:sz="4" w:space="0" w:color="auto"/>
              <w:left w:val="single" w:sz="4" w:space="0" w:color="auto"/>
              <w:bottom w:val="single" w:sz="4" w:space="0" w:color="auto"/>
              <w:right w:val="single" w:sz="4" w:space="0" w:color="auto"/>
            </w:tcBorders>
            <w:shd w:val="clear" w:color="000000" w:fill="F86C6B"/>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30 </w:t>
            </w:r>
          </w:p>
        </w:tc>
        <w:tc>
          <w:tcPr>
            <w:tcW w:w="0" w:type="auto"/>
            <w:tcBorders>
              <w:top w:val="single" w:sz="4" w:space="0" w:color="auto"/>
              <w:left w:val="single" w:sz="4" w:space="0" w:color="auto"/>
              <w:bottom w:val="single" w:sz="4" w:space="0" w:color="auto"/>
              <w:right w:val="single" w:sz="4" w:space="0" w:color="auto"/>
            </w:tcBorders>
            <w:shd w:val="clear" w:color="000000" w:fill="84C87D"/>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21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00 </w:t>
            </w:r>
          </w:p>
        </w:tc>
      </w:tr>
      <w:tr w:rsidR="00311F70" w:rsidRPr="00480192"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F70" w:rsidRPr="00480192" w:rsidRDefault="00311F70" w:rsidP="001B376C">
            <w:pPr>
              <w:spacing w:after="0" w:line="240" w:lineRule="auto"/>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Europa continentale e del Nord</w:t>
            </w:r>
          </w:p>
        </w:tc>
        <w:tc>
          <w:tcPr>
            <w:tcW w:w="0" w:type="auto"/>
            <w:tcBorders>
              <w:top w:val="single" w:sz="4" w:space="0" w:color="auto"/>
              <w:left w:val="single" w:sz="4" w:space="0" w:color="auto"/>
              <w:bottom w:val="single" w:sz="4" w:space="0" w:color="auto"/>
              <w:right w:val="single" w:sz="4" w:space="0" w:color="auto"/>
            </w:tcBorders>
            <w:shd w:val="clear" w:color="000000" w:fill="FCBB7A"/>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75 </w:t>
            </w:r>
          </w:p>
        </w:tc>
        <w:tc>
          <w:tcPr>
            <w:tcW w:w="0" w:type="auto"/>
            <w:tcBorders>
              <w:top w:val="single" w:sz="4" w:space="0" w:color="auto"/>
              <w:left w:val="single" w:sz="4" w:space="0" w:color="auto"/>
              <w:bottom w:val="single" w:sz="4" w:space="0" w:color="auto"/>
              <w:right w:val="single" w:sz="4" w:space="0" w:color="auto"/>
            </w:tcBorders>
            <w:shd w:val="clear" w:color="000000" w:fill="FBA777"/>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64 </w:t>
            </w:r>
          </w:p>
        </w:tc>
        <w:tc>
          <w:tcPr>
            <w:tcW w:w="0" w:type="auto"/>
            <w:tcBorders>
              <w:top w:val="single" w:sz="4" w:space="0" w:color="auto"/>
              <w:left w:val="single" w:sz="4" w:space="0" w:color="auto"/>
              <w:bottom w:val="single" w:sz="4" w:space="0" w:color="auto"/>
              <w:right w:val="single" w:sz="4" w:space="0" w:color="auto"/>
            </w:tcBorders>
            <w:shd w:val="clear" w:color="000000" w:fill="F9EA84"/>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08 </w:t>
            </w:r>
          </w:p>
        </w:tc>
        <w:tc>
          <w:tcPr>
            <w:tcW w:w="0" w:type="auto"/>
            <w:tcBorders>
              <w:top w:val="single" w:sz="4" w:space="0" w:color="auto"/>
              <w:left w:val="single" w:sz="4" w:space="0" w:color="auto"/>
              <w:bottom w:val="single" w:sz="4" w:space="0" w:color="auto"/>
              <w:right w:val="single" w:sz="4" w:space="0" w:color="auto"/>
            </w:tcBorders>
            <w:shd w:val="clear" w:color="000000" w:fill="DFE283"/>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33 </w:t>
            </w:r>
          </w:p>
        </w:tc>
        <w:tc>
          <w:tcPr>
            <w:tcW w:w="0" w:type="auto"/>
            <w:tcBorders>
              <w:top w:val="single" w:sz="4" w:space="0" w:color="auto"/>
              <w:left w:val="single" w:sz="4" w:space="0" w:color="auto"/>
              <w:bottom w:val="single" w:sz="4" w:space="0" w:color="auto"/>
              <w:right w:val="single" w:sz="4" w:space="0" w:color="auto"/>
            </w:tcBorders>
            <w:shd w:val="clear" w:color="000000" w:fill="DDE283"/>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36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00 </w:t>
            </w:r>
          </w:p>
        </w:tc>
      </w:tr>
      <w:tr w:rsidR="00311F70" w:rsidRPr="00480192"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F70" w:rsidRPr="00480192" w:rsidRDefault="00311F70" w:rsidP="001B376C">
            <w:pPr>
              <w:spacing w:after="0" w:line="240" w:lineRule="auto"/>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Europa dell'Est</w:t>
            </w:r>
          </w:p>
        </w:tc>
        <w:tc>
          <w:tcPr>
            <w:tcW w:w="0" w:type="auto"/>
            <w:tcBorders>
              <w:top w:val="single" w:sz="4" w:space="0" w:color="auto"/>
              <w:left w:val="single" w:sz="4" w:space="0" w:color="auto"/>
              <w:bottom w:val="single" w:sz="4" w:space="0" w:color="auto"/>
              <w:right w:val="single" w:sz="4" w:space="0" w:color="auto"/>
            </w:tcBorders>
            <w:shd w:val="clear" w:color="000000" w:fill="FDD17F"/>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88 </w:t>
            </w:r>
          </w:p>
        </w:tc>
        <w:tc>
          <w:tcPr>
            <w:tcW w:w="0" w:type="auto"/>
            <w:tcBorders>
              <w:top w:val="single" w:sz="4" w:space="0" w:color="auto"/>
              <w:left w:val="single" w:sz="4" w:space="0" w:color="auto"/>
              <w:bottom w:val="single" w:sz="4" w:space="0" w:color="auto"/>
              <w:right w:val="single" w:sz="4" w:space="0" w:color="auto"/>
            </w:tcBorders>
            <w:shd w:val="clear" w:color="000000" w:fill="FA9F75"/>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59 </w:t>
            </w:r>
          </w:p>
        </w:tc>
        <w:tc>
          <w:tcPr>
            <w:tcW w:w="0" w:type="auto"/>
            <w:tcBorders>
              <w:top w:val="single" w:sz="4" w:space="0" w:color="auto"/>
              <w:left w:val="single" w:sz="4" w:space="0" w:color="auto"/>
              <w:bottom w:val="single" w:sz="4" w:space="0" w:color="auto"/>
              <w:right w:val="single" w:sz="4" w:space="0" w:color="auto"/>
            </w:tcBorders>
            <w:shd w:val="clear" w:color="000000" w:fill="FEEB84"/>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04 </w:t>
            </w:r>
          </w:p>
        </w:tc>
        <w:tc>
          <w:tcPr>
            <w:tcW w:w="0" w:type="auto"/>
            <w:tcBorders>
              <w:top w:val="single" w:sz="4" w:space="0" w:color="auto"/>
              <w:left w:val="single" w:sz="4" w:space="0" w:color="auto"/>
              <w:bottom w:val="single" w:sz="4" w:space="0" w:color="auto"/>
              <w:right w:val="single" w:sz="4" w:space="0" w:color="auto"/>
            </w:tcBorders>
            <w:shd w:val="clear" w:color="000000" w:fill="EBE683"/>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22 </w:t>
            </w:r>
          </w:p>
        </w:tc>
        <w:tc>
          <w:tcPr>
            <w:tcW w:w="0" w:type="auto"/>
            <w:tcBorders>
              <w:top w:val="single" w:sz="4" w:space="0" w:color="auto"/>
              <w:left w:val="single" w:sz="4" w:space="0" w:color="auto"/>
              <w:bottom w:val="single" w:sz="4" w:space="0" w:color="auto"/>
              <w:right w:val="single" w:sz="4" w:space="0" w:color="auto"/>
            </w:tcBorders>
            <w:shd w:val="clear" w:color="000000" w:fill="E8E583"/>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25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00 </w:t>
            </w:r>
          </w:p>
        </w:tc>
      </w:tr>
      <w:tr w:rsidR="00311F70" w:rsidRPr="00480192"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F70" w:rsidRPr="00480192" w:rsidRDefault="00311F70" w:rsidP="001B376C">
            <w:pPr>
              <w:spacing w:after="0" w:line="240" w:lineRule="auto"/>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FRANCIA</w:t>
            </w:r>
          </w:p>
        </w:tc>
        <w:tc>
          <w:tcPr>
            <w:tcW w:w="0" w:type="auto"/>
            <w:tcBorders>
              <w:top w:val="single" w:sz="4" w:space="0" w:color="auto"/>
              <w:left w:val="single" w:sz="4" w:space="0" w:color="auto"/>
              <w:bottom w:val="single" w:sz="4" w:space="0" w:color="auto"/>
              <w:right w:val="single" w:sz="4" w:space="0" w:color="auto"/>
            </w:tcBorders>
            <w:shd w:val="clear" w:color="000000" w:fill="F8746D"/>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35 </w:t>
            </w:r>
          </w:p>
        </w:tc>
        <w:tc>
          <w:tcPr>
            <w:tcW w:w="0" w:type="auto"/>
            <w:tcBorders>
              <w:top w:val="single" w:sz="4" w:space="0" w:color="auto"/>
              <w:left w:val="single" w:sz="4" w:space="0" w:color="auto"/>
              <w:bottom w:val="single" w:sz="4" w:space="0" w:color="auto"/>
              <w:right w:val="single" w:sz="4" w:space="0" w:color="auto"/>
            </w:tcBorders>
            <w:shd w:val="clear" w:color="000000" w:fill="F86C6B"/>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30 </w:t>
            </w:r>
          </w:p>
        </w:tc>
        <w:tc>
          <w:tcPr>
            <w:tcW w:w="0" w:type="auto"/>
            <w:tcBorders>
              <w:top w:val="single" w:sz="4" w:space="0" w:color="auto"/>
              <w:left w:val="single" w:sz="4" w:space="0" w:color="auto"/>
              <w:bottom w:val="single" w:sz="4" w:space="0" w:color="auto"/>
              <w:right w:val="single" w:sz="4" w:space="0" w:color="auto"/>
            </w:tcBorders>
            <w:shd w:val="clear" w:color="000000" w:fill="F8796E"/>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38 </w:t>
            </w:r>
          </w:p>
        </w:tc>
        <w:tc>
          <w:tcPr>
            <w:tcW w:w="0" w:type="auto"/>
            <w:tcBorders>
              <w:top w:val="single" w:sz="4" w:space="0" w:color="auto"/>
              <w:left w:val="single" w:sz="4" w:space="0" w:color="auto"/>
              <w:bottom w:val="single" w:sz="4" w:space="0" w:color="auto"/>
              <w:right w:val="single" w:sz="4" w:space="0" w:color="auto"/>
            </w:tcBorders>
            <w:shd w:val="clear" w:color="000000" w:fill="94CD7E"/>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05 </w:t>
            </w:r>
          </w:p>
        </w:tc>
        <w:tc>
          <w:tcPr>
            <w:tcW w:w="0" w:type="auto"/>
            <w:tcBorders>
              <w:top w:val="single" w:sz="4" w:space="0" w:color="auto"/>
              <w:left w:val="single" w:sz="4" w:space="0" w:color="auto"/>
              <w:bottom w:val="single" w:sz="4" w:space="0" w:color="auto"/>
              <w:right w:val="single" w:sz="4" w:space="0" w:color="auto"/>
            </w:tcBorders>
            <w:shd w:val="clear" w:color="000000" w:fill="F2E884"/>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15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00 </w:t>
            </w:r>
          </w:p>
        </w:tc>
      </w:tr>
      <w:tr w:rsidR="00311F70" w:rsidRPr="00480192"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F70" w:rsidRPr="00480192" w:rsidRDefault="00311F70" w:rsidP="001B376C">
            <w:pPr>
              <w:spacing w:after="0" w:line="240" w:lineRule="auto"/>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Gran Bretagna e Irlanda</w:t>
            </w:r>
          </w:p>
        </w:tc>
        <w:tc>
          <w:tcPr>
            <w:tcW w:w="0" w:type="auto"/>
            <w:tcBorders>
              <w:top w:val="single" w:sz="4" w:space="0" w:color="auto"/>
              <w:left w:val="single" w:sz="4" w:space="0" w:color="auto"/>
              <w:bottom w:val="single" w:sz="4" w:space="0" w:color="auto"/>
              <w:right w:val="single" w:sz="4" w:space="0" w:color="auto"/>
            </w:tcBorders>
            <w:shd w:val="clear" w:color="000000" w:fill="FBB279"/>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70 </w:t>
            </w:r>
          </w:p>
        </w:tc>
        <w:tc>
          <w:tcPr>
            <w:tcW w:w="0" w:type="auto"/>
            <w:tcBorders>
              <w:top w:val="single" w:sz="4" w:space="0" w:color="auto"/>
              <w:left w:val="single" w:sz="4" w:space="0" w:color="auto"/>
              <w:bottom w:val="single" w:sz="4" w:space="0" w:color="auto"/>
              <w:right w:val="single" w:sz="4" w:space="0" w:color="auto"/>
            </w:tcBorders>
            <w:shd w:val="clear" w:color="000000" w:fill="FAEA84"/>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08 </w:t>
            </w:r>
          </w:p>
        </w:tc>
        <w:tc>
          <w:tcPr>
            <w:tcW w:w="0" w:type="auto"/>
            <w:tcBorders>
              <w:top w:val="single" w:sz="4" w:space="0" w:color="auto"/>
              <w:left w:val="single" w:sz="4" w:space="0" w:color="auto"/>
              <w:bottom w:val="single" w:sz="4" w:space="0" w:color="auto"/>
              <w:right w:val="single" w:sz="4" w:space="0" w:color="auto"/>
            </w:tcBorders>
            <w:shd w:val="clear" w:color="000000" w:fill="FDD27F"/>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89 </w:t>
            </w:r>
          </w:p>
        </w:tc>
        <w:tc>
          <w:tcPr>
            <w:tcW w:w="0" w:type="auto"/>
            <w:tcBorders>
              <w:top w:val="single" w:sz="4" w:space="0" w:color="auto"/>
              <w:left w:val="single" w:sz="4" w:space="0" w:color="auto"/>
              <w:bottom w:val="single" w:sz="4" w:space="0" w:color="auto"/>
              <w:right w:val="single" w:sz="4" w:space="0" w:color="auto"/>
            </w:tcBorders>
            <w:shd w:val="clear" w:color="000000" w:fill="D8E082"/>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40 </w:t>
            </w:r>
          </w:p>
        </w:tc>
        <w:tc>
          <w:tcPr>
            <w:tcW w:w="0" w:type="auto"/>
            <w:tcBorders>
              <w:top w:val="single" w:sz="4" w:space="0" w:color="auto"/>
              <w:left w:val="single" w:sz="4" w:space="0" w:color="auto"/>
              <w:bottom w:val="single" w:sz="4" w:space="0" w:color="auto"/>
              <w:right w:val="single" w:sz="4" w:space="0" w:color="auto"/>
            </w:tcBorders>
            <w:shd w:val="clear" w:color="000000" w:fill="FA9B74"/>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58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00 </w:t>
            </w:r>
          </w:p>
        </w:tc>
      </w:tr>
      <w:tr w:rsidR="00311F70" w:rsidRPr="00480192"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F70" w:rsidRPr="00480192" w:rsidRDefault="00311F70" w:rsidP="001B376C">
            <w:pPr>
              <w:spacing w:after="0" w:line="240" w:lineRule="auto"/>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ITALIA</w:t>
            </w:r>
          </w:p>
        </w:tc>
        <w:tc>
          <w:tcPr>
            <w:tcW w:w="0" w:type="auto"/>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28 </w:t>
            </w:r>
          </w:p>
        </w:tc>
        <w:tc>
          <w:tcPr>
            <w:tcW w:w="0" w:type="auto"/>
            <w:tcBorders>
              <w:top w:val="single" w:sz="4" w:space="0" w:color="auto"/>
              <w:left w:val="single" w:sz="4" w:space="0" w:color="auto"/>
              <w:bottom w:val="single" w:sz="4" w:space="0" w:color="auto"/>
              <w:right w:val="single" w:sz="4" w:space="0" w:color="auto"/>
            </w:tcBorders>
            <w:shd w:val="clear" w:color="000000" w:fill="FBA676"/>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64 </w:t>
            </w:r>
          </w:p>
        </w:tc>
        <w:tc>
          <w:tcPr>
            <w:tcW w:w="0" w:type="auto"/>
            <w:tcBorders>
              <w:top w:val="single" w:sz="4" w:space="0" w:color="auto"/>
              <w:left w:val="single" w:sz="4" w:space="0" w:color="auto"/>
              <w:bottom w:val="single" w:sz="4" w:space="0" w:color="auto"/>
              <w:right w:val="single" w:sz="4" w:space="0" w:color="auto"/>
            </w:tcBorders>
            <w:shd w:val="clear" w:color="000000" w:fill="FAEA84"/>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08 </w:t>
            </w:r>
          </w:p>
        </w:tc>
        <w:tc>
          <w:tcPr>
            <w:tcW w:w="0" w:type="auto"/>
            <w:tcBorders>
              <w:top w:val="single" w:sz="4" w:space="0" w:color="auto"/>
              <w:left w:val="single" w:sz="4" w:space="0" w:color="auto"/>
              <w:bottom w:val="single" w:sz="4" w:space="0" w:color="auto"/>
              <w:right w:val="single" w:sz="4" w:space="0" w:color="auto"/>
            </w:tcBorders>
            <w:shd w:val="clear" w:color="000000" w:fill="A9D27F"/>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86 </w:t>
            </w:r>
          </w:p>
        </w:tc>
        <w:tc>
          <w:tcPr>
            <w:tcW w:w="0" w:type="auto"/>
            <w:tcBorders>
              <w:top w:val="single" w:sz="4" w:space="0" w:color="auto"/>
              <w:left w:val="single" w:sz="4" w:space="0" w:color="auto"/>
              <w:bottom w:val="single" w:sz="4" w:space="0" w:color="auto"/>
              <w:right w:val="single" w:sz="4" w:space="0" w:color="auto"/>
            </w:tcBorders>
            <w:shd w:val="clear" w:color="000000" w:fill="C8DB81"/>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56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00 </w:t>
            </w:r>
          </w:p>
        </w:tc>
      </w:tr>
      <w:tr w:rsidR="00311F70" w:rsidRPr="00480192"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F70" w:rsidRPr="00480192" w:rsidRDefault="00311F70" w:rsidP="001B376C">
            <w:pPr>
              <w:spacing w:after="0" w:line="240" w:lineRule="auto"/>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Penisola Iberica</w:t>
            </w:r>
          </w:p>
        </w:tc>
        <w:tc>
          <w:tcPr>
            <w:tcW w:w="0" w:type="auto"/>
            <w:tcBorders>
              <w:top w:val="single" w:sz="4" w:space="0" w:color="auto"/>
              <w:left w:val="single" w:sz="4" w:space="0" w:color="auto"/>
              <w:bottom w:val="single" w:sz="4" w:space="0" w:color="auto"/>
              <w:right w:val="single" w:sz="4" w:space="0" w:color="auto"/>
            </w:tcBorders>
            <w:shd w:val="clear" w:color="000000" w:fill="F8756D"/>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35 </w:t>
            </w:r>
          </w:p>
        </w:tc>
        <w:tc>
          <w:tcPr>
            <w:tcW w:w="0" w:type="auto"/>
            <w:tcBorders>
              <w:top w:val="single" w:sz="4" w:space="0" w:color="auto"/>
              <w:left w:val="single" w:sz="4" w:space="0" w:color="auto"/>
              <w:bottom w:val="single" w:sz="4" w:space="0" w:color="auto"/>
              <w:right w:val="single" w:sz="4" w:space="0" w:color="auto"/>
            </w:tcBorders>
            <w:shd w:val="clear" w:color="000000" w:fill="7FC67D"/>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26 </w:t>
            </w:r>
          </w:p>
        </w:tc>
        <w:tc>
          <w:tcPr>
            <w:tcW w:w="0" w:type="auto"/>
            <w:tcBorders>
              <w:top w:val="single" w:sz="4" w:space="0" w:color="auto"/>
              <w:left w:val="single" w:sz="4" w:space="0" w:color="auto"/>
              <w:bottom w:val="single" w:sz="4" w:space="0" w:color="auto"/>
              <w:right w:val="single" w:sz="4" w:space="0" w:color="auto"/>
            </w:tcBorders>
            <w:shd w:val="clear" w:color="000000" w:fill="CADC81"/>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54 </w:t>
            </w:r>
          </w:p>
        </w:tc>
        <w:tc>
          <w:tcPr>
            <w:tcW w:w="0" w:type="auto"/>
            <w:tcBorders>
              <w:top w:val="single" w:sz="4" w:space="0" w:color="auto"/>
              <w:left w:val="single" w:sz="4" w:space="0" w:color="auto"/>
              <w:bottom w:val="single" w:sz="4" w:space="0" w:color="auto"/>
              <w:right w:val="single" w:sz="4" w:space="0" w:color="auto"/>
            </w:tcBorders>
            <w:shd w:val="clear" w:color="000000" w:fill="F9EA84"/>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09 </w:t>
            </w:r>
          </w:p>
        </w:tc>
        <w:tc>
          <w:tcPr>
            <w:tcW w:w="0" w:type="auto"/>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52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00 </w:t>
            </w:r>
          </w:p>
        </w:tc>
      </w:tr>
      <w:tr w:rsidR="00311F70" w:rsidRPr="00480192"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F70" w:rsidRPr="00480192" w:rsidRDefault="00311F70" w:rsidP="001B376C">
            <w:pPr>
              <w:spacing w:after="0" w:line="240" w:lineRule="auto"/>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USA, CANADA, Australia, Nuova Zelanda</w:t>
            </w:r>
          </w:p>
        </w:tc>
        <w:tc>
          <w:tcPr>
            <w:tcW w:w="0" w:type="auto"/>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52 </w:t>
            </w:r>
          </w:p>
        </w:tc>
        <w:tc>
          <w:tcPr>
            <w:tcW w:w="0" w:type="auto"/>
            <w:tcBorders>
              <w:top w:val="single" w:sz="4" w:space="0" w:color="auto"/>
              <w:left w:val="single" w:sz="4" w:space="0" w:color="auto"/>
              <w:bottom w:val="single" w:sz="4" w:space="0" w:color="auto"/>
              <w:right w:val="single" w:sz="4" w:space="0" w:color="auto"/>
            </w:tcBorders>
            <w:shd w:val="clear" w:color="000000" w:fill="FCBE7B"/>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77 </w:t>
            </w:r>
          </w:p>
        </w:tc>
        <w:tc>
          <w:tcPr>
            <w:tcW w:w="0" w:type="auto"/>
            <w:tcBorders>
              <w:top w:val="single" w:sz="4" w:space="0" w:color="auto"/>
              <w:left w:val="single" w:sz="4" w:space="0" w:color="auto"/>
              <w:bottom w:val="single" w:sz="4" w:space="0" w:color="auto"/>
              <w:right w:val="single" w:sz="4" w:space="0" w:color="auto"/>
            </w:tcBorders>
            <w:shd w:val="clear" w:color="000000" w:fill="FDD37F"/>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89 </w:t>
            </w:r>
          </w:p>
        </w:tc>
        <w:tc>
          <w:tcPr>
            <w:tcW w:w="0" w:type="auto"/>
            <w:tcBorders>
              <w:top w:val="single" w:sz="4" w:space="0" w:color="auto"/>
              <w:left w:val="single" w:sz="4" w:space="0" w:color="auto"/>
              <w:bottom w:val="single" w:sz="4" w:space="0" w:color="auto"/>
              <w:right w:val="single" w:sz="4" w:space="0" w:color="auto"/>
            </w:tcBorders>
            <w:shd w:val="clear" w:color="000000" w:fill="FA9373"/>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53 </w:t>
            </w:r>
          </w:p>
        </w:tc>
        <w:tc>
          <w:tcPr>
            <w:tcW w:w="0" w:type="auto"/>
            <w:tcBorders>
              <w:top w:val="single" w:sz="4" w:space="0" w:color="auto"/>
              <w:left w:val="single" w:sz="4" w:space="0" w:color="auto"/>
              <w:bottom w:val="single" w:sz="4" w:space="0" w:color="auto"/>
              <w:right w:val="single" w:sz="4" w:space="0" w:color="auto"/>
            </w:tcBorders>
            <w:shd w:val="clear" w:color="000000" w:fill="FA9974"/>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56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80192" w:rsidRDefault="001B376C" w:rsidP="001B376C">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xml:space="preserve"> </w:t>
            </w:r>
            <w:r w:rsidR="00311F70" w:rsidRPr="00480192">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80192">
              <w:rPr>
                <w:rFonts w:ascii="Arial Narrow" w:eastAsia="Times New Roman" w:hAnsi="Arial Narrow" w:cs="Times New Roman"/>
                <w:color w:val="000000"/>
                <w:sz w:val="16"/>
                <w:szCs w:val="16"/>
              </w:rPr>
              <w:t xml:space="preserve">00 </w:t>
            </w:r>
          </w:p>
        </w:tc>
      </w:tr>
      <w:tr w:rsidR="00311F70" w:rsidRPr="004B6E83"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11F70" w:rsidRPr="004B6E83" w:rsidRDefault="00311F70" w:rsidP="001B376C">
            <w:pPr>
              <w:spacing w:after="0" w:line="240" w:lineRule="auto"/>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 xml:space="preserve">Totale </w:t>
            </w:r>
            <w:r w:rsidR="00602ABE" w:rsidRPr="004B6E83">
              <w:rPr>
                <w:rFonts w:ascii="Arial Narrow" w:eastAsia="Times New Roman" w:hAnsi="Arial Narrow" w:cs="Times New Roman"/>
                <w:color w:val="000000"/>
                <w:sz w:val="16"/>
                <w:szCs w:val="16"/>
              </w:rPr>
              <w:t>dei crocieristi</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B6E83" w:rsidRDefault="001B376C" w:rsidP="001B376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xml:space="preserve"> </w:t>
            </w:r>
            <w:r w:rsidR="00311F70" w:rsidRPr="004B6E83">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B6E83">
              <w:rPr>
                <w:rFonts w:ascii="Arial Narrow" w:eastAsia="Times New Roman" w:hAnsi="Arial Narrow"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B6E83" w:rsidRDefault="001B376C" w:rsidP="001B376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xml:space="preserve"> </w:t>
            </w:r>
            <w:r w:rsidR="00311F70" w:rsidRPr="004B6E83">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B6E83">
              <w:rPr>
                <w:rFonts w:ascii="Arial Narrow" w:eastAsia="Times New Roman" w:hAnsi="Arial Narrow"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B6E83" w:rsidRDefault="001B376C" w:rsidP="001B376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xml:space="preserve"> </w:t>
            </w:r>
            <w:r w:rsidR="00311F70" w:rsidRPr="004B6E83">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B6E83">
              <w:rPr>
                <w:rFonts w:ascii="Arial Narrow" w:eastAsia="Times New Roman" w:hAnsi="Arial Narrow"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B6E83" w:rsidRDefault="001B376C" w:rsidP="001B376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xml:space="preserve"> </w:t>
            </w:r>
            <w:r w:rsidR="00311F70" w:rsidRPr="004B6E83">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B6E83">
              <w:rPr>
                <w:rFonts w:ascii="Arial Narrow" w:eastAsia="Times New Roman" w:hAnsi="Arial Narrow"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B6E83" w:rsidRDefault="001B376C" w:rsidP="001B376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xml:space="preserve"> </w:t>
            </w:r>
            <w:r w:rsidR="00311F70" w:rsidRPr="004B6E83">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B6E83">
              <w:rPr>
                <w:rFonts w:ascii="Arial Narrow" w:eastAsia="Times New Roman" w:hAnsi="Arial Narrow" w:cs="Times New Roman"/>
                <w:color w:val="000000"/>
                <w:sz w:val="16"/>
                <w:szCs w:val="16"/>
              </w:rPr>
              <w:t xml:space="preserve">00 </w:t>
            </w:r>
          </w:p>
        </w:tc>
        <w:tc>
          <w:tcPr>
            <w:tcW w:w="0" w:type="auto"/>
            <w:tcBorders>
              <w:top w:val="nil"/>
              <w:left w:val="nil"/>
              <w:bottom w:val="single" w:sz="4" w:space="0" w:color="auto"/>
              <w:right w:val="single" w:sz="4" w:space="0" w:color="auto"/>
            </w:tcBorders>
            <w:shd w:val="clear" w:color="auto" w:fill="auto"/>
            <w:noWrap/>
            <w:vAlign w:val="bottom"/>
            <w:hideMark/>
          </w:tcPr>
          <w:p w:rsidR="00311F70" w:rsidRPr="004B6E83" w:rsidRDefault="001B376C" w:rsidP="001B376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xml:space="preserve"> </w:t>
            </w:r>
            <w:r w:rsidR="00311F70" w:rsidRPr="004B6E83">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11F70" w:rsidRPr="004B6E83">
              <w:rPr>
                <w:rFonts w:ascii="Arial Narrow" w:eastAsia="Times New Roman" w:hAnsi="Arial Narrow" w:cs="Times New Roman"/>
                <w:color w:val="000000"/>
                <w:sz w:val="16"/>
                <w:szCs w:val="16"/>
              </w:rPr>
              <w:t xml:space="preserve">00 </w:t>
            </w:r>
          </w:p>
        </w:tc>
      </w:tr>
    </w:tbl>
    <w:p w:rsidR="000474D3" w:rsidRPr="0016267A" w:rsidRDefault="000474D3" w:rsidP="000A526F">
      <w:pPr>
        <w:spacing w:after="0" w:line="240" w:lineRule="auto"/>
        <w:jc w:val="both"/>
        <w:rPr>
          <w:rFonts w:ascii="Arial Narrow" w:hAnsi="Arial Narrow"/>
          <w:i/>
          <w:sz w:val="16"/>
          <w:szCs w:val="16"/>
        </w:rPr>
      </w:pPr>
      <w:r w:rsidRPr="0016267A">
        <w:rPr>
          <w:rFonts w:ascii="Arial Narrow" w:hAnsi="Arial Narrow"/>
          <w:i/>
          <w:sz w:val="16"/>
          <w:szCs w:val="16"/>
        </w:rPr>
        <w:t>Fonte: Elaborazi</w:t>
      </w:r>
      <w:r w:rsidR="001B376C" w:rsidRPr="0016267A">
        <w:rPr>
          <w:rFonts w:ascii="Arial Narrow" w:hAnsi="Arial Narrow"/>
          <w:i/>
          <w:sz w:val="16"/>
          <w:szCs w:val="16"/>
        </w:rPr>
        <w:t>oni Irpet su dati dell’indagine</w:t>
      </w:r>
    </w:p>
    <w:p w:rsidR="001B376C" w:rsidRPr="00E1364E" w:rsidRDefault="001B376C" w:rsidP="000A526F">
      <w:pPr>
        <w:spacing w:after="0" w:line="240" w:lineRule="auto"/>
        <w:jc w:val="both"/>
        <w:rPr>
          <w:rFonts w:ascii="Times New Roman" w:hAnsi="Times New Roman" w:cs="Times New Roman"/>
          <w:b/>
          <w:sz w:val="18"/>
          <w:szCs w:val="18"/>
        </w:rPr>
      </w:pPr>
    </w:p>
    <w:p w:rsidR="001B376C" w:rsidRPr="00480192" w:rsidRDefault="001B376C" w:rsidP="000A526F">
      <w:pPr>
        <w:spacing w:after="0" w:line="240" w:lineRule="auto"/>
        <w:jc w:val="both"/>
        <w:rPr>
          <w:rFonts w:ascii="Arial Narrow" w:hAnsi="Arial Narrow"/>
          <w:sz w:val="16"/>
          <w:szCs w:val="16"/>
        </w:rPr>
      </w:pPr>
      <w:r w:rsidRPr="00480192">
        <w:rPr>
          <w:rFonts w:ascii="Arial Narrow" w:hAnsi="Arial Narrow"/>
          <w:sz w:val="16"/>
          <w:szCs w:val="16"/>
        </w:rPr>
        <w:t>Tabella 4.18</w:t>
      </w:r>
    </w:p>
    <w:p w:rsidR="00AD0706" w:rsidRPr="00480192" w:rsidRDefault="00480192" w:rsidP="000A526F">
      <w:pPr>
        <w:spacing w:after="0" w:line="240" w:lineRule="auto"/>
        <w:jc w:val="both"/>
        <w:rPr>
          <w:rFonts w:ascii="Arial Narrow" w:hAnsi="Arial Narrow"/>
          <w:sz w:val="16"/>
          <w:szCs w:val="16"/>
        </w:rPr>
      </w:pPr>
      <w:r w:rsidRPr="00480192">
        <w:rPr>
          <w:rFonts w:ascii="Arial Narrow" w:hAnsi="Arial Narrow"/>
          <w:sz w:val="16"/>
          <w:szCs w:val="16"/>
        </w:rPr>
        <w:t xml:space="preserve">SPESA MEDIA PROCAPITE PER LE DIVERSE TIPOLOGIE </w:t>
      </w:r>
      <w:proofErr w:type="spellStart"/>
      <w:r w:rsidRPr="00480192">
        <w:rPr>
          <w:rFonts w:ascii="Arial Narrow" w:hAnsi="Arial Narrow"/>
          <w:sz w:val="16"/>
          <w:szCs w:val="16"/>
        </w:rPr>
        <w:t>DI</w:t>
      </w:r>
      <w:proofErr w:type="spellEnd"/>
      <w:r w:rsidRPr="00480192">
        <w:rPr>
          <w:rFonts w:ascii="Arial Narrow" w:hAnsi="Arial Narrow"/>
          <w:sz w:val="16"/>
          <w:szCs w:val="16"/>
        </w:rPr>
        <w:t xml:space="preserve"> TOUR EFFETTUATO</w:t>
      </w:r>
    </w:p>
    <w:p w:rsidR="001B376C" w:rsidRPr="00480192" w:rsidRDefault="001B376C" w:rsidP="000A526F">
      <w:pPr>
        <w:spacing w:after="0" w:line="240" w:lineRule="auto"/>
        <w:jc w:val="both"/>
        <w:rPr>
          <w:rFonts w:ascii="Arial Narrow" w:hAnsi="Arial Narrow"/>
          <w:sz w:val="16"/>
          <w:szCs w:val="16"/>
        </w:rPr>
      </w:pPr>
    </w:p>
    <w:tbl>
      <w:tblPr>
        <w:tblW w:w="0" w:type="auto"/>
        <w:tblCellMar>
          <w:left w:w="28" w:type="dxa"/>
          <w:right w:w="28" w:type="dxa"/>
        </w:tblCellMar>
        <w:tblLook w:val="04A0"/>
      </w:tblPr>
      <w:tblGrid>
        <w:gridCol w:w="2441"/>
        <w:gridCol w:w="890"/>
        <w:gridCol w:w="767"/>
        <w:gridCol w:w="1631"/>
        <w:gridCol w:w="1239"/>
        <w:gridCol w:w="1592"/>
      </w:tblGrid>
      <w:tr w:rsidR="006A474F" w:rsidRPr="00480192" w:rsidTr="00480192">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A474F" w:rsidRPr="00480192" w:rsidRDefault="006A474F" w:rsidP="00480192">
            <w:pPr>
              <w:spacing w:after="0" w:line="240" w:lineRule="auto"/>
              <w:jc w:val="right"/>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hideMark/>
          </w:tcPr>
          <w:p w:rsidR="006A474F" w:rsidRPr="00480192" w:rsidRDefault="006A474F" w:rsidP="00480192">
            <w:pPr>
              <w:spacing w:after="0" w:line="240" w:lineRule="auto"/>
              <w:jc w:val="right"/>
              <w:rPr>
                <w:rFonts w:ascii="Arial Narrow" w:eastAsia="Times New Roman" w:hAnsi="Arial Narrow" w:cs="Times New Roman"/>
                <w:bCs/>
                <w:color w:val="000000"/>
                <w:sz w:val="16"/>
                <w:szCs w:val="16"/>
              </w:rPr>
            </w:pPr>
            <w:r w:rsidRPr="00480192">
              <w:rPr>
                <w:rFonts w:ascii="Arial Narrow" w:eastAsia="Times New Roman" w:hAnsi="Arial Narrow" w:cs="Times New Roman"/>
                <w:bCs/>
                <w:color w:val="000000"/>
                <w:sz w:val="16"/>
                <w:szCs w:val="16"/>
              </w:rPr>
              <w:t>Tour organizzato</w:t>
            </w:r>
          </w:p>
        </w:tc>
        <w:tc>
          <w:tcPr>
            <w:tcW w:w="0" w:type="auto"/>
            <w:tcBorders>
              <w:top w:val="single" w:sz="4" w:space="0" w:color="auto"/>
              <w:left w:val="nil"/>
              <w:bottom w:val="single" w:sz="4" w:space="0" w:color="auto"/>
              <w:right w:val="single" w:sz="4" w:space="0" w:color="auto"/>
            </w:tcBorders>
            <w:shd w:val="clear" w:color="auto" w:fill="auto"/>
            <w:hideMark/>
          </w:tcPr>
          <w:p w:rsidR="006A474F" w:rsidRPr="00480192" w:rsidRDefault="006A474F" w:rsidP="00480192">
            <w:pPr>
              <w:spacing w:after="0" w:line="240" w:lineRule="auto"/>
              <w:jc w:val="right"/>
              <w:rPr>
                <w:rFonts w:ascii="Arial Narrow" w:eastAsia="Times New Roman" w:hAnsi="Arial Narrow" w:cs="Times New Roman"/>
                <w:bCs/>
                <w:color w:val="000000"/>
                <w:sz w:val="16"/>
                <w:szCs w:val="16"/>
              </w:rPr>
            </w:pPr>
            <w:r w:rsidRPr="00480192">
              <w:rPr>
                <w:rFonts w:ascii="Arial Narrow" w:eastAsia="Times New Roman" w:hAnsi="Arial Narrow" w:cs="Times New Roman"/>
                <w:bCs/>
                <w:color w:val="000000"/>
                <w:sz w:val="16"/>
                <w:szCs w:val="16"/>
              </w:rPr>
              <w:t xml:space="preserve"> Tour Last minute</w:t>
            </w:r>
            <w:r w:rsidR="001B376C" w:rsidRPr="00480192">
              <w:rPr>
                <w:rFonts w:ascii="Arial Narrow" w:eastAsia="Times New Roman" w:hAnsi="Arial Narrow" w:cs="Times New Roman"/>
                <w:bCs/>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rsidR="006A474F" w:rsidRPr="00480192" w:rsidRDefault="006A474F" w:rsidP="00480192">
            <w:pPr>
              <w:spacing w:after="0" w:line="240" w:lineRule="auto"/>
              <w:jc w:val="right"/>
              <w:rPr>
                <w:rFonts w:ascii="Arial Narrow" w:eastAsia="Times New Roman" w:hAnsi="Arial Narrow" w:cs="Times New Roman"/>
                <w:bCs/>
                <w:color w:val="000000"/>
                <w:sz w:val="16"/>
                <w:szCs w:val="16"/>
              </w:rPr>
            </w:pPr>
            <w:r w:rsidRPr="00480192">
              <w:rPr>
                <w:rFonts w:ascii="Arial Narrow" w:eastAsia="Times New Roman" w:hAnsi="Arial Narrow" w:cs="Times New Roman"/>
                <w:bCs/>
                <w:color w:val="000000"/>
                <w:sz w:val="16"/>
                <w:szCs w:val="16"/>
              </w:rPr>
              <w:t xml:space="preserve"> Tour indipendente acquistato su internet </w:t>
            </w:r>
          </w:p>
        </w:tc>
        <w:tc>
          <w:tcPr>
            <w:tcW w:w="0" w:type="auto"/>
            <w:tcBorders>
              <w:top w:val="single" w:sz="4" w:space="0" w:color="auto"/>
              <w:left w:val="nil"/>
              <w:bottom w:val="single" w:sz="4" w:space="0" w:color="auto"/>
              <w:right w:val="single" w:sz="4" w:space="0" w:color="auto"/>
            </w:tcBorders>
            <w:shd w:val="clear" w:color="auto" w:fill="auto"/>
            <w:hideMark/>
          </w:tcPr>
          <w:p w:rsidR="006A474F" w:rsidRPr="00480192" w:rsidRDefault="006A474F" w:rsidP="00480192">
            <w:pPr>
              <w:spacing w:after="0" w:line="240" w:lineRule="auto"/>
              <w:jc w:val="right"/>
              <w:rPr>
                <w:rFonts w:ascii="Arial Narrow" w:eastAsia="Times New Roman" w:hAnsi="Arial Narrow" w:cs="Times New Roman"/>
                <w:bCs/>
                <w:color w:val="000000"/>
                <w:sz w:val="16"/>
                <w:szCs w:val="16"/>
              </w:rPr>
            </w:pPr>
            <w:r w:rsidRPr="00480192">
              <w:rPr>
                <w:rFonts w:ascii="Arial Narrow" w:eastAsia="Times New Roman" w:hAnsi="Arial Narrow" w:cs="Times New Roman"/>
                <w:bCs/>
                <w:color w:val="000000"/>
                <w:sz w:val="16"/>
                <w:szCs w:val="16"/>
              </w:rPr>
              <w:t xml:space="preserve"> Visita gratuita con lo Shuttle bus</w:t>
            </w:r>
            <w:r w:rsidR="001B376C" w:rsidRPr="00480192">
              <w:rPr>
                <w:rFonts w:ascii="Arial Narrow" w:eastAsia="Times New Roman" w:hAnsi="Arial Narrow" w:cs="Times New Roman"/>
                <w:bCs/>
                <w:color w:val="000000"/>
                <w:sz w:val="16"/>
                <w:szCs w:val="16"/>
              </w:rPr>
              <w:t xml:space="preserve"> </w:t>
            </w:r>
          </w:p>
        </w:tc>
        <w:tc>
          <w:tcPr>
            <w:tcW w:w="0" w:type="auto"/>
            <w:tcBorders>
              <w:top w:val="single" w:sz="4" w:space="0" w:color="auto"/>
              <w:left w:val="nil"/>
              <w:bottom w:val="single" w:sz="4" w:space="0" w:color="auto"/>
              <w:right w:val="single" w:sz="4" w:space="0" w:color="auto"/>
            </w:tcBorders>
            <w:shd w:val="clear" w:color="auto" w:fill="auto"/>
            <w:hideMark/>
          </w:tcPr>
          <w:p w:rsidR="006A474F" w:rsidRPr="00480192" w:rsidRDefault="006A474F" w:rsidP="00480192">
            <w:pPr>
              <w:spacing w:after="0" w:line="240" w:lineRule="auto"/>
              <w:jc w:val="right"/>
              <w:rPr>
                <w:rFonts w:ascii="Arial Narrow" w:eastAsia="Times New Roman" w:hAnsi="Arial Narrow" w:cs="Times New Roman"/>
                <w:bCs/>
                <w:color w:val="000000"/>
                <w:sz w:val="16"/>
                <w:szCs w:val="16"/>
              </w:rPr>
            </w:pPr>
            <w:r w:rsidRPr="00480192">
              <w:rPr>
                <w:rFonts w:ascii="Arial Narrow" w:eastAsia="Times New Roman" w:hAnsi="Arial Narrow" w:cs="Times New Roman"/>
                <w:bCs/>
                <w:color w:val="000000"/>
                <w:sz w:val="16"/>
                <w:szCs w:val="16"/>
              </w:rPr>
              <w:t xml:space="preserve"> Tour indipendente</w:t>
            </w:r>
            <w:r w:rsidR="001B376C" w:rsidRPr="00480192">
              <w:rPr>
                <w:rFonts w:ascii="Arial Narrow" w:eastAsia="Times New Roman" w:hAnsi="Arial Narrow" w:cs="Times New Roman"/>
                <w:bCs/>
                <w:color w:val="000000"/>
                <w:sz w:val="16"/>
                <w:szCs w:val="16"/>
              </w:rPr>
              <w:t xml:space="preserve"> </w:t>
            </w:r>
            <w:r w:rsidRPr="00480192">
              <w:rPr>
                <w:rFonts w:ascii="Arial Narrow" w:eastAsia="Times New Roman" w:hAnsi="Arial Narrow" w:cs="Times New Roman"/>
                <w:bCs/>
                <w:color w:val="000000"/>
                <w:sz w:val="16"/>
                <w:szCs w:val="16"/>
              </w:rPr>
              <w:t xml:space="preserve">con taxi/Limousine </w:t>
            </w:r>
          </w:p>
        </w:tc>
      </w:tr>
      <w:tr w:rsidR="006A474F" w:rsidRPr="00480192" w:rsidTr="00480192">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A474F" w:rsidRPr="00480192" w:rsidRDefault="006A474F" w:rsidP="000A526F">
            <w:pPr>
              <w:spacing w:after="0" w:line="240" w:lineRule="auto"/>
              <w:rPr>
                <w:rFonts w:ascii="Arial Narrow" w:eastAsia="Times New Roman" w:hAnsi="Arial Narrow" w:cs="Times New Roman"/>
                <w:color w:val="000000"/>
                <w:sz w:val="16"/>
                <w:szCs w:val="16"/>
              </w:rPr>
            </w:pPr>
            <w:r w:rsidRPr="00480192">
              <w:rPr>
                <w:rFonts w:ascii="Arial Narrow" w:eastAsia="Times New Roman" w:hAnsi="Arial Narrow" w:cs="Times New Roman"/>
                <w:color w:val="000000"/>
                <w:sz w:val="16"/>
                <w:szCs w:val="16"/>
              </w:rPr>
              <w:t>Costo medio per persona in euro correnti</w:t>
            </w:r>
          </w:p>
        </w:tc>
        <w:tc>
          <w:tcPr>
            <w:tcW w:w="0" w:type="auto"/>
            <w:tcBorders>
              <w:top w:val="nil"/>
              <w:left w:val="nil"/>
              <w:bottom w:val="single" w:sz="4" w:space="0" w:color="auto"/>
              <w:right w:val="single" w:sz="4" w:space="0" w:color="auto"/>
            </w:tcBorders>
            <w:shd w:val="clear" w:color="auto" w:fill="auto"/>
            <w:noWrap/>
            <w:vAlign w:val="bottom"/>
            <w:hideMark/>
          </w:tcPr>
          <w:p w:rsidR="006A474F" w:rsidRPr="00480192" w:rsidRDefault="00EE58AF" w:rsidP="000A526F">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109,</w:t>
            </w:r>
            <w:r w:rsidR="006A474F" w:rsidRPr="00480192">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bottom"/>
            <w:hideMark/>
          </w:tcPr>
          <w:p w:rsidR="006A474F" w:rsidRPr="00480192" w:rsidRDefault="00EE58AF" w:rsidP="000A526F">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37,</w:t>
            </w:r>
            <w:r w:rsidR="006A474F" w:rsidRPr="00480192">
              <w:rPr>
                <w:rFonts w:ascii="Arial Narrow" w:eastAsia="Times New Roman" w:hAnsi="Arial Narrow"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bottom"/>
            <w:hideMark/>
          </w:tcPr>
          <w:p w:rsidR="006A474F" w:rsidRPr="00480192" w:rsidRDefault="00EE58AF" w:rsidP="000A526F">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73,</w:t>
            </w:r>
            <w:r w:rsidR="006A474F" w:rsidRPr="00480192">
              <w:rPr>
                <w:rFonts w:ascii="Arial Narrow" w:eastAsia="Times New Roman" w:hAnsi="Arial Narrow"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bottom"/>
            <w:hideMark/>
          </w:tcPr>
          <w:p w:rsidR="006A474F" w:rsidRPr="00480192" w:rsidRDefault="00EE58AF" w:rsidP="000A526F">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9,</w:t>
            </w:r>
            <w:r w:rsidR="006A474F" w:rsidRPr="00480192">
              <w:rPr>
                <w:rFonts w:ascii="Arial Narrow" w:eastAsia="Times New Roman" w:hAnsi="Arial Narrow"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bottom"/>
            <w:hideMark/>
          </w:tcPr>
          <w:p w:rsidR="006A474F" w:rsidRPr="00480192" w:rsidRDefault="00EE58AF" w:rsidP="000A526F">
            <w:pPr>
              <w:spacing w:after="0" w:line="240" w:lineRule="auto"/>
              <w:jc w:val="right"/>
              <w:rPr>
                <w:rFonts w:ascii="Arial Narrow" w:eastAsia="Times New Roman" w:hAnsi="Arial Narrow" w:cs="Times New Roman"/>
                <w:color w:val="000000"/>
                <w:sz w:val="16"/>
                <w:szCs w:val="16"/>
              </w:rPr>
            </w:pPr>
            <w:r>
              <w:rPr>
                <w:rFonts w:ascii="Arial Narrow" w:eastAsia="Times New Roman" w:hAnsi="Arial Narrow" w:cs="Times New Roman"/>
                <w:color w:val="000000"/>
                <w:sz w:val="16"/>
                <w:szCs w:val="16"/>
              </w:rPr>
              <w:t>34,</w:t>
            </w:r>
            <w:r w:rsidR="006A474F" w:rsidRPr="00480192">
              <w:rPr>
                <w:rFonts w:ascii="Arial Narrow" w:eastAsia="Times New Roman" w:hAnsi="Arial Narrow" w:cs="Times New Roman"/>
                <w:color w:val="000000"/>
                <w:sz w:val="16"/>
                <w:szCs w:val="16"/>
              </w:rPr>
              <w:t>9</w:t>
            </w:r>
          </w:p>
        </w:tc>
      </w:tr>
    </w:tbl>
    <w:p w:rsidR="006A474F" w:rsidRPr="00480192" w:rsidRDefault="000474D3" w:rsidP="000A526F">
      <w:pPr>
        <w:spacing w:after="0" w:line="240" w:lineRule="auto"/>
        <w:jc w:val="both"/>
        <w:rPr>
          <w:rFonts w:ascii="Arial Narrow" w:hAnsi="Arial Narrow"/>
          <w:sz w:val="16"/>
          <w:szCs w:val="16"/>
        </w:rPr>
      </w:pPr>
      <w:r w:rsidRPr="00480192">
        <w:rPr>
          <w:rFonts w:ascii="Arial Narrow" w:hAnsi="Arial Narrow"/>
          <w:sz w:val="16"/>
          <w:szCs w:val="16"/>
        </w:rPr>
        <w:t>Fonte: Elaborazi</w:t>
      </w:r>
      <w:r w:rsidR="001B376C" w:rsidRPr="00480192">
        <w:rPr>
          <w:rFonts w:ascii="Arial Narrow" w:hAnsi="Arial Narrow"/>
          <w:sz w:val="16"/>
          <w:szCs w:val="16"/>
        </w:rPr>
        <w:t>oni Irpet su dati dell’indagine</w:t>
      </w:r>
    </w:p>
    <w:p w:rsidR="001B376C" w:rsidRPr="00E1364E" w:rsidRDefault="001B376C" w:rsidP="000A526F">
      <w:pPr>
        <w:spacing w:after="0" w:line="240" w:lineRule="auto"/>
        <w:jc w:val="both"/>
        <w:rPr>
          <w:rFonts w:ascii="Times New Roman" w:hAnsi="Times New Roman" w:cs="Times New Roman"/>
          <w:i/>
          <w:sz w:val="16"/>
          <w:szCs w:val="16"/>
        </w:rPr>
      </w:pPr>
    </w:p>
    <w:p w:rsidR="001B376C" w:rsidRPr="00480192" w:rsidRDefault="001B376C" w:rsidP="000A526F">
      <w:pPr>
        <w:spacing w:after="0" w:line="240" w:lineRule="auto"/>
        <w:jc w:val="both"/>
        <w:rPr>
          <w:rFonts w:ascii="Arial Narrow" w:hAnsi="Arial Narrow"/>
          <w:sz w:val="16"/>
          <w:szCs w:val="20"/>
        </w:rPr>
      </w:pPr>
      <w:r w:rsidRPr="00480192">
        <w:rPr>
          <w:rFonts w:ascii="Arial Narrow" w:hAnsi="Arial Narrow"/>
          <w:sz w:val="16"/>
          <w:szCs w:val="20"/>
        </w:rPr>
        <w:t>Tabella 4.19</w:t>
      </w:r>
    </w:p>
    <w:p w:rsidR="002F280F" w:rsidRPr="00480192" w:rsidRDefault="00480192" w:rsidP="000A526F">
      <w:pPr>
        <w:spacing w:after="0" w:line="240" w:lineRule="auto"/>
        <w:jc w:val="both"/>
        <w:rPr>
          <w:rFonts w:ascii="Arial Narrow" w:hAnsi="Arial Narrow"/>
          <w:sz w:val="16"/>
          <w:szCs w:val="20"/>
        </w:rPr>
      </w:pPr>
      <w:r w:rsidRPr="00480192">
        <w:rPr>
          <w:rFonts w:ascii="Arial Narrow" w:hAnsi="Arial Narrow"/>
          <w:sz w:val="16"/>
          <w:szCs w:val="20"/>
        </w:rPr>
        <w:t xml:space="preserve">DISTRIBUZIONE DEI PASSEGGERI PER MEZZO </w:t>
      </w:r>
      <w:proofErr w:type="spellStart"/>
      <w:r w:rsidRPr="00480192">
        <w:rPr>
          <w:rFonts w:ascii="Arial Narrow" w:hAnsi="Arial Narrow"/>
          <w:sz w:val="16"/>
          <w:szCs w:val="20"/>
        </w:rPr>
        <w:t>DI</w:t>
      </w:r>
      <w:proofErr w:type="spellEnd"/>
      <w:r w:rsidRPr="00480192">
        <w:rPr>
          <w:rFonts w:ascii="Arial Narrow" w:hAnsi="Arial Narrow"/>
          <w:sz w:val="16"/>
          <w:szCs w:val="20"/>
        </w:rPr>
        <w:t xml:space="preserve"> TRASPORTO UTILIZZATO E TIPOLOGIA </w:t>
      </w:r>
      <w:proofErr w:type="spellStart"/>
      <w:r w:rsidRPr="00480192">
        <w:rPr>
          <w:rFonts w:ascii="Arial Narrow" w:hAnsi="Arial Narrow"/>
          <w:sz w:val="16"/>
          <w:szCs w:val="20"/>
        </w:rPr>
        <w:t>DI</w:t>
      </w:r>
      <w:proofErr w:type="spellEnd"/>
      <w:r w:rsidRPr="00480192">
        <w:rPr>
          <w:rFonts w:ascii="Arial Narrow" w:hAnsi="Arial Narrow"/>
          <w:sz w:val="16"/>
          <w:szCs w:val="20"/>
        </w:rPr>
        <w:t xml:space="preserve"> CROCIERA</w:t>
      </w:r>
      <w:r w:rsidR="00AB1BD4" w:rsidRPr="00480192">
        <w:rPr>
          <w:rStyle w:val="Rimandonotaapidipagina"/>
          <w:rFonts w:ascii="Arial Narrow" w:hAnsi="Arial Narrow"/>
          <w:sz w:val="16"/>
          <w:szCs w:val="20"/>
        </w:rPr>
        <w:footnoteReference w:id="4"/>
      </w:r>
    </w:p>
    <w:p w:rsidR="001B376C" w:rsidRPr="00480192" w:rsidRDefault="001B376C" w:rsidP="000A526F">
      <w:pPr>
        <w:spacing w:after="0" w:line="240" w:lineRule="auto"/>
        <w:jc w:val="both"/>
        <w:rPr>
          <w:rFonts w:ascii="Arial Narrow" w:hAnsi="Arial Narrow"/>
          <w:sz w:val="16"/>
          <w:szCs w:val="20"/>
        </w:rPr>
      </w:pPr>
    </w:p>
    <w:tbl>
      <w:tblPr>
        <w:tblW w:w="4999" w:type="pct"/>
        <w:tblLayout w:type="fixed"/>
        <w:tblCellMar>
          <w:left w:w="28" w:type="dxa"/>
          <w:right w:w="28" w:type="dxa"/>
        </w:tblCellMar>
        <w:tblLook w:val="04A0"/>
      </w:tblPr>
      <w:tblGrid>
        <w:gridCol w:w="1418"/>
        <w:gridCol w:w="1022"/>
        <w:gridCol w:w="1020"/>
        <w:gridCol w:w="1020"/>
        <w:gridCol w:w="1020"/>
        <w:gridCol w:w="1020"/>
        <w:gridCol w:w="1020"/>
        <w:gridCol w:w="1018"/>
      </w:tblGrid>
      <w:tr w:rsidR="00F46B73" w:rsidRPr="004B6E83" w:rsidTr="00480192">
        <w:trPr>
          <w:trHeight w:val="20"/>
        </w:trPr>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B73" w:rsidRPr="004B6E83" w:rsidRDefault="00F46B73" w:rsidP="00480192">
            <w:pPr>
              <w:spacing w:after="0" w:line="240" w:lineRule="auto"/>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 </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F46B73" w:rsidRPr="004B6E83" w:rsidRDefault="00F46B73" w:rsidP="00480192">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 e ***+</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F46B73" w:rsidRPr="004B6E83" w:rsidRDefault="00F46B73" w:rsidP="00480192">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F46B73" w:rsidRPr="004B6E83" w:rsidRDefault="00F46B73" w:rsidP="00480192">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F46B73" w:rsidRPr="004B6E83" w:rsidRDefault="00F46B73" w:rsidP="00480192">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F46B73" w:rsidRPr="004B6E83" w:rsidRDefault="00F46B73" w:rsidP="00480192">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3 e 4 stelle</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F46B73" w:rsidRPr="004B6E83" w:rsidRDefault="00F46B73" w:rsidP="00480192">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4+ e 5 stelle</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F46B73" w:rsidRPr="004B6E83" w:rsidRDefault="00F46B73" w:rsidP="00480192">
            <w:pPr>
              <w:spacing w:after="0" w:line="240" w:lineRule="auto"/>
              <w:jc w:val="right"/>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r>
      <w:tr w:rsidR="00366AAA" w:rsidRPr="0016267A" w:rsidTr="00480192">
        <w:trPr>
          <w:trHeight w:val="20"/>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Bus turistico</w:t>
            </w:r>
          </w:p>
        </w:tc>
        <w:tc>
          <w:tcPr>
            <w:tcW w:w="597"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49</w:t>
            </w:r>
            <w:r w:rsidR="004B6E83">
              <w:rPr>
                <w:rFonts w:ascii="Arial Narrow" w:hAnsi="Arial Narrow"/>
                <w:color w:val="000000"/>
                <w:sz w:val="16"/>
                <w:szCs w:val="16"/>
              </w:rPr>
              <w:t>,</w:t>
            </w:r>
            <w:r w:rsidRPr="0016267A">
              <w:rPr>
                <w:rFonts w:ascii="Arial Narrow" w:hAnsi="Arial Narrow"/>
                <w:color w:val="000000"/>
                <w:sz w:val="16"/>
                <w:szCs w:val="16"/>
              </w:rPr>
              <w:t>1%</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56</w:t>
            </w:r>
            <w:r w:rsidR="004B6E83">
              <w:rPr>
                <w:rFonts w:ascii="Arial Narrow" w:hAnsi="Arial Narrow"/>
                <w:color w:val="000000"/>
                <w:sz w:val="16"/>
                <w:szCs w:val="16"/>
              </w:rPr>
              <w:t>,</w:t>
            </w:r>
            <w:r w:rsidRPr="0016267A">
              <w:rPr>
                <w:rFonts w:ascii="Arial Narrow" w:hAnsi="Arial Narrow"/>
                <w:color w:val="000000"/>
                <w:sz w:val="16"/>
                <w:szCs w:val="16"/>
              </w:rPr>
              <w:t>3%</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74</w:t>
            </w:r>
            <w:r w:rsidR="004B6E83">
              <w:rPr>
                <w:rFonts w:ascii="Arial Narrow" w:hAnsi="Arial Narrow"/>
                <w:color w:val="000000"/>
                <w:sz w:val="16"/>
                <w:szCs w:val="16"/>
              </w:rPr>
              <w:t>,</w:t>
            </w:r>
            <w:r w:rsidRPr="0016267A">
              <w:rPr>
                <w:rFonts w:ascii="Arial Narrow" w:hAnsi="Arial Narrow"/>
                <w:color w:val="000000"/>
                <w:sz w:val="16"/>
                <w:szCs w:val="16"/>
              </w:rPr>
              <w:t>1%</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62</w:t>
            </w:r>
            <w:r w:rsidR="004B6E83">
              <w:rPr>
                <w:rFonts w:ascii="Arial Narrow" w:hAnsi="Arial Narrow"/>
                <w:color w:val="000000"/>
                <w:sz w:val="16"/>
                <w:szCs w:val="16"/>
              </w:rPr>
              <w:t>,</w:t>
            </w:r>
            <w:r w:rsidRPr="0016267A">
              <w:rPr>
                <w:rFonts w:ascii="Arial Narrow" w:hAnsi="Arial Narrow"/>
                <w:color w:val="000000"/>
                <w:sz w:val="16"/>
                <w:szCs w:val="16"/>
              </w:rPr>
              <w:t>9%</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52</w:t>
            </w:r>
            <w:r w:rsidR="004B6E83" w:rsidRPr="00513C5D">
              <w:rPr>
                <w:rFonts w:ascii="Arial Narrow" w:hAnsi="Arial Narrow"/>
                <w:color w:val="000000"/>
                <w:sz w:val="16"/>
                <w:szCs w:val="16"/>
              </w:rPr>
              <w:t>,</w:t>
            </w:r>
            <w:r w:rsidRPr="00513C5D">
              <w:rPr>
                <w:rFonts w:ascii="Arial Narrow" w:hAnsi="Arial Narrow"/>
                <w:color w:val="000000"/>
                <w:sz w:val="16"/>
                <w:szCs w:val="16"/>
              </w:rPr>
              <w:t>6%</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69</w:t>
            </w:r>
            <w:r w:rsidR="004B6E83" w:rsidRPr="00513C5D">
              <w:rPr>
                <w:rFonts w:ascii="Arial Narrow" w:hAnsi="Arial Narrow"/>
                <w:color w:val="000000"/>
                <w:sz w:val="16"/>
                <w:szCs w:val="16"/>
              </w:rPr>
              <w:t>,</w:t>
            </w:r>
            <w:r w:rsidRPr="00513C5D">
              <w:rPr>
                <w:rFonts w:ascii="Arial Narrow" w:hAnsi="Arial Narrow"/>
                <w:color w:val="000000"/>
                <w:sz w:val="16"/>
                <w:szCs w:val="16"/>
              </w:rPr>
              <w:t>3%</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60</w:t>
            </w:r>
            <w:r w:rsidR="004B6E83">
              <w:rPr>
                <w:rFonts w:ascii="Arial Narrow" w:hAnsi="Arial Narrow"/>
                <w:color w:val="000000"/>
                <w:sz w:val="16"/>
                <w:szCs w:val="16"/>
              </w:rPr>
              <w:t>,</w:t>
            </w:r>
            <w:r w:rsidRPr="0016267A">
              <w:rPr>
                <w:rFonts w:ascii="Arial Narrow" w:hAnsi="Arial Narrow"/>
                <w:color w:val="000000"/>
                <w:sz w:val="16"/>
                <w:szCs w:val="16"/>
              </w:rPr>
              <w:t>7%</w:t>
            </w:r>
          </w:p>
        </w:tc>
      </w:tr>
      <w:tr w:rsidR="00366AAA" w:rsidRPr="0016267A" w:rsidTr="00480192">
        <w:trPr>
          <w:trHeight w:val="20"/>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Minivan/Limousine</w:t>
            </w:r>
          </w:p>
        </w:tc>
        <w:tc>
          <w:tcPr>
            <w:tcW w:w="597"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5%</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w:t>
            </w:r>
            <w:r w:rsidR="004B6E83">
              <w:rPr>
                <w:rFonts w:ascii="Arial Narrow" w:hAnsi="Arial Narrow"/>
                <w:color w:val="000000"/>
                <w:sz w:val="16"/>
                <w:szCs w:val="16"/>
              </w:rPr>
              <w:t>,</w:t>
            </w:r>
            <w:r w:rsidRPr="0016267A">
              <w:rPr>
                <w:rFonts w:ascii="Arial Narrow" w:hAnsi="Arial Narrow"/>
                <w:color w:val="000000"/>
                <w:sz w:val="16"/>
                <w:szCs w:val="16"/>
              </w:rPr>
              <w:t>9%</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0</w:t>
            </w:r>
            <w:r w:rsidR="004B6E83" w:rsidRPr="00513C5D">
              <w:rPr>
                <w:rFonts w:ascii="Arial Narrow" w:hAnsi="Arial Narrow"/>
                <w:color w:val="000000"/>
                <w:sz w:val="16"/>
                <w:szCs w:val="16"/>
              </w:rPr>
              <w:t>,</w:t>
            </w:r>
            <w:r w:rsidRPr="00513C5D">
              <w:rPr>
                <w:rFonts w:ascii="Arial Narrow" w:hAnsi="Arial Narrow"/>
                <w:color w:val="000000"/>
                <w:sz w:val="16"/>
                <w:szCs w:val="16"/>
              </w:rPr>
              <w:t>9%</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2</w:t>
            </w:r>
            <w:r w:rsidR="004B6E83" w:rsidRPr="00513C5D">
              <w:rPr>
                <w:rFonts w:ascii="Arial Narrow" w:hAnsi="Arial Narrow"/>
                <w:color w:val="000000"/>
                <w:sz w:val="16"/>
                <w:szCs w:val="16"/>
              </w:rPr>
              <w:t>,</w:t>
            </w:r>
            <w:r w:rsidRPr="00513C5D">
              <w:rPr>
                <w:rFonts w:ascii="Arial Narrow" w:hAnsi="Arial Narrow"/>
                <w:color w:val="000000"/>
                <w:sz w:val="16"/>
                <w:szCs w:val="16"/>
              </w:rPr>
              <w:t>5%</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w:t>
            </w:r>
            <w:r w:rsidR="004B6E83">
              <w:rPr>
                <w:rFonts w:ascii="Arial Narrow" w:hAnsi="Arial Narrow"/>
                <w:color w:val="000000"/>
                <w:sz w:val="16"/>
                <w:szCs w:val="16"/>
              </w:rPr>
              <w:t>,</w:t>
            </w:r>
            <w:r w:rsidRPr="0016267A">
              <w:rPr>
                <w:rFonts w:ascii="Arial Narrow" w:hAnsi="Arial Narrow"/>
                <w:color w:val="000000"/>
                <w:sz w:val="16"/>
                <w:szCs w:val="16"/>
              </w:rPr>
              <w:t>7%</w:t>
            </w:r>
          </w:p>
        </w:tc>
      </w:tr>
      <w:tr w:rsidR="00366AAA" w:rsidRPr="0016267A" w:rsidTr="00480192">
        <w:trPr>
          <w:trHeight w:val="20"/>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Taxi</w:t>
            </w:r>
          </w:p>
        </w:tc>
        <w:tc>
          <w:tcPr>
            <w:tcW w:w="597"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5</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3</w:t>
            </w:r>
            <w:r w:rsidR="004B6E83">
              <w:rPr>
                <w:rFonts w:ascii="Arial Narrow" w:hAnsi="Arial Narrow"/>
                <w:color w:val="000000"/>
                <w:sz w:val="16"/>
                <w:szCs w:val="16"/>
              </w:rPr>
              <w:t>,</w:t>
            </w:r>
            <w:r w:rsidRPr="0016267A">
              <w:rPr>
                <w:rFonts w:ascii="Arial Narrow" w:hAnsi="Arial Narrow"/>
                <w:color w:val="000000"/>
                <w:sz w:val="16"/>
                <w:szCs w:val="16"/>
              </w:rPr>
              <w:t>5%</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3</w:t>
            </w:r>
            <w:r w:rsidR="004B6E83">
              <w:rPr>
                <w:rFonts w:ascii="Arial Narrow" w:hAnsi="Arial Narrow"/>
                <w:color w:val="000000"/>
                <w:sz w:val="16"/>
                <w:szCs w:val="16"/>
              </w:rPr>
              <w:t>,</w:t>
            </w:r>
            <w:r w:rsidRPr="0016267A">
              <w:rPr>
                <w:rFonts w:ascii="Arial Narrow" w:hAnsi="Arial Narrow"/>
                <w:color w:val="000000"/>
                <w:sz w:val="16"/>
                <w:szCs w:val="16"/>
              </w:rPr>
              <w:t>9%</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3</w:t>
            </w:r>
            <w:r w:rsidR="004B6E83">
              <w:rPr>
                <w:rFonts w:ascii="Arial Narrow" w:hAnsi="Arial Narrow"/>
                <w:color w:val="000000"/>
                <w:sz w:val="16"/>
                <w:szCs w:val="16"/>
              </w:rPr>
              <w:t>,</w:t>
            </w:r>
            <w:r w:rsidRPr="0016267A">
              <w:rPr>
                <w:rFonts w:ascii="Arial Narrow" w:hAnsi="Arial Narrow"/>
                <w:color w:val="000000"/>
                <w:sz w:val="16"/>
                <w:szCs w:val="16"/>
              </w:rPr>
              <w:t>1%</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4</w:t>
            </w:r>
            <w:r w:rsidR="004B6E83" w:rsidRPr="00513C5D">
              <w:rPr>
                <w:rFonts w:ascii="Arial Narrow" w:hAnsi="Arial Narrow"/>
                <w:color w:val="000000"/>
                <w:sz w:val="16"/>
                <w:szCs w:val="16"/>
              </w:rPr>
              <w:t>,</w:t>
            </w:r>
            <w:r w:rsidRPr="00513C5D">
              <w:rPr>
                <w:rFonts w:ascii="Arial Narrow" w:hAnsi="Arial Narrow"/>
                <w:color w:val="000000"/>
                <w:sz w:val="16"/>
                <w:szCs w:val="16"/>
              </w:rPr>
              <w:t>4%</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3</w:t>
            </w:r>
            <w:r w:rsidR="004B6E83" w:rsidRPr="00513C5D">
              <w:rPr>
                <w:rFonts w:ascii="Arial Narrow" w:hAnsi="Arial Narrow"/>
                <w:color w:val="000000"/>
                <w:sz w:val="16"/>
                <w:szCs w:val="16"/>
              </w:rPr>
              <w:t>,</w:t>
            </w:r>
            <w:r w:rsidRPr="00513C5D">
              <w:rPr>
                <w:rFonts w:ascii="Arial Narrow" w:hAnsi="Arial Narrow"/>
                <w:color w:val="000000"/>
                <w:sz w:val="16"/>
                <w:szCs w:val="16"/>
              </w:rPr>
              <w:t>5%</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4</w:t>
            </w:r>
            <w:r w:rsidR="004B6E83">
              <w:rPr>
                <w:rFonts w:ascii="Arial Narrow" w:hAnsi="Arial Narrow"/>
                <w:color w:val="000000"/>
                <w:sz w:val="16"/>
                <w:szCs w:val="16"/>
              </w:rPr>
              <w:t>,</w:t>
            </w:r>
            <w:r w:rsidRPr="0016267A">
              <w:rPr>
                <w:rFonts w:ascii="Arial Narrow" w:hAnsi="Arial Narrow"/>
                <w:color w:val="000000"/>
                <w:sz w:val="16"/>
                <w:szCs w:val="16"/>
              </w:rPr>
              <w:t>0%</w:t>
            </w:r>
          </w:p>
        </w:tc>
      </w:tr>
      <w:tr w:rsidR="00366AAA" w:rsidRPr="0016267A" w:rsidTr="00480192">
        <w:trPr>
          <w:trHeight w:val="20"/>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Scooter in affitto</w:t>
            </w:r>
          </w:p>
        </w:tc>
        <w:tc>
          <w:tcPr>
            <w:tcW w:w="597"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0</w:t>
            </w:r>
            <w:r w:rsidR="004B6E83" w:rsidRPr="00513C5D">
              <w:rPr>
                <w:rFonts w:ascii="Arial Narrow" w:hAnsi="Arial Narrow"/>
                <w:color w:val="000000"/>
                <w:sz w:val="16"/>
                <w:szCs w:val="16"/>
              </w:rPr>
              <w:t>,</w:t>
            </w:r>
            <w:r w:rsidRPr="00513C5D">
              <w:rPr>
                <w:rFonts w:ascii="Arial Narrow" w:hAnsi="Arial Narrow"/>
                <w:color w:val="000000"/>
                <w:sz w:val="16"/>
                <w:szCs w:val="16"/>
              </w:rPr>
              <w:t>1%</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0</w:t>
            </w:r>
            <w:r w:rsidR="004B6E83" w:rsidRPr="00513C5D">
              <w:rPr>
                <w:rFonts w:ascii="Arial Narrow" w:hAnsi="Arial Narrow"/>
                <w:color w:val="000000"/>
                <w:sz w:val="16"/>
                <w:szCs w:val="16"/>
              </w:rPr>
              <w:t>,</w:t>
            </w:r>
            <w:r w:rsidRPr="00513C5D">
              <w:rPr>
                <w:rFonts w:ascii="Arial Narrow" w:hAnsi="Arial Narrow"/>
                <w:color w:val="000000"/>
                <w:sz w:val="16"/>
                <w:szCs w:val="16"/>
              </w:rPr>
              <w:t>0%</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1%</w:t>
            </w:r>
          </w:p>
        </w:tc>
      </w:tr>
      <w:tr w:rsidR="00366AAA" w:rsidRPr="0016267A" w:rsidTr="00480192">
        <w:trPr>
          <w:trHeight w:val="20"/>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Bicicletta</w:t>
            </w:r>
          </w:p>
        </w:tc>
        <w:tc>
          <w:tcPr>
            <w:tcW w:w="597"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3%</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4%</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9%</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0</w:t>
            </w:r>
            <w:r w:rsidR="004B6E83" w:rsidRPr="00513C5D">
              <w:rPr>
                <w:rFonts w:ascii="Arial Narrow" w:hAnsi="Arial Narrow"/>
                <w:color w:val="000000"/>
                <w:sz w:val="16"/>
                <w:szCs w:val="16"/>
              </w:rPr>
              <w:t>,</w:t>
            </w:r>
            <w:r w:rsidRPr="00513C5D">
              <w:rPr>
                <w:rFonts w:ascii="Arial Narrow" w:hAnsi="Arial Narrow"/>
                <w:color w:val="000000"/>
                <w:sz w:val="16"/>
                <w:szCs w:val="16"/>
              </w:rPr>
              <w:t>3%</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0</w:t>
            </w:r>
            <w:r w:rsidR="004B6E83" w:rsidRPr="00513C5D">
              <w:rPr>
                <w:rFonts w:ascii="Arial Narrow" w:hAnsi="Arial Narrow"/>
                <w:color w:val="000000"/>
                <w:sz w:val="16"/>
                <w:szCs w:val="16"/>
              </w:rPr>
              <w:t>,</w:t>
            </w:r>
            <w:r w:rsidRPr="00513C5D">
              <w:rPr>
                <w:rFonts w:ascii="Arial Narrow" w:hAnsi="Arial Narrow"/>
                <w:color w:val="000000"/>
                <w:sz w:val="16"/>
                <w:szCs w:val="16"/>
              </w:rPr>
              <w:t>5%</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4%</w:t>
            </w:r>
          </w:p>
        </w:tc>
      </w:tr>
      <w:tr w:rsidR="00366AAA" w:rsidRPr="0016267A" w:rsidTr="00480192">
        <w:trPr>
          <w:trHeight w:val="20"/>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 piedi</w:t>
            </w:r>
          </w:p>
        </w:tc>
        <w:tc>
          <w:tcPr>
            <w:tcW w:w="597"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33</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24</w:t>
            </w:r>
            <w:r w:rsidR="004B6E83">
              <w:rPr>
                <w:rFonts w:ascii="Arial Narrow" w:hAnsi="Arial Narrow"/>
                <w:color w:val="000000"/>
                <w:sz w:val="16"/>
                <w:szCs w:val="16"/>
              </w:rPr>
              <w:t>,</w:t>
            </w:r>
            <w:r w:rsidRPr="0016267A">
              <w:rPr>
                <w:rFonts w:ascii="Arial Narrow" w:hAnsi="Arial Narrow"/>
                <w:color w:val="000000"/>
                <w:sz w:val="16"/>
                <w:szCs w:val="16"/>
              </w:rPr>
              <w:t>3%</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16</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22</w:t>
            </w:r>
            <w:r w:rsidR="004B6E83">
              <w:rPr>
                <w:rFonts w:ascii="Arial Narrow" w:hAnsi="Arial Narrow"/>
                <w:color w:val="000000"/>
                <w:sz w:val="16"/>
                <w:szCs w:val="16"/>
              </w:rPr>
              <w:t>,</w:t>
            </w:r>
            <w:r w:rsidRPr="0016267A">
              <w:rPr>
                <w:rFonts w:ascii="Arial Narrow" w:hAnsi="Arial Narrow"/>
                <w:color w:val="000000"/>
                <w:sz w:val="16"/>
                <w:szCs w:val="16"/>
              </w:rPr>
              <w:t>4%</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28</w:t>
            </w:r>
            <w:r w:rsidR="004B6E83" w:rsidRPr="00513C5D">
              <w:rPr>
                <w:rFonts w:ascii="Arial Narrow" w:hAnsi="Arial Narrow"/>
                <w:color w:val="000000"/>
                <w:sz w:val="16"/>
                <w:szCs w:val="16"/>
              </w:rPr>
              <w:t>,</w:t>
            </w:r>
            <w:r w:rsidRPr="00513C5D">
              <w:rPr>
                <w:rFonts w:ascii="Arial Narrow" w:hAnsi="Arial Narrow"/>
                <w:color w:val="000000"/>
                <w:sz w:val="16"/>
                <w:szCs w:val="16"/>
              </w:rPr>
              <w:t>8%</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18</w:t>
            </w:r>
            <w:r w:rsidR="004B6E83" w:rsidRPr="00513C5D">
              <w:rPr>
                <w:rFonts w:ascii="Arial Narrow" w:hAnsi="Arial Narrow"/>
                <w:color w:val="000000"/>
                <w:sz w:val="16"/>
                <w:szCs w:val="16"/>
              </w:rPr>
              <w:t>,</w:t>
            </w:r>
            <w:r w:rsidRPr="00513C5D">
              <w:rPr>
                <w:rFonts w:ascii="Arial Narrow" w:hAnsi="Arial Narrow"/>
                <w:color w:val="000000"/>
                <w:sz w:val="16"/>
                <w:szCs w:val="16"/>
              </w:rPr>
              <w:t>9%</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24</w:t>
            </w:r>
            <w:r w:rsidR="004B6E83">
              <w:rPr>
                <w:rFonts w:ascii="Arial Narrow" w:hAnsi="Arial Narrow"/>
                <w:color w:val="000000"/>
                <w:sz w:val="16"/>
                <w:szCs w:val="16"/>
              </w:rPr>
              <w:t>,</w:t>
            </w:r>
            <w:r w:rsidRPr="0016267A">
              <w:rPr>
                <w:rFonts w:ascii="Arial Narrow" w:hAnsi="Arial Narrow"/>
                <w:color w:val="000000"/>
                <w:sz w:val="16"/>
                <w:szCs w:val="16"/>
              </w:rPr>
              <w:t>0%</w:t>
            </w:r>
          </w:p>
        </w:tc>
      </w:tr>
      <w:tr w:rsidR="00366AAA" w:rsidRPr="0016267A" w:rsidTr="00480192">
        <w:trPr>
          <w:trHeight w:val="20"/>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Red bus</w:t>
            </w:r>
          </w:p>
        </w:tc>
        <w:tc>
          <w:tcPr>
            <w:tcW w:w="597"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10</w:t>
            </w:r>
            <w:r w:rsidR="004B6E83">
              <w:rPr>
                <w:rFonts w:ascii="Arial Narrow" w:hAnsi="Arial Narrow"/>
                <w:color w:val="000000"/>
                <w:sz w:val="16"/>
                <w:szCs w:val="16"/>
              </w:rPr>
              <w:t>,</w:t>
            </w:r>
            <w:r w:rsidRPr="0016267A">
              <w:rPr>
                <w:rFonts w:ascii="Arial Narrow" w:hAnsi="Arial Narrow"/>
                <w:color w:val="000000"/>
                <w:sz w:val="16"/>
                <w:szCs w:val="16"/>
              </w:rPr>
              <w:t>8%</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9</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3</w:t>
            </w:r>
            <w:r w:rsidR="004B6E83">
              <w:rPr>
                <w:rFonts w:ascii="Arial Narrow" w:hAnsi="Arial Narrow"/>
                <w:color w:val="000000"/>
                <w:sz w:val="16"/>
                <w:szCs w:val="16"/>
              </w:rPr>
              <w:t>,</w:t>
            </w:r>
            <w:r w:rsidRPr="0016267A">
              <w:rPr>
                <w:rFonts w:ascii="Arial Narrow" w:hAnsi="Arial Narrow"/>
                <w:color w:val="000000"/>
                <w:sz w:val="16"/>
                <w:szCs w:val="16"/>
              </w:rPr>
              <w:t>1%</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9</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9</w:t>
            </w:r>
            <w:r w:rsidR="004B6E83" w:rsidRPr="00513C5D">
              <w:rPr>
                <w:rFonts w:ascii="Arial Narrow" w:hAnsi="Arial Narrow"/>
                <w:color w:val="000000"/>
                <w:sz w:val="16"/>
                <w:szCs w:val="16"/>
              </w:rPr>
              <w:t>,</w:t>
            </w:r>
            <w:r w:rsidRPr="00513C5D">
              <w:rPr>
                <w:rFonts w:ascii="Arial Narrow" w:hAnsi="Arial Narrow"/>
                <w:color w:val="000000"/>
                <w:sz w:val="16"/>
                <w:szCs w:val="16"/>
              </w:rPr>
              <w:t>9%</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5</w:t>
            </w:r>
            <w:r w:rsidR="004B6E83" w:rsidRPr="00513C5D">
              <w:rPr>
                <w:rFonts w:ascii="Arial Narrow" w:hAnsi="Arial Narrow"/>
                <w:color w:val="000000"/>
                <w:sz w:val="16"/>
                <w:szCs w:val="16"/>
              </w:rPr>
              <w:t>,</w:t>
            </w:r>
            <w:r w:rsidRPr="00513C5D">
              <w:rPr>
                <w:rFonts w:ascii="Arial Narrow" w:hAnsi="Arial Narrow"/>
                <w:color w:val="000000"/>
                <w:sz w:val="16"/>
                <w:szCs w:val="16"/>
              </w:rPr>
              <w:t>6%</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7</w:t>
            </w:r>
            <w:r w:rsidR="004B6E83">
              <w:rPr>
                <w:rFonts w:ascii="Arial Narrow" w:hAnsi="Arial Narrow"/>
                <w:color w:val="000000"/>
                <w:sz w:val="16"/>
                <w:szCs w:val="16"/>
              </w:rPr>
              <w:t>,</w:t>
            </w:r>
            <w:r w:rsidRPr="0016267A">
              <w:rPr>
                <w:rFonts w:ascii="Arial Narrow" w:hAnsi="Arial Narrow"/>
                <w:color w:val="000000"/>
                <w:sz w:val="16"/>
                <w:szCs w:val="16"/>
              </w:rPr>
              <w:t>8%</w:t>
            </w:r>
          </w:p>
        </w:tc>
      </w:tr>
      <w:tr w:rsidR="00366AAA" w:rsidRPr="0016267A" w:rsidTr="00480192">
        <w:trPr>
          <w:trHeight w:val="20"/>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Noleggio auto</w:t>
            </w:r>
          </w:p>
        </w:tc>
        <w:tc>
          <w:tcPr>
            <w:tcW w:w="597"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4%</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8%</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1%</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0</w:t>
            </w:r>
            <w:r w:rsidR="004B6E83" w:rsidRPr="00513C5D">
              <w:rPr>
                <w:rFonts w:ascii="Arial Narrow" w:hAnsi="Arial Narrow"/>
                <w:color w:val="000000"/>
                <w:sz w:val="16"/>
                <w:szCs w:val="16"/>
              </w:rPr>
              <w:t>,</w:t>
            </w:r>
            <w:r w:rsidRPr="00513C5D">
              <w:rPr>
                <w:rFonts w:ascii="Arial Narrow" w:hAnsi="Arial Narrow"/>
                <w:color w:val="000000"/>
                <w:sz w:val="16"/>
                <w:szCs w:val="16"/>
              </w:rPr>
              <w:t>3%</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0</w:t>
            </w:r>
            <w:r w:rsidR="004B6E83" w:rsidRPr="00513C5D">
              <w:rPr>
                <w:rFonts w:ascii="Arial Narrow" w:hAnsi="Arial Narrow"/>
                <w:color w:val="000000"/>
                <w:sz w:val="16"/>
                <w:szCs w:val="16"/>
              </w:rPr>
              <w:t>,</w:t>
            </w:r>
            <w:r w:rsidRPr="00513C5D">
              <w:rPr>
                <w:rFonts w:ascii="Arial Narrow" w:hAnsi="Arial Narrow"/>
                <w:color w:val="000000"/>
                <w:sz w:val="16"/>
                <w:szCs w:val="16"/>
              </w:rPr>
              <w:t>5%</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4%</w:t>
            </w:r>
          </w:p>
        </w:tc>
      </w:tr>
      <w:tr w:rsidR="00366AAA" w:rsidRPr="0016267A" w:rsidTr="00480192">
        <w:trPr>
          <w:trHeight w:val="20"/>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Treno</w:t>
            </w:r>
          </w:p>
        </w:tc>
        <w:tc>
          <w:tcPr>
            <w:tcW w:w="597"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21</w:t>
            </w:r>
            <w:r w:rsidR="004B6E83">
              <w:rPr>
                <w:rFonts w:ascii="Arial Narrow" w:hAnsi="Arial Narrow"/>
                <w:color w:val="000000"/>
                <w:sz w:val="16"/>
                <w:szCs w:val="16"/>
              </w:rPr>
              <w:t>,</w:t>
            </w:r>
            <w:r w:rsidRPr="0016267A">
              <w:rPr>
                <w:rFonts w:ascii="Arial Narrow" w:hAnsi="Arial Narrow"/>
                <w:color w:val="000000"/>
                <w:sz w:val="16"/>
                <w:szCs w:val="16"/>
              </w:rPr>
              <w:t>7%</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13</w:t>
            </w:r>
            <w:r w:rsidR="004B6E83">
              <w:rPr>
                <w:rFonts w:ascii="Arial Narrow" w:hAnsi="Arial Narrow"/>
                <w:color w:val="000000"/>
                <w:sz w:val="16"/>
                <w:szCs w:val="16"/>
              </w:rPr>
              <w:t>,</w:t>
            </w:r>
            <w:r w:rsidRPr="0016267A">
              <w:rPr>
                <w:rFonts w:ascii="Arial Narrow" w:hAnsi="Arial Narrow"/>
                <w:color w:val="000000"/>
                <w:sz w:val="16"/>
                <w:szCs w:val="16"/>
              </w:rPr>
              <w:t>4%</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5</w:t>
            </w:r>
            <w:r w:rsidR="004B6E83">
              <w:rPr>
                <w:rFonts w:ascii="Arial Narrow" w:hAnsi="Arial Narrow"/>
                <w:color w:val="000000"/>
                <w:sz w:val="16"/>
                <w:szCs w:val="16"/>
              </w:rPr>
              <w:t>,</w:t>
            </w:r>
            <w:r w:rsidRPr="0016267A">
              <w:rPr>
                <w:rFonts w:ascii="Arial Narrow" w:hAnsi="Arial Narrow"/>
                <w:color w:val="000000"/>
                <w:sz w:val="16"/>
                <w:szCs w:val="16"/>
              </w:rPr>
              <w:t>9%</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7</w:t>
            </w:r>
            <w:r w:rsidR="004B6E83">
              <w:rPr>
                <w:rFonts w:ascii="Arial Narrow" w:hAnsi="Arial Narrow"/>
                <w:color w:val="000000"/>
                <w:sz w:val="16"/>
                <w:szCs w:val="16"/>
              </w:rPr>
              <w:t>,</w:t>
            </w:r>
            <w:r w:rsidRPr="0016267A">
              <w:rPr>
                <w:rFonts w:ascii="Arial Narrow" w:hAnsi="Arial Narrow"/>
                <w:color w:val="000000"/>
                <w:sz w:val="16"/>
                <w:szCs w:val="16"/>
              </w:rPr>
              <w:t>3%</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17</w:t>
            </w:r>
            <w:r w:rsidR="004B6E83" w:rsidRPr="00513C5D">
              <w:rPr>
                <w:rFonts w:ascii="Arial Narrow" w:hAnsi="Arial Narrow"/>
                <w:color w:val="000000"/>
                <w:sz w:val="16"/>
                <w:szCs w:val="16"/>
              </w:rPr>
              <w:t>,</w:t>
            </w:r>
            <w:r w:rsidRPr="00513C5D">
              <w:rPr>
                <w:rFonts w:ascii="Arial Narrow" w:hAnsi="Arial Narrow"/>
                <w:color w:val="000000"/>
                <w:sz w:val="16"/>
                <w:szCs w:val="16"/>
              </w:rPr>
              <w:t>6%</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6</w:t>
            </w:r>
            <w:r w:rsidR="004B6E83" w:rsidRPr="00513C5D">
              <w:rPr>
                <w:rFonts w:ascii="Arial Narrow" w:hAnsi="Arial Narrow"/>
                <w:color w:val="000000"/>
                <w:sz w:val="16"/>
                <w:szCs w:val="16"/>
              </w:rPr>
              <w:t>,</w:t>
            </w:r>
            <w:r w:rsidRPr="00513C5D">
              <w:rPr>
                <w:rFonts w:ascii="Arial Narrow" w:hAnsi="Arial Narrow"/>
                <w:color w:val="000000"/>
                <w:sz w:val="16"/>
                <w:szCs w:val="16"/>
              </w:rPr>
              <w:t>5%</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12</w:t>
            </w:r>
            <w:r w:rsidR="004B6E83">
              <w:rPr>
                <w:rFonts w:ascii="Arial Narrow" w:hAnsi="Arial Narrow"/>
                <w:color w:val="000000"/>
                <w:sz w:val="16"/>
                <w:szCs w:val="16"/>
              </w:rPr>
              <w:t>,</w:t>
            </w:r>
            <w:r w:rsidRPr="0016267A">
              <w:rPr>
                <w:rFonts w:ascii="Arial Narrow" w:hAnsi="Arial Narrow"/>
                <w:color w:val="000000"/>
                <w:sz w:val="16"/>
                <w:szCs w:val="16"/>
              </w:rPr>
              <w:t>2%</w:t>
            </w:r>
          </w:p>
        </w:tc>
      </w:tr>
      <w:tr w:rsidR="00366AAA" w:rsidRPr="0016267A" w:rsidTr="00480192">
        <w:trPr>
          <w:trHeight w:val="20"/>
        </w:trPr>
        <w:tc>
          <w:tcPr>
            <w:tcW w:w="828"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w:t>
            </w:r>
          </w:p>
        </w:tc>
        <w:tc>
          <w:tcPr>
            <w:tcW w:w="597"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122</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107</w:t>
            </w:r>
            <w:r w:rsidR="004B6E83">
              <w:rPr>
                <w:rFonts w:ascii="Arial Narrow" w:hAnsi="Arial Narrow"/>
                <w:color w:val="000000"/>
                <w:sz w:val="16"/>
                <w:szCs w:val="16"/>
              </w:rPr>
              <w:t>,</w:t>
            </w:r>
            <w:r w:rsidRPr="0016267A">
              <w:rPr>
                <w:rFonts w:ascii="Arial Narrow" w:hAnsi="Arial Narrow"/>
                <w:color w:val="000000"/>
                <w:sz w:val="16"/>
                <w:szCs w:val="16"/>
              </w:rPr>
              <w:t>5%</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107</w:t>
            </w:r>
            <w:r w:rsidR="004B6E83">
              <w:rPr>
                <w:rFonts w:ascii="Arial Narrow" w:hAnsi="Arial Narrow"/>
                <w:color w:val="000000"/>
                <w:sz w:val="16"/>
                <w:szCs w:val="16"/>
              </w:rPr>
              <w:t>,</w:t>
            </w:r>
            <w:r w:rsidRPr="0016267A">
              <w:rPr>
                <w:rFonts w:ascii="Arial Narrow" w:hAnsi="Arial Narrow"/>
                <w:color w:val="000000"/>
                <w:sz w:val="16"/>
                <w:szCs w:val="16"/>
              </w:rPr>
              <w:t>1%</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107</w:t>
            </w:r>
            <w:r w:rsidR="004B6E83">
              <w:rPr>
                <w:rFonts w:ascii="Arial Narrow" w:hAnsi="Arial Narrow"/>
                <w:color w:val="000000"/>
                <w:sz w:val="16"/>
                <w:szCs w:val="16"/>
              </w:rPr>
              <w:t>,</w:t>
            </w:r>
            <w:r w:rsidRPr="0016267A">
              <w:rPr>
                <w:rFonts w:ascii="Arial Narrow" w:hAnsi="Arial Narrow"/>
                <w:color w:val="000000"/>
                <w:sz w:val="16"/>
                <w:szCs w:val="16"/>
              </w:rPr>
              <w:t>7%</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114</w:t>
            </w:r>
            <w:r w:rsidR="004B6E83" w:rsidRPr="00513C5D">
              <w:rPr>
                <w:rFonts w:ascii="Arial Narrow" w:hAnsi="Arial Narrow"/>
                <w:color w:val="000000"/>
                <w:sz w:val="16"/>
                <w:szCs w:val="16"/>
              </w:rPr>
              <w:t>,</w:t>
            </w:r>
            <w:r w:rsidRPr="00513C5D">
              <w:rPr>
                <w:rFonts w:ascii="Arial Narrow" w:hAnsi="Arial Narrow"/>
                <w:color w:val="000000"/>
                <w:sz w:val="16"/>
                <w:szCs w:val="16"/>
              </w:rPr>
              <w:t>9%</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513C5D" w:rsidRDefault="00366AAA" w:rsidP="00480192">
            <w:pPr>
              <w:spacing w:after="0" w:line="240" w:lineRule="auto"/>
              <w:jc w:val="right"/>
              <w:rPr>
                <w:rFonts w:ascii="Arial Narrow" w:hAnsi="Arial Narrow"/>
                <w:color w:val="000000"/>
                <w:sz w:val="16"/>
                <w:szCs w:val="16"/>
              </w:rPr>
            </w:pPr>
            <w:r w:rsidRPr="00513C5D">
              <w:rPr>
                <w:rFonts w:ascii="Arial Narrow" w:hAnsi="Arial Narrow"/>
                <w:color w:val="000000"/>
                <w:sz w:val="16"/>
                <w:szCs w:val="16"/>
              </w:rPr>
              <w:t>107</w:t>
            </w:r>
            <w:r w:rsidR="004B6E83" w:rsidRPr="00513C5D">
              <w:rPr>
                <w:rFonts w:ascii="Arial Narrow" w:hAnsi="Arial Narrow"/>
                <w:color w:val="000000"/>
                <w:sz w:val="16"/>
                <w:szCs w:val="16"/>
              </w:rPr>
              <w:t>,</w:t>
            </w:r>
            <w:r w:rsidRPr="00513C5D">
              <w:rPr>
                <w:rFonts w:ascii="Arial Narrow" w:hAnsi="Arial Narrow"/>
                <w:color w:val="000000"/>
                <w:sz w:val="16"/>
                <w:szCs w:val="16"/>
              </w:rPr>
              <w:t>4%</w:t>
            </w:r>
          </w:p>
        </w:tc>
        <w:tc>
          <w:tcPr>
            <w:tcW w:w="596" w:type="pct"/>
            <w:tcBorders>
              <w:top w:val="nil"/>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111</w:t>
            </w:r>
            <w:r w:rsidR="004B6E83">
              <w:rPr>
                <w:rFonts w:ascii="Arial Narrow" w:hAnsi="Arial Narrow"/>
                <w:color w:val="000000"/>
                <w:sz w:val="16"/>
                <w:szCs w:val="16"/>
              </w:rPr>
              <w:t>,</w:t>
            </w:r>
            <w:r w:rsidRPr="0016267A">
              <w:rPr>
                <w:rFonts w:ascii="Arial Narrow" w:hAnsi="Arial Narrow"/>
                <w:color w:val="000000"/>
                <w:sz w:val="16"/>
                <w:szCs w:val="16"/>
              </w:rPr>
              <w:t>2%</w:t>
            </w:r>
          </w:p>
        </w:tc>
      </w:tr>
    </w:tbl>
    <w:p w:rsidR="000474D3" w:rsidRPr="00480192" w:rsidRDefault="000474D3" w:rsidP="000A526F">
      <w:pPr>
        <w:spacing w:after="0" w:line="240" w:lineRule="auto"/>
        <w:jc w:val="both"/>
        <w:rPr>
          <w:rFonts w:ascii="Arial Narrow" w:hAnsi="Arial Narrow"/>
          <w:sz w:val="16"/>
          <w:szCs w:val="16"/>
        </w:rPr>
      </w:pPr>
      <w:r w:rsidRPr="00480192">
        <w:rPr>
          <w:rFonts w:ascii="Arial Narrow" w:hAnsi="Arial Narrow"/>
          <w:sz w:val="16"/>
          <w:szCs w:val="16"/>
        </w:rPr>
        <w:t>Fonte: Elaborazi</w:t>
      </w:r>
      <w:r w:rsidR="001B376C" w:rsidRPr="00480192">
        <w:rPr>
          <w:rFonts w:ascii="Arial Narrow" w:hAnsi="Arial Narrow"/>
          <w:sz w:val="16"/>
          <w:szCs w:val="16"/>
        </w:rPr>
        <w:t>oni Irpet su dati dell’indagine</w:t>
      </w:r>
    </w:p>
    <w:p w:rsidR="00402316" w:rsidRDefault="00402316" w:rsidP="00480192">
      <w:pPr>
        <w:spacing w:after="0" w:line="240" w:lineRule="auto"/>
        <w:ind w:firstLine="284"/>
        <w:jc w:val="both"/>
        <w:rPr>
          <w:rFonts w:ascii="Times New Roman" w:hAnsi="Times New Roman" w:cs="Times New Roman"/>
        </w:rPr>
      </w:pPr>
    </w:p>
    <w:p w:rsidR="00996911" w:rsidRPr="00E1364E" w:rsidRDefault="009310D5" w:rsidP="00480192">
      <w:pPr>
        <w:spacing w:after="0" w:line="240" w:lineRule="auto"/>
        <w:ind w:firstLine="284"/>
        <w:jc w:val="both"/>
        <w:rPr>
          <w:rFonts w:ascii="Times New Roman" w:hAnsi="Times New Roman" w:cs="Times New Roman"/>
        </w:rPr>
      </w:pPr>
      <w:r w:rsidRPr="00E1364E">
        <w:rPr>
          <w:rFonts w:ascii="Times New Roman" w:hAnsi="Times New Roman" w:cs="Times New Roman"/>
        </w:rPr>
        <w:t>Come era ragionevole attendersi i</w:t>
      </w:r>
      <w:r w:rsidR="00996911" w:rsidRPr="00E1364E">
        <w:rPr>
          <w:rFonts w:ascii="Times New Roman" w:hAnsi="Times New Roman" w:cs="Times New Roman"/>
        </w:rPr>
        <w:t>l Bus turistico</w:t>
      </w:r>
      <w:r w:rsidRPr="00E1364E">
        <w:rPr>
          <w:rFonts w:ascii="Times New Roman" w:hAnsi="Times New Roman" w:cs="Times New Roman"/>
        </w:rPr>
        <w:t>,</w:t>
      </w:r>
      <w:r w:rsidR="00996911" w:rsidRPr="00E1364E">
        <w:rPr>
          <w:rFonts w:ascii="Times New Roman" w:hAnsi="Times New Roman" w:cs="Times New Roman"/>
        </w:rPr>
        <w:t xml:space="preserve"> </w:t>
      </w:r>
      <w:r w:rsidRPr="00E1364E">
        <w:rPr>
          <w:rFonts w:ascii="Times New Roman" w:hAnsi="Times New Roman" w:cs="Times New Roman"/>
        </w:rPr>
        <w:t xml:space="preserve">particolarmente adatto per gli spostamenti di più lungo raggio verso le città d’arte della regione, </w:t>
      </w:r>
      <w:r w:rsidR="00996911" w:rsidRPr="00E1364E">
        <w:rPr>
          <w:rFonts w:ascii="Times New Roman" w:hAnsi="Times New Roman" w:cs="Times New Roman"/>
        </w:rPr>
        <w:t>è il mezzo più utilizzato</w:t>
      </w:r>
      <w:r w:rsidR="004B6E83">
        <w:rPr>
          <w:rFonts w:ascii="Times New Roman" w:hAnsi="Times New Roman" w:cs="Times New Roman"/>
        </w:rPr>
        <w:t xml:space="preserve"> </w:t>
      </w:r>
      <w:r w:rsidR="00F46B73" w:rsidRPr="00E1364E">
        <w:rPr>
          <w:rFonts w:ascii="Times New Roman" w:hAnsi="Times New Roman" w:cs="Times New Roman"/>
        </w:rPr>
        <w:t>(61% dei passeggeri che scendono a terra)</w:t>
      </w:r>
      <w:r w:rsidR="00366AAA" w:rsidRPr="00E1364E">
        <w:rPr>
          <w:rFonts w:ascii="Times New Roman" w:hAnsi="Times New Roman" w:cs="Times New Roman"/>
        </w:rPr>
        <w:t>.</w:t>
      </w:r>
      <w:r w:rsidR="001B376C" w:rsidRPr="00E1364E">
        <w:rPr>
          <w:rFonts w:ascii="Times New Roman" w:hAnsi="Times New Roman" w:cs="Times New Roman"/>
        </w:rPr>
        <w:t xml:space="preserve"> </w:t>
      </w:r>
      <w:r w:rsidR="00366AAA" w:rsidRPr="00E1364E">
        <w:rPr>
          <w:rFonts w:ascii="Times New Roman" w:hAnsi="Times New Roman" w:cs="Times New Roman"/>
        </w:rPr>
        <w:t xml:space="preserve">Sono in particolare i passeggeri delle crociere di lusso soprattutto extra-europei, ad avere una maggiore propensione ad utilizzare i bus turistici, solitamente prenotati dai tour </w:t>
      </w:r>
      <w:r w:rsidR="004E5399" w:rsidRPr="00E1364E">
        <w:rPr>
          <w:rFonts w:ascii="Times New Roman" w:hAnsi="Times New Roman" w:cs="Times New Roman"/>
        </w:rPr>
        <w:t>operator</w:t>
      </w:r>
      <w:r w:rsidR="00366AAA" w:rsidRPr="00E1364E">
        <w:rPr>
          <w:rFonts w:ascii="Times New Roman" w:hAnsi="Times New Roman" w:cs="Times New Roman"/>
        </w:rPr>
        <w:t xml:space="preserve"> per recarsi nelle principali destinazioni turistiche della regione, Pisa e Firenze su tutte. Anche il minivan, un mezzo </w:t>
      </w:r>
      <w:r w:rsidR="00627DC4" w:rsidRPr="00E1364E">
        <w:rPr>
          <w:rFonts w:ascii="Times New Roman" w:hAnsi="Times New Roman" w:cs="Times New Roman"/>
        </w:rPr>
        <w:t>adoperato</w:t>
      </w:r>
      <w:r w:rsidR="004B6E83">
        <w:rPr>
          <w:rFonts w:ascii="Times New Roman" w:hAnsi="Times New Roman" w:cs="Times New Roman"/>
        </w:rPr>
        <w:t xml:space="preserve"> marginalmente (solo il 2,</w:t>
      </w:r>
      <w:r w:rsidR="00366AAA" w:rsidRPr="00E1364E">
        <w:rPr>
          <w:rFonts w:ascii="Times New Roman" w:hAnsi="Times New Roman" w:cs="Times New Roman"/>
        </w:rPr>
        <w:t>5% dei casi)</w:t>
      </w:r>
      <w:r w:rsidR="00627DC4" w:rsidRPr="00E1364E">
        <w:rPr>
          <w:rFonts w:ascii="Times New Roman" w:hAnsi="Times New Roman" w:cs="Times New Roman"/>
        </w:rPr>
        <w:t>,</w:t>
      </w:r>
      <w:r w:rsidR="00366AAA" w:rsidRPr="00E1364E">
        <w:rPr>
          <w:rFonts w:ascii="Times New Roman" w:hAnsi="Times New Roman" w:cs="Times New Roman"/>
        </w:rPr>
        <w:t xml:space="preserve"> è utiliz</w:t>
      </w:r>
      <w:r w:rsidR="00627DC4" w:rsidRPr="00E1364E">
        <w:rPr>
          <w:rFonts w:ascii="Times New Roman" w:hAnsi="Times New Roman" w:cs="Times New Roman"/>
        </w:rPr>
        <w:t>z</w:t>
      </w:r>
      <w:r w:rsidR="00366AAA" w:rsidRPr="00E1364E">
        <w:rPr>
          <w:rFonts w:ascii="Times New Roman" w:hAnsi="Times New Roman" w:cs="Times New Roman"/>
        </w:rPr>
        <w:t>ato tre vol</w:t>
      </w:r>
      <w:r w:rsidR="00627DC4" w:rsidRPr="00E1364E">
        <w:rPr>
          <w:rFonts w:ascii="Times New Roman" w:hAnsi="Times New Roman" w:cs="Times New Roman"/>
        </w:rPr>
        <w:t>te di più da questa tipologia di turisti rispetto a color che viaggiano in crociere low cost. Questi ultimi, utilizzano meno della media il bus turistico, che comunque resta il mezzo più usato (52</w:t>
      </w:r>
      <w:r w:rsidR="004B6E83">
        <w:rPr>
          <w:rFonts w:ascii="Times New Roman" w:hAnsi="Times New Roman" w:cs="Times New Roman"/>
        </w:rPr>
        <w:t>,</w:t>
      </w:r>
      <w:r w:rsidR="00627DC4" w:rsidRPr="00E1364E">
        <w:rPr>
          <w:rFonts w:ascii="Times New Roman" w:hAnsi="Times New Roman" w:cs="Times New Roman"/>
        </w:rPr>
        <w:t>6%), e preferiscono invece una mobilità meno costosa e più adatta a spostamenti o l</w:t>
      </w:r>
      <w:r w:rsidR="004B6E83">
        <w:rPr>
          <w:rFonts w:ascii="Times New Roman" w:hAnsi="Times New Roman" w:cs="Times New Roman"/>
        </w:rPr>
        <w:t>imitati alla città di Livorno (</w:t>
      </w:r>
      <w:r w:rsidR="00627DC4" w:rsidRPr="00E1364E">
        <w:rPr>
          <w:rFonts w:ascii="Times New Roman" w:hAnsi="Times New Roman" w:cs="Times New Roman"/>
        </w:rPr>
        <w:t>a piedi il 28</w:t>
      </w:r>
      <w:r w:rsidR="004B6E83">
        <w:rPr>
          <w:rFonts w:ascii="Times New Roman" w:hAnsi="Times New Roman" w:cs="Times New Roman"/>
        </w:rPr>
        <w:t>,</w:t>
      </w:r>
      <w:r w:rsidR="00627DC4" w:rsidRPr="00E1364E">
        <w:rPr>
          <w:rFonts w:ascii="Times New Roman" w:hAnsi="Times New Roman" w:cs="Times New Roman"/>
        </w:rPr>
        <w:t>8% contro il 18</w:t>
      </w:r>
      <w:r w:rsidR="004B6E83">
        <w:rPr>
          <w:rFonts w:ascii="Times New Roman" w:hAnsi="Times New Roman" w:cs="Times New Roman"/>
        </w:rPr>
        <w:t>,</w:t>
      </w:r>
      <w:r w:rsidR="00627DC4" w:rsidRPr="00E1364E">
        <w:rPr>
          <w:rFonts w:ascii="Times New Roman" w:hAnsi="Times New Roman" w:cs="Times New Roman"/>
        </w:rPr>
        <w:t>9% delle crociere di lusso con il Red bus il 9</w:t>
      </w:r>
      <w:r w:rsidR="004B6E83">
        <w:rPr>
          <w:rFonts w:ascii="Times New Roman" w:hAnsi="Times New Roman" w:cs="Times New Roman"/>
        </w:rPr>
        <w:t>,</w:t>
      </w:r>
      <w:r w:rsidR="00627DC4" w:rsidRPr="00E1364E">
        <w:rPr>
          <w:rFonts w:ascii="Times New Roman" w:hAnsi="Times New Roman" w:cs="Times New Roman"/>
        </w:rPr>
        <w:t>9% contro il 5</w:t>
      </w:r>
      <w:r w:rsidR="004B6E83">
        <w:rPr>
          <w:rFonts w:ascii="Times New Roman" w:hAnsi="Times New Roman" w:cs="Times New Roman"/>
        </w:rPr>
        <w:t>,</w:t>
      </w:r>
      <w:r w:rsidR="00627DC4" w:rsidRPr="00E1364E">
        <w:rPr>
          <w:rFonts w:ascii="Times New Roman" w:hAnsi="Times New Roman" w:cs="Times New Roman"/>
        </w:rPr>
        <w:t xml:space="preserve">6% degli altri) o comunque più autonomamente organizzati (il </w:t>
      </w:r>
      <w:r w:rsidR="00DE10BF" w:rsidRPr="00E1364E">
        <w:rPr>
          <w:rFonts w:ascii="Times New Roman" w:hAnsi="Times New Roman" w:cs="Times New Roman"/>
        </w:rPr>
        <w:t>treno 17</w:t>
      </w:r>
      <w:r w:rsidR="004B6E83">
        <w:rPr>
          <w:rFonts w:ascii="Times New Roman" w:hAnsi="Times New Roman" w:cs="Times New Roman"/>
        </w:rPr>
        <w:t>,</w:t>
      </w:r>
      <w:r w:rsidR="00DE10BF" w:rsidRPr="00E1364E">
        <w:rPr>
          <w:rFonts w:ascii="Times New Roman" w:hAnsi="Times New Roman" w:cs="Times New Roman"/>
        </w:rPr>
        <w:t>6% contro il 6</w:t>
      </w:r>
      <w:r w:rsidR="004B6E83">
        <w:rPr>
          <w:rFonts w:ascii="Times New Roman" w:hAnsi="Times New Roman" w:cs="Times New Roman"/>
        </w:rPr>
        <w:t>,</w:t>
      </w:r>
      <w:r w:rsidR="00DE10BF" w:rsidRPr="00E1364E">
        <w:rPr>
          <w:rFonts w:ascii="Times New Roman" w:hAnsi="Times New Roman" w:cs="Times New Roman"/>
        </w:rPr>
        <w:t>5% dei passeggeri delle</w:t>
      </w:r>
      <w:r w:rsidR="001B376C" w:rsidRPr="00E1364E">
        <w:rPr>
          <w:rFonts w:ascii="Times New Roman" w:hAnsi="Times New Roman" w:cs="Times New Roman"/>
        </w:rPr>
        <w:t xml:space="preserve"> </w:t>
      </w:r>
      <w:r w:rsidR="00627DC4" w:rsidRPr="00E1364E">
        <w:rPr>
          <w:rFonts w:ascii="Times New Roman" w:hAnsi="Times New Roman" w:cs="Times New Roman"/>
        </w:rPr>
        <w:t>crociere</w:t>
      </w:r>
      <w:r w:rsidR="00DE10BF" w:rsidRPr="00E1364E">
        <w:rPr>
          <w:rFonts w:ascii="Times New Roman" w:hAnsi="Times New Roman" w:cs="Times New Roman"/>
        </w:rPr>
        <w:t xml:space="preserve"> più lussuose</w:t>
      </w:r>
      <w:r w:rsidR="00627DC4" w:rsidRPr="00E1364E">
        <w:rPr>
          <w:rFonts w:ascii="Times New Roman" w:hAnsi="Times New Roman" w:cs="Times New Roman"/>
        </w:rPr>
        <w:t>).</w:t>
      </w:r>
      <w:r w:rsidR="001B376C" w:rsidRPr="00E1364E">
        <w:rPr>
          <w:rFonts w:ascii="Times New Roman" w:hAnsi="Times New Roman" w:cs="Times New Roman"/>
        </w:rPr>
        <w:t xml:space="preserve"> </w:t>
      </w:r>
      <w:r w:rsidR="00DE10BF" w:rsidRPr="00E1364E">
        <w:rPr>
          <w:rFonts w:ascii="Times New Roman" w:hAnsi="Times New Roman" w:cs="Times New Roman"/>
        </w:rPr>
        <w:t xml:space="preserve">Si tratta in particolare di francesi, </w:t>
      </w:r>
      <w:r w:rsidR="002D4C09" w:rsidRPr="00E1364E">
        <w:rPr>
          <w:rFonts w:ascii="Times New Roman" w:hAnsi="Times New Roman" w:cs="Times New Roman"/>
        </w:rPr>
        <w:t>e spagnoli</w:t>
      </w:r>
      <w:r w:rsidR="001B376C" w:rsidRPr="00E1364E">
        <w:rPr>
          <w:rFonts w:ascii="Times New Roman" w:hAnsi="Times New Roman" w:cs="Times New Roman"/>
        </w:rPr>
        <w:t xml:space="preserve"> </w:t>
      </w:r>
      <w:r w:rsidR="002D4C09" w:rsidRPr="00E1364E">
        <w:rPr>
          <w:rFonts w:ascii="Times New Roman" w:hAnsi="Times New Roman" w:cs="Times New Roman"/>
        </w:rPr>
        <w:t>ma anche di italiani e</w:t>
      </w:r>
      <w:r w:rsidR="001B376C" w:rsidRPr="00E1364E">
        <w:rPr>
          <w:rFonts w:ascii="Times New Roman" w:hAnsi="Times New Roman" w:cs="Times New Roman"/>
        </w:rPr>
        <w:t xml:space="preserve"> </w:t>
      </w:r>
      <w:r w:rsidR="002D4C09" w:rsidRPr="00E1364E">
        <w:rPr>
          <w:rFonts w:ascii="Times New Roman" w:hAnsi="Times New Roman" w:cs="Times New Roman"/>
        </w:rPr>
        <w:t xml:space="preserve">europei </w:t>
      </w:r>
      <w:r w:rsidR="002D4C09" w:rsidRPr="00E1364E">
        <w:rPr>
          <w:rFonts w:ascii="Times New Roman" w:hAnsi="Times New Roman" w:cs="Times New Roman"/>
        </w:rPr>
        <w:lastRenderedPageBreak/>
        <w:t xml:space="preserve">continentali che nel complesso restano in misura maggiore a Livorno e dintorni, sia perché più attenti alla spesa, visto che viaggiano in gruppi familiari più numerosi, sia perché con tutta probabilità conoscono già le principali città d’arte della Toscana e Firenze in particolare. </w:t>
      </w:r>
      <w:r w:rsidR="00DE10BF" w:rsidRPr="00E1364E">
        <w:rPr>
          <w:rFonts w:ascii="Times New Roman" w:hAnsi="Times New Roman" w:cs="Times New Roman"/>
        </w:rPr>
        <w:t>Complessivamente limitato al 4%</w:t>
      </w:r>
      <w:r w:rsidR="002D4C09" w:rsidRPr="00E1364E">
        <w:rPr>
          <w:rFonts w:ascii="Times New Roman" w:hAnsi="Times New Roman" w:cs="Times New Roman"/>
        </w:rPr>
        <w:t xml:space="preserve"> risulta nel complesso </w:t>
      </w:r>
      <w:r w:rsidR="00DE10BF" w:rsidRPr="00E1364E">
        <w:rPr>
          <w:rFonts w:ascii="Times New Roman" w:hAnsi="Times New Roman" w:cs="Times New Roman"/>
        </w:rPr>
        <w:t>l’uso dei taxi e m</w:t>
      </w:r>
      <w:r w:rsidR="002F280F" w:rsidRPr="00E1364E">
        <w:rPr>
          <w:rFonts w:ascii="Times New Roman" w:hAnsi="Times New Roman" w:cs="Times New Roman"/>
        </w:rPr>
        <w:t xml:space="preserve">arginale </w:t>
      </w:r>
      <w:r w:rsidR="00DE10BF" w:rsidRPr="00E1364E">
        <w:rPr>
          <w:rFonts w:ascii="Times New Roman" w:hAnsi="Times New Roman" w:cs="Times New Roman"/>
        </w:rPr>
        <w:t>l’uso del noleggio auto</w:t>
      </w:r>
      <w:r w:rsidR="002F280F" w:rsidRPr="00E1364E">
        <w:rPr>
          <w:rFonts w:ascii="Times New Roman" w:hAnsi="Times New Roman" w:cs="Times New Roman"/>
        </w:rPr>
        <w:t>. Come appare chiaro dal totale generale delle quote della distribuzione,</w:t>
      </w:r>
      <w:r w:rsidR="001B376C" w:rsidRPr="00E1364E">
        <w:rPr>
          <w:rFonts w:ascii="Times New Roman" w:hAnsi="Times New Roman" w:cs="Times New Roman"/>
        </w:rPr>
        <w:t xml:space="preserve"> </w:t>
      </w:r>
      <w:r w:rsidR="002F280F" w:rsidRPr="00E1364E">
        <w:rPr>
          <w:rFonts w:ascii="Times New Roman" w:hAnsi="Times New Roman" w:cs="Times New Roman"/>
        </w:rPr>
        <w:t>vi sono casi non sporadici nei quali si utilizzano più mezzi di trasporto in combinazione.</w:t>
      </w:r>
    </w:p>
    <w:p w:rsidR="001B376C" w:rsidRPr="00E1364E" w:rsidRDefault="001B376C" w:rsidP="000A526F">
      <w:pPr>
        <w:spacing w:after="0" w:line="240" w:lineRule="auto"/>
        <w:jc w:val="both"/>
        <w:rPr>
          <w:rFonts w:ascii="Times New Roman" w:hAnsi="Times New Roman" w:cs="Times New Roman"/>
        </w:rPr>
      </w:pPr>
    </w:p>
    <w:p w:rsidR="001B376C" w:rsidRPr="00480192" w:rsidRDefault="001749AD" w:rsidP="000A526F">
      <w:pPr>
        <w:spacing w:after="0" w:line="240" w:lineRule="auto"/>
        <w:jc w:val="both"/>
        <w:rPr>
          <w:rFonts w:ascii="Arial Narrow" w:hAnsi="Arial Narrow"/>
          <w:sz w:val="16"/>
          <w:szCs w:val="16"/>
        </w:rPr>
      </w:pPr>
      <w:r w:rsidRPr="00480192">
        <w:rPr>
          <w:rFonts w:ascii="Arial Narrow" w:hAnsi="Arial Narrow"/>
          <w:sz w:val="16"/>
          <w:szCs w:val="16"/>
        </w:rPr>
        <w:t xml:space="preserve">Tabella </w:t>
      </w:r>
      <w:r w:rsidR="001B376C" w:rsidRPr="00480192">
        <w:rPr>
          <w:rFonts w:ascii="Arial Narrow" w:hAnsi="Arial Narrow"/>
          <w:sz w:val="16"/>
          <w:szCs w:val="16"/>
        </w:rPr>
        <w:t>4.20</w:t>
      </w:r>
    </w:p>
    <w:p w:rsidR="001749AD" w:rsidRPr="00480192" w:rsidRDefault="00480192" w:rsidP="000A526F">
      <w:pPr>
        <w:spacing w:after="0" w:line="240" w:lineRule="auto"/>
        <w:jc w:val="both"/>
        <w:rPr>
          <w:rFonts w:ascii="Arial Narrow" w:hAnsi="Arial Narrow"/>
          <w:sz w:val="16"/>
          <w:szCs w:val="16"/>
        </w:rPr>
      </w:pPr>
      <w:r w:rsidRPr="00480192">
        <w:rPr>
          <w:rFonts w:ascii="Arial Narrow" w:hAnsi="Arial Narrow"/>
          <w:sz w:val="16"/>
          <w:szCs w:val="16"/>
        </w:rPr>
        <w:t xml:space="preserve">DISTRIBUZIONE DEI PASSEGGERI PER MEZZO </w:t>
      </w:r>
      <w:proofErr w:type="spellStart"/>
      <w:r w:rsidRPr="00480192">
        <w:rPr>
          <w:rFonts w:ascii="Arial Narrow" w:hAnsi="Arial Narrow"/>
          <w:sz w:val="16"/>
          <w:szCs w:val="16"/>
        </w:rPr>
        <w:t>DI</w:t>
      </w:r>
      <w:proofErr w:type="spellEnd"/>
      <w:r w:rsidRPr="00480192">
        <w:rPr>
          <w:rFonts w:ascii="Arial Narrow" w:hAnsi="Arial Narrow"/>
          <w:sz w:val="16"/>
          <w:szCs w:val="16"/>
        </w:rPr>
        <w:t xml:space="preserve"> TRASPORTO UTILIZZATO E NAZIONALITÀ</w:t>
      </w:r>
    </w:p>
    <w:p w:rsidR="001B376C" w:rsidRPr="00480192" w:rsidRDefault="001B376C" w:rsidP="000A526F">
      <w:pPr>
        <w:spacing w:after="0" w:line="240" w:lineRule="auto"/>
        <w:jc w:val="both"/>
        <w:rPr>
          <w:rFonts w:ascii="Arial Narrow" w:hAnsi="Arial Narrow"/>
          <w:sz w:val="16"/>
          <w:szCs w:val="16"/>
        </w:rPr>
      </w:pPr>
    </w:p>
    <w:tbl>
      <w:tblPr>
        <w:tblW w:w="4965" w:type="pct"/>
        <w:tblLayout w:type="fixed"/>
        <w:tblCellMar>
          <w:left w:w="28" w:type="dxa"/>
          <w:right w:w="28" w:type="dxa"/>
        </w:tblCellMar>
        <w:tblLook w:val="04A0"/>
      </w:tblPr>
      <w:tblGrid>
        <w:gridCol w:w="1920"/>
        <w:gridCol w:w="621"/>
        <w:gridCol w:w="746"/>
        <w:gridCol w:w="621"/>
        <w:gridCol w:w="746"/>
        <w:gridCol w:w="746"/>
        <w:gridCol w:w="621"/>
        <w:gridCol w:w="621"/>
        <w:gridCol w:w="746"/>
        <w:gridCol w:w="495"/>
        <w:gridCol w:w="617"/>
      </w:tblGrid>
      <w:tr w:rsidR="007E6098" w:rsidRPr="0016267A" w:rsidTr="00480192">
        <w:trPr>
          <w:trHeight w:val="170"/>
        </w:trPr>
        <w:tc>
          <w:tcPr>
            <w:tcW w:w="11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4C4" w:rsidRPr="0016267A" w:rsidRDefault="004604C4"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w:t>
            </w:r>
          </w:p>
        </w:tc>
        <w:tc>
          <w:tcPr>
            <w:tcW w:w="365" w:type="pct"/>
            <w:tcBorders>
              <w:top w:val="single" w:sz="4" w:space="0" w:color="auto"/>
              <w:left w:val="nil"/>
              <w:bottom w:val="single" w:sz="4" w:space="0" w:color="auto"/>
              <w:right w:val="single" w:sz="4" w:space="0" w:color="auto"/>
            </w:tcBorders>
            <w:shd w:val="clear" w:color="auto" w:fill="auto"/>
            <w:noWrap/>
            <w:hideMark/>
          </w:tcPr>
          <w:p w:rsidR="004604C4" w:rsidRPr="0016267A" w:rsidRDefault="004604C4"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Bus turistico</w:t>
            </w:r>
          </w:p>
        </w:tc>
        <w:tc>
          <w:tcPr>
            <w:tcW w:w="439" w:type="pct"/>
            <w:tcBorders>
              <w:top w:val="single" w:sz="4" w:space="0" w:color="auto"/>
              <w:left w:val="nil"/>
              <w:bottom w:val="single" w:sz="4" w:space="0" w:color="auto"/>
              <w:right w:val="single" w:sz="4" w:space="0" w:color="auto"/>
            </w:tcBorders>
            <w:shd w:val="clear" w:color="auto" w:fill="auto"/>
            <w:noWrap/>
            <w:hideMark/>
          </w:tcPr>
          <w:p w:rsidR="004604C4" w:rsidRPr="0016267A" w:rsidRDefault="004604C4"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Minivan/ Limousine</w:t>
            </w:r>
          </w:p>
        </w:tc>
        <w:tc>
          <w:tcPr>
            <w:tcW w:w="365" w:type="pct"/>
            <w:tcBorders>
              <w:top w:val="single" w:sz="4" w:space="0" w:color="auto"/>
              <w:left w:val="nil"/>
              <w:bottom w:val="single" w:sz="4" w:space="0" w:color="auto"/>
              <w:right w:val="single" w:sz="4" w:space="0" w:color="auto"/>
            </w:tcBorders>
            <w:shd w:val="clear" w:color="auto" w:fill="auto"/>
            <w:noWrap/>
            <w:hideMark/>
          </w:tcPr>
          <w:p w:rsidR="004604C4" w:rsidRPr="0016267A" w:rsidRDefault="004604C4"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Taxi</w:t>
            </w:r>
          </w:p>
        </w:tc>
        <w:tc>
          <w:tcPr>
            <w:tcW w:w="439" w:type="pct"/>
            <w:tcBorders>
              <w:top w:val="single" w:sz="4" w:space="0" w:color="auto"/>
              <w:left w:val="nil"/>
              <w:bottom w:val="single" w:sz="4" w:space="0" w:color="auto"/>
              <w:right w:val="single" w:sz="4" w:space="0" w:color="auto"/>
            </w:tcBorders>
            <w:shd w:val="clear" w:color="auto" w:fill="auto"/>
            <w:noWrap/>
            <w:hideMark/>
          </w:tcPr>
          <w:p w:rsidR="004604C4" w:rsidRPr="0016267A" w:rsidRDefault="004604C4"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Scooter in affitto</w:t>
            </w:r>
          </w:p>
        </w:tc>
        <w:tc>
          <w:tcPr>
            <w:tcW w:w="439" w:type="pct"/>
            <w:tcBorders>
              <w:top w:val="single" w:sz="4" w:space="0" w:color="auto"/>
              <w:left w:val="nil"/>
              <w:bottom w:val="single" w:sz="4" w:space="0" w:color="auto"/>
              <w:right w:val="single" w:sz="4" w:space="0" w:color="auto"/>
            </w:tcBorders>
            <w:shd w:val="clear" w:color="auto" w:fill="auto"/>
            <w:noWrap/>
            <w:hideMark/>
          </w:tcPr>
          <w:p w:rsidR="004604C4" w:rsidRPr="0016267A" w:rsidRDefault="004604C4"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Bicicletta</w:t>
            </w:r>
          </w:p>
        </w:tc>
        <w:tc>
          <w:tcPr>
            <w:tcW w:w="365" w:type="pct"/>
            <w:tcBorders>
              <w:top w:val="single" w:sz="4" w:space="0" w:color="auto"/>
              <w:left w:val="nil"/>
              <w:bottom w:val="single" w:sz="4" w:space="0" w:color="auto"/>
              <w:right w:val="single" w:sz="4" w:space="0" w:color="auto"/>
            </w:tcBorders>
            <w:shd w:val="clear" w:color="auto" w:fill="auto"/>
            <w:noWrap/>
            <w:hideMark/>
          </w:tcPr>
          <w:p w:rsidR="004604C4" w:rsidRPr="0016267A" w:rsidRDefault="004604C4"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 piedi</w:t>
            </w:r>
          </w:p>
        </w:tc>
        <w:tc>
          <w:tcPr>
            <w:tcW w:w="365" w:type="pct"/>
            <w:tcBorders>
              <w:top w:val="single" w:sz="4" w:space="0" w:color="auto"/>
              <w:left w:val="nil"/>
              <w:bottom w:val="single" w:sz="4" w:space="0" w:color="auto"/>
              <w:right w:val="single" w:sz="4" w:space="0" w:color="auto"/>
            </w:tcBorders>
            <w:shd w:val="clear" w:color="auto" w:fill="auto"/>
            <w:noWrap/>
            <w:hideMark/>
          </w:tcPr>
          <w:p w:rsidR="004604C4" w:rsidRPr="0016267A" w:rsidRDefault="004604C4"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Red bus</w:t>
            </w:r>
          </w:p>
        </w:tc>
        <w:tc>
          <w:tcPr>
            <w:tcW w:w="439" w:type="pct"/>
            <w:tcBorders>
              <w:top w:val="single" w:sz="4" w:space="0" w:color="auto"/>
              <w:left w:val="nil"/>
              <w:bottom w:val="single" w:sz="4" w:space="0" w:color="auto"/>
              <w:right w:val="single" w:sz="4" w:space="0" w:color="auto"/>
            </w:tcBorders>
            <w:shd w:val="clear" w:color="auto" w:fill="auto"/>
            <w:noWrap/>
            <w:hideMark/>
          </w:tcPr>
          <w:p w:rsidR="004604C4" w:rsidRPr="0016267A" w:rsidRDefault="004604C4"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Noleggio auto</w:t>
            </w:r>
          </w:p>
        </w:tc>
        <w:tc>
          <w:tcPr>
            <w:tcW w:w="291" w:type="pct"/>
            <w:tcBorders>
              <w:top w:val="single" w:sz="4" w:space="0" w:color="auto"/>
              <w:left w:val="nil"/>
              <w:bottom w:val="single" w:sz="4" w:space="0" w:color="auto"/>
              <w:right w:val="single" w:sz="4" w:space="0" w:color="auto"/>
            </w:tcBorders>
            <w:shd w:val="clear" w:color="auto" w:fill="auto"/>
            <w:noWrap/>
            <w:hideMark/>
          </w:tcPr>
          <w:p w:rsidR="004604C4" w:rsidRPr="0016267A" w:rsidRDefault="004604C4"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Treno</w:t>
            </w:r>
          </w:p>
        </w:tc>
        <w:tc>
          <w:tcPr>
            <w:tcW w:w="365" w:type="pct"/>
            <w:tcBorders>
              <w:top w:val="single" w:sz="4" w:space="0" w:color="auto"/>
              <w:left w:val="nil"/>
              <w:bottom w:val="single" w:sz="4" w:space="0" w:color="auto"/>
              <w:right w:val="single" w:sz="4" w:space="0" w:color="auto"/>
            </w:tcBorders>
            <w:shd w:val="clear" w:color="auto" w:fill="auto"/>
            <w:noWrap/>
            <w:hideMark/>
          </w:tcPr>
          <w:p w:rsidR="004604C4" w:rsidRPr="0016267A" w:rsidRDefault="004604C4"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w:t>
            </w:r>
          </w:p>
        </w:tc>
      </w:tr>
      <w:tr w:rsidR="007E6098" w:rsidRPr="0016267A" w:rsidTr="00480192">
        <w:trPr>
          <w:trHeight w:val="170"/>
        </w:trPr>
        <w:tc>
          <w:tcPr>
            <w:tcW w:w="1130" w:type="pct"/>
            <w:tcBorders>
              <w:top w:val="nil"/>
              <w:left w:val="single" w:sz="4" w:space="0" w:color="auto"/>
              <w:bottom w:val="single" w:sz="4" w:space="0" w:color="auto"/>
              <w:right w:val="single" w:sz="4" w:space="0" w:color="auto"/>
            </w:tcBorders>
            <w:shd w:val="clear" w:color="auto" w:fill="auto"/>
            <w:noWrap/>
            <w:vAlign w:val="bottom"/>
            <w:hideMark/>
          </w:tcPr>
          <w:p w:rsidR="007E6098" w:rsidRPr="0016267A" w:rsidRDefault="007E6098"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Africa Medio-Oriente</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3862B3"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58</w:t>
            </w:r>
            <w:r w:rsidR="004B6E83">
              <w:rPr>
                <w:rFonts w:ascii="Arial Narrow" w:hAnsi="Arial Narrow"/>
                <w:color w:val="000000"/>
                <w:sz w:val="16"/>
                <w:szCs w:val="16"/>
              </w:rPr>
              <w:t>,</w:t>
            </w:r>
            <w:r w:rsidRPr="0016267A">
              <w:rPr>
                <w:rFonts w:ascii="Arial Narrow" w:hAnsi="Arial Narrow"/>
                <w:color w:val="000000"/>
                <w:sz w:val="16"/>
                <w:szCs w:val="16"/>
              </w:rPr>
              <w:t>5</w:t>
            </w:r>
            <w:r w:rsidR="007E6098" w:rsidRPr="0016267A">
              <w:rPr>
                <w:rFonts w:ascii="Arial Narrow" w:hAnsi="Arial Narrow"/>
                <w:color w:val="000000"/>
                <w:sz w:val="16"/>
                <w:szCs w:val="16"/>
              </w:rPr>
              <w:t>%</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3862B3"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11</w:t>
            </w:r>
            <w:r w:rsidR="004B6E83">
              <w:rPr>
                <w:rFonts w:ascii="Arial Narrow" w:hAnsi="Arial Narrow"/>
                <w:color w:val="000000"/>
                <w:sz w:val="16"/>
                <w:szCs w:val="16"/>
              </w:rPr>
              <w:t>,</w:t>
            </w:r>
            <w:r w:rsidRPr="0016267A">
              <w:rPr>
                <w:rFonts w:ascii="Arial Narrow" w:hAnsi="Arial Narrow"/>
                <w:color w:val="000000"/>
                <w:sz w:val="16"/>
                <w:szCs w:val="16"/>
              </w:rPr>
              <w:t>8</w:t>
            </w:r>
            <w:r w:rsidR="007E6098" w:rsidRPr="0016267A">
              <w:rPr>
                <w:rFonts w:ascii="Arial Narrow" w:hAnsi="Arial Narrow"/>
                <w:color w:val="000000"/>
                <w:sz w:val="16"/>
                <w:szCs w:val="16"/>
              </w:rPr>
              <w:t>%</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w:t>
            </w:r>
            <w:r w:rsidR="004B6E83">
              <w:rPr>
                <w:rFonts w:ascii="Arial Narrow" w:hAnsi="Arial Narrow"/>
                <w:color w:val="000000"/>
                <w:sz w:val="16"/>
                <w:szCs w:val="16"/>
              </w:rPr>
              <w:t>,</w:t>
            </w:r>
            <w:r w:rsidRPr="0016267A">
              <w:rPr>
                <w:rFonts w:ascii="Arial Narrow" w:hAnsi="Arial Narrow"/>
                <w:color w:val="000000"/>
                <w:sz w:val="16"/>
                <w:szCs w:val="16"/>
              </w:rPr>
              <w:t>5%</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3862B3"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15</w:t>
            </w:r>
            <w:r w:rsidR="004B6E83">
              <w:rPr>
                <w:rFonts w:ascii="Arial Narrow" w:hAnsi="Arial Narrow"/>
                <w:color w:val="000000"/>
                <w:sz w:val="16"/>
                <w:szCs w:val="16"/>
              </w:rPr>
              <w:t>,</w:t>
            </w:r>
            <w:r w:rsidRPr="0016267A">
              <w:rPr>
                <w:rFonts w:ascii="Arial Narrow" w:hAnsi="Arial Narrow"/>
                <w:color w:val="000000"/>
                <w:sz w:val="16"/>
                <w:szCs w:val="16"/>
              </w:rPr>
              <w:t>7</w:t>
            </w:r>
            <w:r w:rsidR="007E6098" w:rsidRPr="0016267A">
              <w:rPr>
                <w:rFonts w:ascii="Arial Narrow" w:hAnsi="Arial Narrow"/>
                <w:color w:val="000000"/>
                <w:sz w:val="16"/>
                <w:szCs w:val="16"/>
              </w:rPr>
              <w:t>%</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6</w:t>
            </w:r>
            <w:r w:rsidR="004B6E83">
              <w:rPr>
                <w:rFonts w:ascii="Arial Narrow" w:hAnsi="Arial Narrow"/>
                <w:color w:val="000000"/>
                <w:sz w:val="16"/>
                <w:szCs w:val="16"/>
              </w:rPr>
              <w:t>,</w:t>
            </w:r>
            <w:r w:rsidRPr="0016267A">
              <w:rPr>
                <w:rFonts w:ascii="Arial Narrow" w:hAnsi="Arial Narrow"/>
                <w:color w:val="000000"/>
                <w:sz w:val="16"/>
                <w:szCs w:val="16"/>
              </w:rPr>
              <w:t>6%</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w:t>
            </w:r>
            <w:r w:rsidR="004B6E83">
              <w:rPr>
                <w:rFonts w:ascii="Arial Narrow" w:hAnsi="Arial Narrow"/>
                <w:color w:val="000000"/>
                <w:sz w:val="16"/>
                <w:szCs w:val="16"/>
              </w:rPr>
              <w:t>,</w:t>
            </w:r>
            <w:r w:rsidRPr="0016267A">
              <w:rPr>
                <w:rFonts w:ascii="Arial Narrow" w:hAnsi="Arial Narrow"/>
                <w:color w:val="000000"/>
                <w:sz w:val="16"/>
                <w:szCs w:val="16"/>
              </w:rPr>
              <w:t>5%</w:t>
            </w:r>
          </w:p>
        </w:tc>
        <w:tc>
          <w:tcPr>
            <w:tcW w:w="291"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3</w:t>
            </w:r>
            <w:r w:rsidR="004B6E83">
              <w:rPr>
                <w:rFonts w:ascii="Arial Narrow" w:hAnsi="Arial Narrow"/>
                <w:color w:val="000000"/>
                <w:sz w:val="16"/>
                <w:szCs w:val="16"/>
              </w:rPr>
              <w:t>,</w:t>
            </w:r>
            <w:r w:rsidRPr="0016267A">
              <w:rPr>
                <w:rFonts w:ascii="Arial Narrow" w:hAnsi="Arial Narrow"/>
                <w:color w:val="000000"/>
                <w:sz w:val="16"/>
                <w:szCs w:val="16"/>
              </w:rPr>
              <w:t>3%</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99</w:t>
            </w:r>
            <w:r w:rsidR="004B6E83">
              <w:rPr>
                <w:rFonts w:ascii="Arial Narrow" w:hAnsi="Arial Narrow"/>
                <w:color w:val="000000"/>
                <w:sz w:val="16"/>
                <w:szCs w:val="16"/>
              </w:rPr>
              <w:t>,</w:t>
            </w:r>
            <w:r w:rsidRPr="0016267A">
              <w:rPr>
                <w:rFonts w:ascii="Arial Narrow" w:hAnsi="Arial Narrow"/>
                <w:color w:val="000000"/>
                <w:sz w:val="16"/>
                <w:szCs w:val="16"/>
              </w:rPr>
              <w:t>6%</w:t>
            </w:r>
          </w:p>
        </w:tc>
      </w:tr>
      <w:tr w:rsidR="007E6098" w:rsidRPr="0016267A" w:rsidTr="00480192">
        <w:trPr>
          <w:trHeight w:val="170"/>
        </w:trPr>
        <w:tc>
          <w:tcPr>
            <w:tcW w:w="1130" w:type="pct"/>
            <w:tcBorders>
              <w:top w:val="nil"/>
              <w:left w:val="single" w:sz="4" w:space="0" w:color="auto"/>
              <w:bottom w:val="single" w:sz="4" w:space="0" w:color="auto"/>
              <w:right w:val="single" w:sz="4" w:space="0" w:color="auto"/>
            </w:tcBorders>
            <w:shd w:val="clear" w:color="auto" w:fill="auto"/>
            <w:noWrap/>
            <w:vAlign w:val="bottom"/>
            <w:hideMark/>
          </w:tcPr>
          <w:p w:rsidR="007E6098" w:rsidRPr="0016267A" w:rsidRDefault="007E6098"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America centro meridionale</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59</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w:t>
            </w:r>
            <w:r w:rsidR="004B6E83">
              <w:rPr>
                <w:rFonts w:ascii="Arial Narrow" w:hAnsi="Arial Narrow"/>
                <w:color w:val="000000"/>
                <w:sz w:val="16"/>
                <w:szCs w:val="16"/>
              </w:rPr>
              <w:t>,</w:t>
            </w:r>
            <w:r w:rsidRPr="0016267A">
              <w:rPr>
                <w:rFonts w:ascii="Arial Narrow" w:hAnsi="Arial Narrow"/>
                <w:color w:val="000000"/>
                <w:sz w:val="16"/>
                <w:szCs w:val="16"/>
              </w:rPr>
              <w:t>4%</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11</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24</w:t>
            </w:r>
            <w:r w:rsidR="004B6E83">
              <w:rPr>
                <w:rFonts w:ascii="Arial Narrow" w:hAnsi="Arial Narrow"/>
                <w:color w:val="000000"/>
                <w:sz w:val="16"/>
                <w:szCs w:val="16"/>
              </w:rPr>
              <w:t>,</w:t>
            </w:r>
            <w:r w:rsidRPr="0016267A">
              <w:rPr>
                <w:rFonts w:ascii="Arial Narrow" w:hAnsi="Arial Narrow"/>
                <w:color w:val="000000"/>
                <w:sz w:val="16"/>
                <w:szCs w:val="16"/>
              </w:rPr>
              <w:t>8%</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3</w:t>
            </w:r>
            <w:r w:rsidR="004B6E83">
              <w:rPr>
                <w:rFonts w:ascii="Arial Narrow" w:hAnsi="Arial Narrow"/>
                <w:color w:val="000000"/>
                <w:sz w:val="16"/>
                <w:szCs w:val="16"/>
              </w:rPr>
              <w:t>,</w:t>
            </w:r>
            <w:r w:rsidRPr="0016267A">
              <w:rPr>
                <w:rFonts w:ascii="Arial Narrow" w:hAnsi="Arial Narrow"/>
                <w:color w:val="000000"/>
                <w:sz w:val="16"/>
                <w:szCs w:val="16"/>
              </w:rPr>
              <w:t>3%</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w:t>
            </w:r>
            <w:r w:rsidR="004B6E83">
              <w:rPr>
                <w:rFonts w:ascii="Arial Narrow" w:hAnsi="Arial Narrow"/>
                <w:color w:val="000000"/>
                <w:sz w:val="16"/>
                <w:szCs w:val="16"/>
              </w:rPr>
              <w:t>,</w:t>
            </w:r>
            <w:r w:rsidRPr="0016267A">
              <w:rPr>
                <w:rFonts w:ascii="Arial Narrow" w:hAnsi="Arial Narrow"/>
                <w:color w:val="000000"/>
                <w:sz w:val="16"/>
                <w:szCs w:val="16"/>
              </w:rPr>
              <w:t>5%</w:t>
            </w:r>
          </w:p>
        </w:tc>
        <w:tc>
          <w:tcPr>
            <w:tcW w:w="291"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9</w:t>
            </w:r>
            <w:r w:rsidR="004B6E83">
              <w:rPr>
                <w:rFonts w:ascii="Arial Narrow" w:hAnsi="Arial Narrow"/>
                <w:color w:val="000000"/>
                <w:sz w:val="16"/>
                <w:szCs w:val="16"/>
              </w:rPr>
              <w:t>,</w:t>
            </w:r>
            <w:r w:rsidRPr="0016267A">
              <w:rPr>
                <w:rFonts w:ascii="Arial Narrow" w:hAnsi="Arial Narrow"/>
                <w:color w:val="000000"/>
                <w:sz w:val="16"/>
                <w:szCs w:val="16"/>
              </w:rPr>
              <w:t>4%</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111</w:t>
            </w:r>
            <w:r w:rsidR="004B6E83">
              <w:rPr>
                <w:rFonts w:ascii="Arial Narrow" w:hAnsi="Arial Narrow"/>
                <w:color w:val="000000"/>
                <w:sz w:val="16"/>
                <w:szCs w:val="16"/>
              </w:rPr>
              <w:t>,</w:t>
            </w:r>
            <w:r w:rsidRPr="0016267A">
              <w:rPr>
                <w:rFonts w:ascii="Arial Narrow" w:hAnsi="Arial Narrow"/>
                <w:color w:val="000000"/>
                <w:sz w:val="16"/>
                <w:szCs w:val="16"/>
              </w:rPr>
              <w:t>9%</w:t>
            </w:r>
          </w:p>
        </w:tc>
      </w:tr>
      <w:tr w:rsidR="007E6098" w:rsidRPr="0016267A" w:rsidTr="00480192">
        <w:trPr>
          <w:trHeight w:val="170"/>
        </w:trPr>
        <w:tc>
          <w:tcPr>
            <w:tcW w:w="1130" w:type="pct"/>
            <w:tcBorders>
              <w:top w:val="nil"/>
              <w:left w:val="single" w:sz="4" w:space="0" w:color="auto"/>
              <w:bottom w:val="single" w:sz="4" w:space="0" w:color="auto"/>
              <w:right w:val="single" w:sz="4" w:space="0" w:color="auto"/>
            </w:tcBorders>
            <w:shd w:val="clear" w:color="auto" w:fill="auto"/>
            <w:noWrap/>
            <w:vAlign w:val="bottom"/>
            <w:hideMark/>
          </w:tcPr>
          <w:p w:rsidR="007E6098" w:rsidRPr="0016267A" w:rsidRDefault="007E6098"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Asia</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65</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8</w:t>
            </w:r>
            <w:r w:rsidR="004B6E83">
              <w:rPr>
                <w:rFonts w:ascii="Arial Narrow" w:hAnsi="Arial Narrow"/>
                <w:color w:val="000000"/>
                <w:sz w:val="16"/>
                <w:szCs w:val="16"/>
              </w:rPr>
              <w:t>,</w:t>
            </w:r>
            <w:r w:rsidRPr="0016267A">
              <w:rPr>
                <w:rFonts w:ascii="Arial Narrow" w:hAnsi="Arial Narrow"/>
                <w:color w:val="000000"/>
                <w:sz w:val="16"/>
                <w:szCs w:val="16"/>
              </w:rPr>
              <w:t>8%</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8</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20</w:t>
            </w:r>
            <w:r w:rsidR="004B6E83">
              <w:rPr>
                <w:rFonts w:ascii="Arial Narrow" w:hAnsi="Arial Narrow"/>
                <w:color w:val="000000"/>
                <w:sz w:val="16"/>
                <w:szCs w:val="16"/>
              </w:rPr>
              <w:t>,</w:t>
            </w:r>
            <w:r w:rsidRPr="0016267A">
              <w:rPr>
                <w:rFonts w:ascii="Arial Narrow" w:hAnsi="Arial Narrow"/>
                <w:color w:val="000000"/>
                <w:sz w:val="16"/>
                <w:szCs w:val="16"/>
              </w:rPr>
              <w:t>7%</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w:t>
            </w:r>
            <w:r w:rsidR="004B6E83">
              <w:rPr>
                <w:rFonts w:ascii="Arial Narrow" w:hAnsi="Arial Narrow"/>
                <w:color w:val="000000"/>
                <w:sz w:val="16"/>
                <w:szCs w:val="16"/>
              </w:rPr>
              <w:t>,</w:t>
            </w:r>
            <w:r w:rsidRPr="0016267A">
              <w:rPr>
                <w:rFonts w:ascii="Arial Narrow" w:hAnsi="Arial Narrow"/>
                <w:color w:val="000000"/>
                <w:sz w:val="16"/>
                <w:szCs w:val="16"/>
              </w:rPr>
              <w:t>9%</w:t>
            </w:r>
          </w:p>
        </w:tc>
        <w:tc>
          <w:tcPr>
            <w:tcW w:w="291"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111</w:t>
            </w:r>
            <w:r w:rsidR="004B6E83">
              <w:rPr>
                <w:rFonts w:ascii="Arial Narrow" w:hAnsi="Arial Narrow"/>
                <w:color w:val="000000"/>
                <w:sz w:val="16"/>
                <w:szCs w:val="16"/>
              </w:rPr>
              <w:t>,</w:t>
            </w:r>
            <w:r w:rsidRPr="0016267A">
              <w:rPr>
                <w:rFonts w:ascii="Arial Narrow" w:hAnsi="Arial Narrow"/>
                <w:color w:val="000000"/>
                <w:sz w:val="16"/>
                <w:szCs w:val="16"/>
              </w:rPr>
              <w:t>1%</w:t>
            </w:r>
          </w:p>
        </w:tc>
      </w:tr>
      <w:tr w:rsidR="007E6098" w:rsidRPr="0016267A" w:rsidTr="00480192">
        <w:trPr>
          <w:trHeight w:val="170"/>
        </w:trPr>
        <w:tc>
          <w:tcPr>
            <w:tcW w:w="1130" w:type="pct"/>
            <w:tcBorders>
              <w:top w:val="nil"/>
              <w:left w:val="single" w:sz="4" w:space="0" w:color="auto"/>
              <w:bottom w:val="single" w:sz="4" w:space="0" w:color="auto"/>
              <w:right w:val="single" w:sz="4" w:space="0" w:color="auto"/>
            </w:tcBorders>
            <w:shd w:val="clear" w:color="auto" w:fill="auto"/>
            <w:noWrap/>
            <w:vAlign w:val="bottom"/>
            <w:hideMark/>
          </w:tcPr>
          <w:p w:rsidR="007E6098" w:rsidRPr="0016267A" w:rsidRDefault="007E6098"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continentale e del Nord</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52</w:t>
            </w:r>
            <w:r w:rsidR="004B6E83">
              <w:rPr>
                <w:rFonts w:ascii="Arial Narrow" w:hAnsi="Arial Narrow"/>
                <w:color w:val="000000"/>
                <w:sz w:val="16"/>
                <w:szCs w:val="16"/>
              </w:rPr>
              <w:t>,</w:t>
            </w:r>
            <w:r w:rsidRPr="0016267A">
              <w:rPr>
                <w:rFonts w:ascii="Arial Narrow" w:hAnsi="Arial Narrow"/>
                <w:color w:val="000000"/>
                <w:sz w:val="16"/>
                <w:szCs w:val="16"/>
              </w:rPr>
              <w:t>6%</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3%</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32</w:t>
            </w:r>
            <w:r w:rsidR="004B6E83">
              <w:rPr>
                <w:rFonts w:ascii="Arial Narrow" w:hAnsi="Arial Narrow"/>
                <w:color w:val="000000"/>
                <w:sz w:val="16"/>
                <w:szCs w:val="16"/>
              </w:rPr>
              <w:t>,</w:t>
            </w:r>
            <w:r w:rsidRPr="0016267A">
              <w:rPr>
                <w:rFonts w:ascii="Arial Narrow" w:hAnsi="Arial Narrow"/>
                <w:color w:val="000000"/>
                <w:sz w:val="16"/>
                <w:szCs w:val="16"/>
              </w:rPr>
              <w:t>5%</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8</w:t>
            </w:r>
            <w:r w:rsidR="004B6E83">
              <w:rPr>
                <w:rFonts w:ascii="Arial Narrow" w:hAnsi="Arial Narrow"/>
                <w:color w:val="000000"/>
                <w:sz w:val="16"/>
                <w:szCs w:val="16"/>
              </w:rPr>
              <w:t>,</w:t>
            </w:r>
            <w:r w:rsidRPr="0016267A">
              <w:rPr>
                <w:rFonts w:ascii="Arial Narrow" w:hAnsi="Arial Narrow"/>
                <w:color w:val="000000"/>
                <w:sz w:val="16"/>
                <w:szCs w:val="16"/>
              </w:rPr>
              <w:t>8%</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7%</w:t>
            </w:r>
          </w:p>
        </w:tc>
        <w:tc>
          <w:tcPr>
            <w:tcW w:w="291"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12</w:t>
            </w:r>
            <w:r w:rsidR="004B6E83">
              <w:rPr>
                <w:rFonts w:ascii="Arial Narrow" w:hAnsi="Arial Narrow"/>
                <w:color w:val="000000"/>
                <w:sz w:val="16"/>
                <w:szCs w:val="16"/>
              </w:rPr>
              <w:t>,</w:t>
            </w:r>
            <w:r w:rsidRPr="0016267A">
              <w:rPr>
                <w:rFonts w:ascii="Arial Narrow" w:hAnsi="Arial Narrow"/>
                <w:color w:val="000000"/>
                <w:sz w:val="16"/>
                <w:szCs w:val="16"/>
              </w:rPr>
              <w:t>9%</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109</w:t>
            </w:r>
            <w:r w:rsidR="004B6E83">
              <w:rPr>
                <w:rFonts w:ascii="Arial Narrow" w:hAnsi="Arial Narrow"/>
                <w:color w:val="000000"/>
                <w:sz w:val="16"/>
                <w:szCs w:val="16"/>
              </w:rPr>
              <w:t>,</w:t>
            </w:r>
            <w:r w:rsidRPr="0016267A">
              <w:rPr>
                <w:rFonts w:ascii="Arial Narrow" w:hAnsi="Arial Narrow"/>
                <w:color w:val="000000"/>
                <w:sz w:val="16"/>
                <w:szCs w:val="16"/>
              </w:rPr>
              <w:t>9%</w:t>
            </w:r>
          </w:p>
        </w:tc>
      </w:tr>
      <w:tr w:rsidR="007E6098" w:rsidRPr="0016267A" w:rsidTr="00480192">
        <w:trPr>
          <w:trHeight w:val="170"/>
        </w:trPr>
        <w:tc>
          <w:tcPr>
            <w:tcW w:w="1130" w:type="pct"/>
            <w:tcBorders>
              <w:top w:val="nil"/>
              <w:left w:val="single" w:sz="4" w:space="0" w:color="auto"/>
              <w:bottom w:val="single" w:sz="4" w:space="0" w:color="auto"/>
              <w:right w:val="single" w:sz="4" w:space="0" w:color="auto"/>
            </w:tcBorders>
            <w:shd w:val="clear" w:color="auto" w:fill="auto"/>
            <w:noWrap/>
            <w:vAlign w:val="bottom"/>
            <w:hideMark/>
          </w:tcPr>
          <w:p w:rsidR="007E6098" w:rsidRPr="0016267A" w:rsidRDefault="007E6098"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dell'Est</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50</w:t>
            </w:r>
            <w:r w:rsidR="004B6E83">
              <w:rPr>
                <w:rFonts w:ascii="Arial Narrow" w:hAnsi="Arial Narrow"/>
                <w:color w:val="000000"/>
                <w:sz w:val="16"/>
                <w:szCs w:val="16"/>
              </w:rPr>
              <w:t>,</w:t>
            </w:r>
            <w:r w:rsidRPr="0016267A">
              <w:rPr>
                <w:rFonts w:ascii="Arial Narrow" w:hAnsi="Arial Narrow"/>
                <w:color w:val="000000"/>
                <w:sz w:val="16"/>
                <w:szCs w:val="16"/>
              </w:rPr>
              <w:t>9%</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4</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4</w:t>
            </w:r>
            <w:r w:rsidR="004B6E83">
              <w:rPr>
                <w:rFonts w:ascii="Arial Narrow" w:hAnsi="Arial Narrow"/>
                <w:color w:val="000000"/>
                <w:sz w:val="16"/>
                <w:szCs w:val="16"/>
              </w:rPr>
              <w:t>,</w:t>
            </w:r>
            <w:r w:rsidRPr="0016267A">
              <w:rPr>
                <w:rFonts w:ascii="Arial Narrow" w:hAnsi="Arial Narrow"/>
                <w:color w:val="000000"/>
                <w:sz w:val="16"/>
                <w:szCs w:val="16"/>
              </w:rPr>
              <w:t>7%</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23</w:t>
            </w:r>
            <w:r w:rsidR="004B6E83">
              <w:rPr>
                <w:rFonts w:ascii="Arial Narrow" w:hAnsi="Arial Narrow"/>
                <w:color w:val="000000"/>
                <w:sz w:val="16"/>
                <w:szCs w:val="16"/>
              </w:rPr>
              <w:t>,</w:t>
            </w:r>
            <w:r w:rsidRPr="0016267A">
              <w:rPr>
                <w:rFonts w:ascii="Arial Narrow" w:hAnsi="Arial Narrow"/>
                <w:color w:val="000000"/>
                <w:sz w:val="16"/>
                <w:szCs w:val="16"/>
              </w:rPr>
              <w:t>6%</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5</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291"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11</w:t>
            </w:r>
            <w:r w:rsidR="004B6E83">
              <w:rPr>
                <w:rFonts w:ascii="Arial Narrow" w:hAnsi="Arial Narrow"/>
                <w:color w:val="000000"/>
                <w:sz w:val="16"/>
                <w:szCs w:val="16"/>
              </w:rPr>
              <w:t>,</w:t>
            </w:r>
            <w:r w:rsidRPr="0016267A">
              <w:rPr>
                <w:rFonts w:ascii="Arial Narrow" w:hAnsi="Arial Narrow"/>
                <w:color w:val="000000"/>
                <w:sz w:val="16"/>
                <w:szCs w:val="16"/>
              </w:rPr>
              <w:t>8%</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100</w:t>
            </w:r>
            <w:r w:rsidR="004B6E83">
              <w:rPr>
                <w:rFonts w:ascii="Arial Narrow" w:hAnsi="Arial Narrow"/>
                <w:color w:val="000000"/>
                <w:sz w:val="16"/>
                <w:szCs w:val="16"/>
              </w:rPr>
              <w:t>,</w:t>
            </w:r>
            <w:r w:rsidRPr="0016267A">
              <w:rPr>
                <w:rFonts w:ascii="Arial Narrow" w:hAnsi="Arial Narrow"/>
                <w:color w:val="000000"/>
                <w:sz w:val="16"/>
                <w:szCs w:val="16"/>
              </w:rPr>
              <w:t>2%</w:t>
            </w:r>
          </w:p>
        </w:tc>
      </w:tr>
      <w:tr w:rsidR="007E6098" w:rsidRPr="0016267A" w:rsidTr="00480192">
        <w:trPr>
          <w:trHeight w:val="170"/>
        </w:trPr>
        <w:tc>
          <w:tcPr>
            <w:tcW w:w="1130" w:type="pct"/>
            <w:tcBorders>
              <w:top w:val="nil"/>
              <w:left w:val="single" w:sz="4" w:space="0" w:color="auto"/>
              <w:bottom w:val="single" w:sz="4" w:space="0" w:color="auto"/>
              <w:right w:val="single" w:sz="4" w:space="0" w:color="auto"/>
            </w:tcBorders>
            <w:shd w:val="clear" w:color="auto" w:fill="auto"/>
            <w:noWrap/>
            <w:vAlign w:val="bottom"/>
            <w:hideMark/>
          </w:tcPr>
          <w:p w:rsidR="007E6098" w:rsidRPr="0016267A" w:rsidRDefault="007E6098"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FRANCIA</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44</w:t>
            </w:r>
            <w:r w:rsidR="004B6E83">
              <w:rPr>
                <w:rFonts w:ascii="Arial Narrow" w:hAnsi="Arial Narrow"/>
                <w:color w:val="000000"/>
                <w:sz w:val="16"/>
                <w:szCs w:val="16"/>
              </w:rPr>
              <w:t>,</w:t>
            </w:r>
            <w:r w:rsidRPr="0016267A">
              <w:rPr>
                <w:rFonts w:ascii="Arial Narrow" w:hAnsi="Arial Narrow"/>
                <w:color w:val="000000"/>
                <w:sz w:val="16"/>
                <w:szCs w:val="16"/>
              </w:rPr>
              <w:t>3%</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5</w:t>
            </w:r>
            <w:r w:rsidR="004B6E83">
              <w:rPr>
                <w:rFonts w:ascii="Arial Narrow" w:hAnsi="Arial Narrow"/>
                <w:color w:val="000000"/>
                <w:sz w:val="16"/>
                <w:szCs w:val="16"/>
              </w:rPr>
              <w:t>,</w:t>
            </w:r>
            <w:r w:rsidRPr="0016267A">
              <w:rPr>
                <w:rFonts w:ascii="Arial Narrow" w:hAnsi="Arial Narrow"/>
                <w:color w:val="000000"/>
                <w:sz w:val="16"/>
                <w:szCs w:val="16"/>
              </w:rPr>
              <w:t>9%</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41</w:t>
            </w:r>
            <w:r w:rsidR="004B6E83">
              <w:rPr>
                <w:rFonts w:ascii="Arial Narrow" w:hAnsi="Arial Narrow"/>
                <w:color w:val="000000"/>
                <w:sz w:val="16"/>
                <w:szCs w:val="16"/>
              </w:rPr>
              <w:t>,</w:t>
            </w:r>
            <w:r w:rsidRPr="0016267A">
              <w:rPr>
                <w:rFonts w:ascii="Arial Narrow" w:hAnsi="Arial Narrow"/>
                <w:color w:val="000000"/>
                <w:sz w:val="16"/>
                <w:szCs w:val="16"/>
              </w:rPr>
              <w:t>7%</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11</w:t>
            </w:r>
            <w:r w:rsidR="004B6E83">
              <w:rPr>
                <w:rFonts w:ascii="Arial Narrow" w:hAnsi="Arial Narrow"/>
                <w:color w:val="000000"/>
                <w:sz w:val="16"/>
                <w:szCs w:val="16"/>
              </w:rPr>
              <w:t>,</w:t>
            </w:r>
            <w:r w:rsidRPr="0016267A">
              <w:rPr>
                <w:rFonts w:ascii="Arial Narrow" w:hAnsi="Arial Narrow"/>
                <w:color w:val="000000"/>
                <w:sz w:val="16"/>
                <w:szCs w:val="16"/>
              </w:rPr>
              <w:t>6%</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291"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8</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111</w:t>
            </w:r>
            <w:r w:rsidR="004B6E83">
              <w:rPr>
                <w:rFonts w:ascii="Arial Narrow" w:hAnsi="Arial Narrow"/>
                <w:color w:val="000000"/>
                <w:sz w:val="16"/>
                <w:szCs w:val="16"/>
              </w:rPr>
              <w:t>,</w:t>
            </w:r>
            <w:r w:rsidRPr="0016267A">
              <w:rPr>
                <w:rFonts w:ascii="Arial Narrow" w:hAnsi="Arial Narrow"/>
                <w:color w:val="000000"/>
                <w:sz w:val="16"/>
                <w:szCs w:val="16"/>
              </w:rPr>
              <w:t>8%</w:t>
            </w:r>
          </w:p>
        </w:tc>
      </w:tr>
      <w:tr w:rsidR="007E6098" w:rsidRPr="0016267A" w:rsidTr="00480192">
        <w:trPr>
          <w:trHeight w:val="170"/>
        </w:trPr>
        <w:tc>
          <w:tcPr>
            <w:tcW w:w="1130" w:type="pct"/>
            <w:tcBorders>
              <w:top w:val="nil"/>
              <w:left w:val="single" w:sz="4" w:space="0" w:color="auto"/>
              <w:bottom w:val="single" w:sz="4" w:space="0" w:color="auto"/>
              <w:right w:val="single" w:sz="4" w:space="0" w:color="auto"/>
            </w:tcBorders>
            <w:shd w:val="clear" w:color="auto" w:fill="auto"/>
            <w:noWrap/>
            <w:vAlign w:val="bottom"/>
            <w:hideMark/>
          </w:tcPr>
          <w:p w:rsidR="007E6098" w:rsidRPr="0016267A" w:rsidRDefault="007E6098"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Gran Bretagna e Irlanda</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55</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4</w:t>
            </w:r>
            <w:r w:rsidR="004B6E83">
              <w:rPr>
                <w:rFonts w:ascii="Arial Narrow" w:hAnsi="Arial Narrow"/>
                <w:color w:val="000000"/>
                <w:sz w:val="16"/>
                <w:szCs w:val="16"/>
              </w:rPr>
              <w:t>,</w:t>
            </w:r>
            <w:r w:rsidRPr="0016267A">
              <w:rPr>
                <w:rFonts w:ascii="Arial Narrow" w:hAnsi="Arial Narrow"/>
                <w:color w:val="000000"/>
                <w:sz w:val="16"/>
                <w:szCs w:val="16"/>
              </w:rPr>
              <w:t>3%</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4%</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23</w:t>
            </w:r>
            <w:r w:rsidR="004B6E83">
              <w:rPr>
                <w:rFonts w:ascii="Arial Narrow" w:hAnsi="Arial Narrow"/>
                <w:color w:val="000000"/>
                <w:sz w:val="16"/>
                <w:szCs w:val="16"/>
              </w:rPr>
              <w:t>,</w:t>
            </w:r>
            <w:r w:rsidRPr="0016267A">
              <w:rPr>
                <w:rFonts w:ascii="Arial Narrow" w:hAnsi="Arial Narrow"/>
                <w:color w:val="000000"/>
                <w:sz w:val="16"/>
                <w:szCs w:val="16"/>
              </w:rPr>
              <w:t>6%</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8</w:t>
            </w:r>
            <w:r w:rsidR="004B6E83">
              <w:rPr>
                <w:rFonts w:ascii="Arial Narrow" w:hAnsi="Arial Narrow"/>
                <w:color w:val="000000"/>
                <w:sz w:val="16"/>
                <w:szCs w:val="16"/>
              </w:rPr>
              <w:t>,</w:t>
            </w:r>
            <w:r w:rsidRPr="0016267A">
              <w:rPr>
                <w:rFonts w:ascii="Arial Narrow" w:hAnsi="Arial Narrow"/>
                <w:color w:val="000000"/>
                <w:sz w:val="16"/>
                <w:szCs w:val="16"/>
              </w:rPr>
              <w:t>9%</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291"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13</w:t>
            </w:r>
            <w:r w:rsidR="004B6E83">
              <w:rPr>
                <w:rFonts w:ascii="Arial Narrow" w:hAnsi="Arial Narrow"/>
                <w:color w:val="000000"/>
                <w:sz w:val="16"/>
                <w:szCs w:val="16"/>
              </w:rPr>
              <w:t>,</w:t>
            </w:r>
            <w:r w:rsidRPr="0016267A">
              <w:rPr>
                <w:rFonts w:ascii="Arial Narrow" w:hAnsi="Arial Narrow"/>
                <w:color w:val="000000"/>
                <w:sz w:val="16"/>
                <w:szCs w:val="16"/>
              </w:rPr>
              <w:t>6%</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107</w:t>
            </w:r>
            <w:r w:rsidR="004B6E83">
              <w:rPr>
                <w:rFonts w:ascii="Arial Narrow" w:hAnsi="Arial Narrow"/>
                <w:color w:val="000000"/>
                <w:sz w:val="16"/>
                <w:szCs w:val="16"/>
              </w:rPr>
              <w:t>,</w:t>
            </w:r>
            <w:r w:rsidRPr="0016267A">
              <w:rPr>
                <w:rFonts w:ascii="Arial Narrow" w:hAnsi="Arial Narrow"/>
                <w:color w:val="000000"/>
                <w:sz w:val="16"/>
                <w:szCs w:val="16"/>
              </w:rPr>
              <w:t>2%</w:t>
            </w:r>
          </w:p>
        </w:tc>
      </w:tr>
      <w:tr w:rsidR="007E6098" w:rsidRPr="0016267A" w:rsidTr="00480192">
        <w:trPr>
          <w:trHeight w:val="170"/>
        </w:trPr>
        <w:tc>
          <w:tcPr>
            <w:tcW w:w="1130" w:type="pct"/>
            <w:tcBorders>
              <w:top w:val="nil"/>
              <w:left w:val="single" w:sz="4" w:space="0" w:color="auto"/>
              <w:bottom w:val="single" w:sz="4" w:space="0" w:color="auto"/>
              <w:right w:val="single" w:sz="4" w:space="0" w:color="auto"/>
            </w:tcBorders>
            <w:shd w:val="clear" w:color="auto" w:fill="auto"/>
            <w:noWrap/>
            <w:vAlign w:val="bottom"/>
            <w:hideMark/>
          </w:tcPr>
          <w:p w:rsidR="007E6098" w:rsidRPr="0016267A" w:rsidRDefault="007E6098"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ITALIA</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52</w:t>
            </w:r>
            <w:r w:rsidR="004B6E83">
              <w:rPr>
                <w:rFonts w:ascii="Arial Narrow" w:hAnsi="Arial Narrow"/>
                <w:color w:val="000000"/>
                <w:sz w:val="16"/>
                <w:szCs w:val="16"/>
              </w:rPr>
              <w:t>,</w:t>
            </w:r>
            <w:r w:rsidRPr="0016267A">
              <w:rPr>
                <w:rFonts w:ascii="Arial Narrow" w:hAnsi="Arial Narrow"/>
                <w:color w:val="000000"/>
                <w:sz w:val="16"/>
                <w:szCs w:val="16"/>
              </w:rPr>
              <w:t>1%</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37</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4</w:t>
            </w:r>
            <w:r w:rsidR="004B6E83">
              <w:rPr>
                <w:rFonts w:ascii="Arial Narrow" w:hAnsi="Arial Narrow"/>
                <w:color w:val="000000"/>
                <w:sz w:val="16"/>
                <w:szCs w:val="16"/>
              </w:rPr>
              <w:t>,</w:t>
            </w:r>
            <w:r w:rsidRPr="0016267A">
              <w:rPr>
                <w:rFonts w:ascii="Arial Narrow" w:hAnsi="Arial Narrow"/>
                <w:color w:val="000000"/>
                <w:sz w:val="16"/>
                <w:szCs w:val="16"/>
              </w:rPr>
              <w:t>4%</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291"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12</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105</w:t>
            </w:r>
            <w:r w:rsidR="004B6E83">
              <w:rPr>
                <w:rFonts w:ascii="Arial Narrow" w:hAnsi="Arial Narrow"/>
                <w:color w:val="000000"/>
                <w:sz w:val="16"/>
                <w:szCs w:val="16"/>
              </w:rPr>
              <w:t>,</w:t>
            </w:r>
            <w:r w:rsidRPr="0016267A">
              <w:rPr>
                <w:rFonts w:ascii="Arial Narrow" w:hAnsi="Arial Narrow"/>
                <w:color w:val="000000"/>
                <w:sz w:val="16"/>
                <w:szCs w:val="16"/>
              </w:rPr>
              <w:t>9%</w:t>
            </w:r>
          </w:p>
        </w:tc>
      </w:tr>
      <w:tr w:rsidR="007E6098" w:rsidRPr="0016267A" w:rsidTr="00480192">
        <w:trPr>
          <w:trHeight w:val="170"/>
        </w:trPr>
        <w:tc>
          <w:tcPr>
            <w:tcW w:w="1130" w:type="pct"/>
            <w:tcBorders>
              <w:top w:val="nil"/>
              <w:left w:val="single" w:sz="4" w:space="0" w:color="auto"/>
              <w:bottom w:val="single" w:sz="4" w:space="0" w:color="auto"/>
              <w:right w:val="single" w:sz="4" w:space="0" w:color="auto"/>
            </w:tcBorders>
            <w:shd w:val="clear" w:color="auto" w:fill="auto"/>
            <w:noWrap/>
            <w:vAlign w:val="bottom"/>
            <w:hideMark/>
          </w:tcPr>
          <w:p w:rsidR="007E6098" w:rsidRPr="0016267A" w:rsidRDefault="007E6098"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Penisola Iberica</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44</w:t>
            </w:r>
            <w:r w:rsidR="004B6E83">
              <w:rPr>
                <w:rFonts w:ascii="Arial Narrow" w:hAnsi="Arial Narrow"/>
                <w:color w:val="000000"/>
                <w:sz w:val="16"/>
                <w:szCs w:val="16"/>
              </w:rPr>
              <w:t>,</w:t>
            </w:r>
            <w:r w:rsidRPr="0016267A">
              <w:rPr>
                <w:rFonts w:ascii="Arial Narrow" w:hAnsi="Arial Narrow"/>
                <w:color w:val="000000"/>
                <w:sz w:val="16"/>
                <w:szCs w:val="16"/>
              </w:rPr>
              <w:t>5%</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5</w:t>
            </w:r>
            <w:r w:rsidR="004B6E83">
              <w:rPr>
                <w:rFonts w:ascii="Arial Narrow" w:hAnsi="Arial Narrow"/>
                <w:color w:val="000000"/>
                <w:sz w:val="16"/>
                <w:szCs w:val="16"/>
              </w:rPr>
              <w:t>,</w:t>
            </w:r>
            <w:r w:rsidRPr="0016267A">
              <w:rPr>
                <w:rFonts w:ascii="Arial Narrow" w:hAnsi="Arial Narrow"/>
                <w:color w:val="000000"/>
                <w:sz w:val="16"/>
                <w:szCs w:val="16"/>
              </w:rPr>
              <w:t>7%</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5%</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30</w:t>
            </w:r>
            <w:r w:rsidR="004B6E83">
              <w:rPr>
                <w:rFonts w:ascii="Arial Narrow" w:hAnsi="Arial Narrow"/>
                <w:color w:val="000000"/>
                <w:sz w:val="16"/>
                <w:szCs w:val="16"/>
              </w:rPr>
              <w:t>,</w:t>
            </w:r>
            <w:r w:rsidRPr="0016267A">
              <w:rPr>
                <w:rFonts w:ascii="Arial Narrow" w:hAnsi="Arial Narrow"/>
                <w:color w:val="000000"/>
                <w:sz w:val="16"/>
                <w:szCs w:val="16"/>
              </w:rPr>
              <w:t>9%</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15</w:t>
            </w:r>
            <w:r w:rsidR="004B6E83">
              <w:rPr>
                <w:rFonts w:ascii="Arial Narrow" w:hAnsi="Arial Narrow"/>
                <w:color w:val="000000"/>
                <w:sz w:val="16"/>
                <w:szCs w:val="16"/>
              </w:rPr>
              <w:t>,</w:t>
            </w:r>
            <w:r w:rsidRPr="0016267A">
              <w:rPr>
                <w:rFonts w:ascii="Arial Narrow" w:hAnsi="Arial Narrow"/>
                <w:color w:val="000000"/>
                <w:sz w:val="16"/>
                <w:szCs w:val="16"/>
              </w:rPr>
              <w:t>1%</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291"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33</w:t>
            </w:r>
            <w:r w:rsidR="004B6E83">
              <w:rPr>
                <w:rFonts w:ascii="Arial Narrow" w:hAnsi="Arial Narrow"/>
                <w:color w:val="000000"/>
                <w:sz w:val="16"/>
                <w:szCs w:val="16"/>
              </w:rPr>
              <w:t>,</w:t>
            </w:r>
            <w:r w:rsidRPr="0016267A">
              <w:rPr>
                <w:rFonts w:ascii="Arial Narrow" w:hAnsi="Arial Narrow"/>
                <w:color w:val="000000"/>
                <w:sz w:val="16"/>
                <w:szCs w:val="16"/>
              </w:rPr>
              <w:t>1%</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130</w:t>
            </w:r>
            <w:r w:rsidR="004B6E83">
              <w:rPr>
                <w:rFonts w:ascii="Arial Narrow" w:hAnsi="Arial Narrow"/>
                <w:color w:val="000000"/>
                <w:sz w:val="16"/>
                <w:szCs w:val="16"/>
              </w:rPr>
              <w:t>,</w:t>
            </w:r>
            <w:r w:rsidRPr="0016267A">
              <w:rPr>
                <w:rFonts w:ascii="Arial Narrow" w:hAnsi="Arial Narrow"/>
                <w:color w:val="000000"/>
                <w:sz w:val="16"/>
                <w:szCs w:val="16"/>
              </w:rPr>
              <w:t>1%</w:t>
            </w:r>
          </w:p>
        </w:tc>
      </w:tr>
      <w:tr w:rsidR="007E6098" w:rsidRPr="0016267A" w:rsidTr="00480192">
        <w:trPr>
          <w:trHeight w:val="170"/>
        </w:trPr>
        <w:tc>
          <w:tcPr>
            <w:tcW w:w="1130" w:type="pct"/>
            <w:tcBorders>
              <w:top w:val="nil"/>
              <w:left w:val="single" w:sz="4" w:space="0" w:color="auto"/>
              <w:bottom w:val="single" w:sz="4" w:space="0" w:color="auto"/>
              <w:right w:val="single" w:sz="4" w:space="0" w:color="auto"/>
            </w:tcBorders>
            <w:shd w:val="clear" w:color="auto" w:fill="auto"/>
            <w:noWrap/>
            <w:vAlign w:val="bottom"/>
            <w:hideMark/>
          </w:tcPr>
          <w:p w:rsidR="007E6098" w:rsidRPr="0016267A" w:rsidRDefault="007E6098"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USA, CANADA, Australia, Nuova Zelanda</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75</w:t>
            </w:r>
            <w:r w:rsidR="004B6E83">
              <w:rPr>
                <w:rFonts w:ascii="Arial Narrow" w:hAnsi="Arial Narrow"/>
                <w:color w:val="000000"/>
                <w:sz w:val="16"/>
                <w:szCs w:val="16"/>
              </w:rPr>
              <w:t>,</w:t>
            </w:r>
            <w:r w:rsidRPr="0016267A">
              <w:rPr>
                <w:rFonts w:ascii="Arial Narrow" w:hAnsi="Arial Narrow"/>
                <w:color w:val="000000"/>
                <w:sz w:val="16"/>
                <w:szCs w:val="16"/>
              </w:rPr>
              <w:t>5%</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3</w:t>
            </w:r>
            <w:r w:rsidR="004B6E83">
              <w:rPr>
                <w:rFonts w:ascii="Arial Narrow" w:hAnsi="Arial Narrow"/>
                <w:color w:val="000000"/>
                <w:sz w:val="16"/>
                <w:szCs w:val="16"/>
              </w:rPr>
              <w:t>,</w:t>
            </w:r>
            <w:r w:rsidRPr="0016267A">
              <w:rPr>
                <w:rFonts w:ascii="Arial Narrow" w:hAnsi="Arial Narrow"/>
                <w:color w:val="000000"/>
                <w:sz w:val="16"/>
                <w:szCs w:val="16"/>
              </w:rPr>
              <w:t>1%</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w:t>
            </w:r>
            <w:r w:rsidR="004B6E83">
              <w:rPr>
                <w:rFonts w:ascii="Arial Narrow" w:hAnsi="Arial Narrow"/>
                <w:color w:val="000000"/>
                <w:sz w:val="16"/>
                <w:szCs w:val="16"/>
              </w:rPr>
              <w:t>,</w:t>
            </w:r>
            <w:r w:rsidRPr="0016267A">
              <w:rPr>
                <w:rFonts w:ascii="Arial Narrow" w:hAnsi="Arial Narrow"/>
                <w:color w:val="000000"/>
                <w:sz w:val="16"/>
                <w:szCs w:val="16"/>
              </w:rPr>
              <w:t>5%</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16</w:t>
            </w:r>
            <w:r w:rsidR="004B6E83">
              <w:rPr>
                <w:rFonts w:ascii="Arial Narrow" w:hAnsi="Arial Narrow"/>
                <w:color w:val="000000"/>
                <w:sz w:val="16"/>
                <w:szCs w:val="16"/>
              </w:rPr>
              <w:t>,</w:t>
            </w:r>
            <w:r w:rsidRPr="0016267A">
              <w:rPr>
                <w:rFonts w:ascii="Arial Narrow" w:hAnsi="Arial Narrow"/>
                <w:color w:val="000000"/>
                <w:sz w:val="16"/>
                <w:szCs w:val="16"/>
              </w:rPr>
              <w:t>8%</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5</w:t>
            </w:r>
            <w:r w:rsidR="004B6E83">
              <w:rPr>
                <w:rFonts w:ascii="Arial Narrow" w:hAnsi="Arial Narrow"/>
                <w:color w:val="000000"/>
                <w:sz w:val="16"/>
                <w:szCs w:val="16"/>
              </w:rPr>
              <w:t>,</w:t>
            </w:r>
            <w:r w:rsidRPr="0016267A">
              <w:rPr>
                <w:rFonts w:ascii="Arial Narrow" w:hAnsi="Arial Narrow"/>
                <w:color w:val="000000"/>
                <w:sz w:val="16"/>
                <w:szCs w:val="16"/>
              </w:rPr>
              <w:t>1%</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3%</w:t>
            </w:r>
          </w:p>
        </w:tc>
        <w:tc>
          <w:tcPr>
            <w:tcW w:w="291"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6</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109</w:t>
            </w:r>
            <w:r w:rsidR="004B6E83">
              <w:rPr>
                <w:rFonts w:ascii="Arial Narrow" w:hAnsi="Arial Narrow"/>
                <w:color w:val="000000"/>
                <w:sz w:val="16"/>
                <w:szCs w:val="16"/>
              </w:rPr>
              <w:t>,</w:t>
            </w:r>
            <w:r w:rsidRPr="0016267A">
              <w:rPr>
                <w:rFonts w:ascii="Arial Narrow" w:hAnsi="Arial Narrow"/>
                <w:color w:val="000000"/>
                <w:sz w:val="16"/>
                <w:szCs w:val="16"/>
              </w:rPr>
              <w:t>5%</w:t>
            </w:r>
          </w:p>
        </w:tc>
      </w:tr>
      <w:tr w:rsidR="007E6098" w:rsidRPr="0016267A" w:rsidTr="00480192">
        <w:trPr>
          <w:trHeight w:val="170"/>
        </w:trPr>
        <w:tc>
          <w:tcPr>
            <w:tcW w:w="1130" w:type="pct"/>
            <w:tcBorders>
              <w:top w:val="nil"/>
              <w:left w:val="single" w:sz="4" w:space="0" w:color="auto"/>
              <w:bottom w:val="single" w:sz="4" w:space="0" w:color="auto"/>
              <w:right w:val="single" w:sz="4" w:space="0" w:color="auto"/>
            </w:tcBorders>
            <w:shd w:val="clear" w:color="auto" w:fill="auto"/>
            <w:noWrap/>
            <w:vAlign w:val="bottom"/>
            <w:hideMark/>
          </w:tcPr>
          <w:p w:rsidR="007E6098" w:rsidRPr="0016267A" w:rsidRDefault="007E6098"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 dei crocieristi</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60</w:t>
            </w:r>
            <w:r w:rsidR="004B6E83">
              <w:rPr>
                <w:rFonts w:ascii="Arial Narrow" w:hAnsi="Arial Narrow"/>
                <w:color w:val="000000"/>
                <w:sz w:val="16"/>
                <w:szCs w:val="16"/>
              </w:rPr>
              <w:t>,</w:t>
            </w:r>
            <w:r w:rsidRPr="0016267A">
              <w:rPr>
                <w:rFonts w:ascii="Arial Narrow" w:hAnsi="Arial Narrow"/>
                <w:color w:val="000000"/>
                <w:sz w:val="16"/>
                <w:szCs w:val="16"/>
              </w:rPr>
              <w:t>7%</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w:t>
            </w:r>
            <w:r w:rsidR="004B6E83">
              <w:rPr>
                <w:rFonts w:ascii="Arial Narrow" w:hAnsi="Arial Narrow"/>
                <w:color w:val="000000"/>
                <w:sz w:val="16"/>
                <w:szCs w:val="16"/>
              </w:rPr>
              <w:t>,</w:t>
            </w:r>
            <w:r w:rsidRPr="0016267A">
              <w:rPr>
                <w:rFonts w:ascii="Arial Narrow" w:hAnsi="Arial Narrow"/>
                <w:color w:val="000000"/>
                <w:sz w:val="16"/>
                <w:szCs w:val="16"/>
              </w:rPr>
              <w:t>7%</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4</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1%</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4%</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24</w:t>
            </w:r>
            <w:r w:rsidR="004B6E83">
              <w:rPr>
                <w:rFonts w:ascii="Arial Narrow" w:hAnsi="Arial Narrow"/>
                <w:color w:val="000000"/>
                <w:sz w:val="16"/>
                <w:szCs w:val="16"/>
              </w:rPr>
              <w:t>,</w:t>
            </w:r>
            <w:r w:rsidRPr="0016267A">
              <w:rPr>
                <w:rFonts w:ascii="Arial Narrow" w:hAnsi="Arial Narrow"/>
                <w:color w:val="000000"/>
                <w:sz w:val="16"/>
                <w:szCs w:val="16"/>
              </w:rPr>
              <w:t>0%</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7</w:t>
            </w:r>
            <w:r w:rsidR="004B6E83">
              <w:rPr>
                <w:rFonts w:ascii="Arial Narrow" w:hAnsi="Arial Narrow"/>
                <w:color w:val="000000"/>
                <w:sz w:val="16"/>
                <w:szCs w:val="16"/>
              </w:rPr>
              <w:t>,</w:t>
            </w:r>
            <w:r w:rsidRPr="0016267A">
              <w:rPr>
                <w:rFonts w:ascii="Arial Narrow" w:hAnsi="Arial Narrow"/>
                <w:color w:val="000000"/>
                <w:sz w:val="16"/>
                <w:szCs w:val="16"/>
              </w:rPr>
              <w:t>8%</w:t>
            </w:r>
          </w:p>
        </w:tc>
        <w:tc>
          <w:tcPr>
            <w:tcW w:w="439"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0</w:t>
            </w:r>
            <w:r w:rsidR="004B6E83">
              <w:rPr>
                <w:rFonts w:ascii="Arial Narrow" w:hAnsi="Arial Narrow"/>
                <w:color w:val="000000"/>
                <w:sz w:val="16"/>
                <w:szCs w:val="16"/>
              </w:rPr>
              <w:t>,</w:t>
            </w:r>
            <w:r w:rsidRPr="0016267A">
              <w:rPr>
                <w:rFonts w:ascii="Arial Narrow" w:hAnsi="Arial Narrow"/>
                <w:color w:val="000000"/>
                <w:sz w:val="16"/>
                <w:szCs w:val="16"/>
              </w:rPr>
              <w:t>4%</w:t>
            </w:r>
          </w:p>
        </w:tc>
        <w:tc>
          <w:tcPr>
            <w:tcW w:w="291"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12</w:t>
            </w:r>
            <w:r w:rsidR="004B6E83">
              <w:rPr>
                <w:rFonts w:ascii="Arial Narrow" w:hAnsi="Arial Narrow"/>
                <w:color w:val="000000"/>
                <w:sz w:val="16"/>
                <w:szCs w:val="16"/>
              </w:rPr>
              <w:t>,</w:t>
            </w:r>
            <w:r w:rsidRPr="0016267A">
              <w:rPr>
                <w:rFonts w:ascii="Arial Narrow" w:hAnsi="Arial Narrow"/>
                <w:color w:val="000000"/>
                <w:sz w:val="16"/>
                <w:szCs w:val="16"/>
              </w:rPr>
              <w:t>2%</w:t>
            </w:r>
          </w:p>
        </w:tc>
        <w:tc>
          <w:tcPr>
            <w:tcW w:w="365" w:type="pct"/>
            <w:tcBorders>
              <w:top w:val="nil"/>
              <w:left w:val="nil"/>
              <w:bottom w:val="single" w:sz="4" w:space="0" w:color="auto"/>
              <w:right w:val="single" w:sz="4" w:space="0" w:color="auto"/>
            </w:tcBorders>
            <w:shd w:val="clear" w:color="auto" w:fill="auto"/>
            <w:noWrap/>
            <w:vAlign w:val="bottom"/>
            <w:hideMark/>
          </w:tcPr>
          <w:p w:rsidR="007E6098" w:rsidRPr="0016267A" w:rsidRDefault="007E6098" w:rsidP="00480192">
            <w:pPr>
              <w:spacing w:after="0" w:line="240" w:lineRule="auto"/>
              <w:jc w:val="right"/>
              <w:rPr>
                <w:rFonts w:ascii="Arial Narrow" w:hAnsi="Arial Narrow"/>
                <w:color w:val="000000"/>
                <w:sz w:val="16"/>
                <w:szCs w:val="16"/>
              </w:rPr>
            </w:pPr>
            <w:r w:rsidRPr="0016267A">
              <w:rPr>
                <w:rFonts w:ascii="Arial Narrow" w:hAnsi="Arial Narrow"/>
                <w:color w:val="000000"/>
                <w:sz w:val="16"/>
                <w:szCs w:val="16"/>
              </w:rPr>
              <w:t>111</w:t>
            </w:r>
            <w:r w:rsidR="004B6E83">
              <w:rPr>
                <w:rFonts w:ascii="Arial Narrow" w:hAnsi="Arial Narrow"/>
                <w:color w:val="000000"/>
                <w:sz w:val="16"/>
                <w:szCs w:val="16"/>
              </w:rPr>
              <w:t>,</w:t>
            </w:r>
            <w:r w:rsidRPr="0016267A">
              <w:rPr>
                <w:rFonts w:ascii="Arial Narrow" w:hAnsi="Arial Narrow"/>
                <w:color w:val="000000"/>
                <w:sz w:val="16"/>
                <w:szCs w:val="16"/>
              </w:rPr>
              <w:t>2%</w:t>
            </w:r>
          </w:p>
        </w:tc>
      </w:tr>
    </w:tbl>
    <w:p w:rsidR="000474D3" w:rsidRPr="0016267A" w:rsidRDefault="000474D3" w:rsidP="000A526F">
      <w:pPr>
        <w:spacing w:after="0" w:line="240" w:lineRule="auto"/>
        <w:jc w:val="both"/>
        <w:rPr>
          <w:rFonts w:ascii="Arial Narrow" w:hAnsi="Arial Narrow"/>
          <w:sz w:val="16"/>
          <w:szCs w:val="16"/>
        </w:rPr>
      </w:pPr>
      <w:r w:rsidRPr="0016267A">
        <w:rPr>
          <w:rFonts w:ascii="Arial Narrow" w:hAnsi="Arial Narrow"/>
          <w:sz w:val="16"/>
          <w:szCs w:val="16"/>
        </w:rPr>
        <w:t>Fonte: Elaborazi</w:t>
      </w:r>
      <w:r w:rsidR="001B376C" w:rsidRPr="0016267A">
        <w:rPr>
          <w:rFonts w:ascii="Arial Narrow" w:hAnsi="Arial Narrow"/>
          <w:sz w:val="16"/>
          <w:szCs w:val="16"/>
        </w:rPr>
        <w:t>oni Irpet su dati dell’indagine</w:t>
      </w:r>
    </w:p>
    <w:p w:rsidR="001B376C" w:rsidRPr="00E1364E" w:rsidRDefault="001B376C" w:rsidP="000A526F">
      <w:pPr>
        <w:spacing w:after="0" w:line="240" w:lineRule="auto"/>
        <w:jc w:val="both"/>
        <w:rPr>
          <w:rFonts w:ascii="Times New Roman" w:hAnsi="Times New Roman" w:cs="Times New Roman"/>
          <w:b/>
          <w:sz w:val="20"/>
          <w:szCs w:val="20"/>
        </w:rPr>
      </w:pPr>
    </w:p>
    <w:p w:rsidR="001B376C" w:rsidRPr="00480192" w:rsidRDefault="001B376C" w:rsidP="000A526F">
      <w:pPr>
        <w:spacing w:after="0" w:line="240" w:lineRule="auto"/>
        <w:jc w:val="both"/>
        <w:rPr>
          <w:rFonts w:ascii="Arial Narrow" w:hAnsi="Arial Narrow"/>
          <w:sz w:val="16"/>
          <w:szCs w:val="16"/>
        </w:rPr>
      </w:pPr>
      <w:r w:rsidRPr="00480192">
        <w:rPr>
          <w:rFonts w:ascii="Arial Narrow" w:hAnsi="Arial Narrow"/>
          <w:sz w:val="16"/>
          <w:szCs w:val="16"/>
        </w:rPr>
        <w:t>Tabella 4.21</w:t>
      </w:r>
    </w:p>
    <w:p w:rsidR="001749AD" w:rsidRPr="00480192" w:rsidRDefault="00480192" w:rsidP="000A526F">
      <w:pPr>
        <w:spacing w:after="0" w:line="240" w:lineRule="auto"/>
        <w:jc w:val="both"/>
        <w:rPr>
          <w:rFonts w:ascii="Arial Narrow" w:hAnsi="Arial Narrow"/>
          <w:sz w:val="16"/>
          <w:szCs w:val="16"/>
        </w:rPr>
      </w:pPr>
      <w:r w:rsidRPr="00480192">
        <w:rPr>
          <w:rFonts w:ascii="Arial Narrow" w:hAnsi="Arial Narrow"/>
          <w:sz w:val="16"/>
          <w:szCs w:val="16"/>
        </w:rPr>
        <w:t xml:space="preserve">INDICE </w:t>
      </w:r>
      <w:proofErr w:type="spellStart"/>
      <w:r w:rsidRPr="00480192">
        <w:rPr>
          <w:rFonts w:ascii="Arial Narrow" w:hAnsi="Arial Narrow"/>
          <w:sz w:val="16"/>
          <w:szCs w:val="16"/>
        </w:rPr>
        <w:t>DI</w:t>
      </w:r>
      <w:proofErr w:type="spellEnd"/>
      <w:r w:rsidRPr="00480192">
        <w:rPr>
          <w:rFonts w:ascii="Arial Narrow" w:hAnsi="Arial Narrow"/>
          <w:sz w:val="16"/>
          <w:szCs w:val="16"/>
        </w:rPr>
        <w:t xml:space="preserve"> SPECIALIZZAZIONE DEI PASSEGGERI PER MEZZO </w:t>
      </w:r>
      <w:proofErr w:type="spellStart"/>
      <w:r w:rsidRPr="00480192">
        <w:rPr>
          <w:rFonts w:ascii="Arial Narrow" w:hAnsi="Arial Narrow"/>
          <w:sz w:val="16"/>
          <w:szCs w:val="16"/>
        </w:rPr>
        <w:t>DI</w:t>
      </w:r>
      <w:proofErr w:type="spellEnd"/>
      <w:r w:rsidRPr="00480192">
        <w:rPr>
          <w:rFonts w:ascii="Arial Narrow" w:hAnsi="Arial Narrow"/>
          <w:sz w:val="16"/>
          <w:szCs w:val="16"/>
        </w:rPr>
        <w:t xml:space="preserve"> TRASPORTO UTILIZZATO E NAZIONALITÀ</w:t>
      </w:r>
    </w:p>
    <w:p w:rsidR="001B376C" w:rsidRPr="00480192" w:rsidRDefault="001B376C" w:rsidP="000A526F">
      <w:pPr>
        <w:spacing w:after="0" w:line="240" w:lineRule="auto"/>
        <w:jc w:val="both"/>
        <w:rPr>
          <w:rFonts w:ascii="Arial Narrow" w:hAnsi="Arial Narrow"/>
          <w:sz w:val="16"/>
          <w:szCs w:val="16"/>
        </w:rPr>
      </w:pPr>
    </w:p>
    <w:tbl>
      <w:tblPr>
        <w:tblW w:w="5000" w:type="pct"/>
        <w:tblCellMar>
          <w:left w:w="0" w:type="dxa"/>
          <w:right w:w="0" w:type="dxa"/>
        </w:tblCellMar>
        <w:tblLook w:val="04A0"/>
      </w:tblPr>
      <w:tblGrid>
        <w:gridCol w:w="2446"/>
        <w:gridCol w:w="725"/>
        <w:gridCol w:w="1134"/>
        <w:gridCol w:w="302"/>
        <w:gridCol w:w="959"/>
        <w:gridCol w:w="536"/>
        <w:gridCol w:w="397"/>
        <w:gridCol w:w="499"/>
        <w:gridCol w:w="820"/>
        <w:gridCol w:w="696"/>
      </w:tblGrid>
      <w:tr w:rsidR="00366AAA" w:rsidRPr="0016267A" w:rsidTr="00480192">
        <w:trPr>
          <w:trHeight w:val="170"/>
        </w:trPr>
        <w:tc>
          <w:tcPr>
            <w:tcW w:w="10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Bus turistico</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Minivan/ Limousine</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Taxi</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Scooter in affitto</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Bicicletta</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 piedi</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Red bus</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Noleggio auto</w:t>
            </w:r>
          </w:p>
        </w:tc>
        <w:tc>
          <w:tcPr>
            <w:tcW w:w="363" w:type="pct"/>
            <w:tcBorders>
              <w:top w:val="single" w:sz="4" w:space="0" w:color="auto"/>
              <w:left w:val="nil"/>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Treno</w:t>
            </w:r>
          </w:p>
        </w:tc>
      </w:tr>
      <w:tr w:rsidR="00366AAA" w:rsidRPr="0016267A" w:rsidTr="00480192">
        <w:trPr>
          <w:trHeight w:val="170"/>
        </w:trPr>
        <w:tc>
          <w:tcPr>
            <w:tcW w:w="1051"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Africa Medio-Oriente</w:t>
            </w:r>
          </w:p>
        </w:tc>
        <w:tc>
          <w:tcPr>
            <w:tcW w:w="520" w:type="pct"/>
            <w:tcBorders>
              <w:top w:val="single" w:sz="4" w:space="0" w:color="auto"/>
              <w:left w:val="single" w:sz="4" w:space="0" w:color="auto"/>
              <w:bottom w:val="single" w:sz="4" w:space="0" w:color="auto"/>
              <w:right w:val="single" w:sz="4" w:space="0" w:color="auto"/>
            </w:tcBorders>
            <w:shd w:val="clear" w:color="000000" w:fill="DEE283"/>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96 </w:t>
            </w:r>
          </w:p>
        </w:tc>
        <w:tc>
          <w:tcPr>
            <w:tcW w:w="422"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29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94 </w:t>
            </w:r>
          </w:p>
        </w:tc>
        <w:tc>
          <w:tcPr>
            <w:tcW w:w="507"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44</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07 </w:t>
            </w:r>
          </w:p>
        </w:tc>
        <w:tc>
          <w:tcPr>
            <w:tcW w:w="435"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363"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65 </w:t>
            </w:r>
          </w:p>
        </w:tc>
        <w:tc>
          <w:tcPr>
            <w:tcW w:w="362" w:type="pct"/>
            <w:tcBorders>
              <w:top w:val="single" w:sz="4" w:space="0" w:color="auto"/>
              <w:left w:val="single" w:sz="4" w:space="0" w:color="auto"/>
              <w:bottom w:val="single" w:sz="4" w:space="0" w:color="auto"/>
              <w:right w:val="single" w:sz="4" w:space="0" w:color="auto"/>
            </w:tcBorders>
            <w:shd w:val="clear" w:color="000000" w:fill="F3E884"/>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84 </w:t>
            </w:r>
          </w:p>
        </w:tc>
        <w:tc>
          <w:tcPr>
            <w:tcW w:w="435" w:type="pct"/>
            <w:tcBorders>
              <w:top w:val="single" w:sz="4" w:space="0" w:color="auto"/>
              <w:left w:val="single" w:sz="4" w:space="0" w:color="auto"/>
              <w:bottom w:val="single" w:sz="4" w:space="0" w:color="auto"/>
              <w:right w:val="single" w:sz="4" w:space="0" w:color="auto"/>
            </w:tcBorders>
            <w:shd w:val="clear" w:color="000000" w:fill="B6D680"/>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3</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85 </w:t>
            </w:r>
          </w:p>
        </w:tc>
        <w:tc>
          <w:tcPr>
            <w:tcW w:w="363" w:type="pct"/>
            <w:tcBorders>
              <w:top w:val="single" w:sz="4" w:space="0" w:color="auto"/>
              <w:left w:val="single" w:sz="4" w:space="0" w:color="auto"/>
              <w:bottom w:val="single" w:sz="4" w:space="0" w:color="auto"/>
              <w:right w:val="single" w:sz="4" w:space="0" w:color="auto"/>
            </w:tcBorders>
            <w:shd w:val="clear" w:color="000000" w:fill="F8786E"/>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27 </w:t>
            </w:r>
          </w:p>
        </w:tc>
      </w:tr>
      <w:tr w:rsidR="00366AAA" w:rsidRPr="0016267A" w:rsidTr="00480192">
        <w:trPr>
          <w:trHeight w:val="170"/>
        </w:trPr>
        <w:tc>
          <w:tcPr>
            <w:tcW w:w="1051"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America centro meridionale</w:t>
            </w:r>
          </w:p>
        </w:tc>
        <w:tc>
          <w:tcPr>
            <w:tcW w:w="520" w:type="pct"/>
            <w:tcBorders>
              <w:top w:val="single" w:sz="4" w:space="0" w:color="auto"/>
              <w:left w:val="single" w:sz="4" w:space="0" w:color="auto"/>
              <w:bottom w:val="single" w:sz="4" w:space="0" w:color="auto"/>
              <w:right w:val="single" w:sz="4" w:space="0" w:color="auto"/>
            </w:tcBorders>
            <w:shd w:val="clear" w:color="000000" w:fill="D8E082"/>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98 </w:t>
            </w:r>
          </w:p>
        </w:tc>
        <w:tc>
          <w:tcPr>
            <w:tcW w:w="422" w:type="pct"/>
            <w:tcBorders>
              <w:top w:val="single" w:sz="4" w:space="0" w:color="auto"/>
              <w:left w:val="single" w:sz="4" w:space="0" w:color="auto"/>
              <w:bottom w:val="single" w:sz="4" w:space="0" w:color="auto"/>
              <w:right w:val="single" w:sz="4" w:space="0" w:color="auto"/>
            </w:tcBorders>
            <w:shd w:val="clear" w:color="000000" w:fill="B1D580"/>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43 </w:t>
            </w:r>
          </w:p>
        </w:tc>
        <w:tc>
          <w:tcPr>
            <w:tcW w:w="290" w:type="pct"/>
            <w:tcBorders>
              <w:top w:val="single" w:sz="4" w:space="0" w:color="auto"/>
              <w:left w:val="single" w:sz="4" w:space="0" w:color="auto"/>
              <w:bottom w:val="single" w:sz="4" w:space="0" w:color="auto"/>
              <w:right w:val="single" w:sz="4" w:space="0" w:color="auto"/>
            </w:tcBorders>
            <w:shd w:val="clear" w:color="000000" w:fill="6EC17C"/>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83 </w:t>
            </w:r>
          </w:p>
        </w:tc>
        <w:tc>
          <w:tcPr>
            <w:tcW w:w="507"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435"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363" w:type="pct"/>
            <w:tcBorders>
              <w:top w:val="single" w:sz="4" w:space="0" w:color="auto"/>
              <w:left w:val="single" w:sz="4" w:space="0" w:color="auto"/>
              <w:bottom w:val="single" w:sz="4" w:space="0" w:color="auto"/>
              <w:right w:val="single" w:sz="4" w:space="0" w:color="auto"/>
            </w:tcBorders>
            <w:shd w:val="clear" w:color="000000" w:fill="FAEA84"/>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04 </w:t>
            </w:r>
          </w:p>
        </w:tc>
        <w:tc>
          <w:tcPr>
            <w:tcW w:w="362" w:type="pct"/>
            <w:tcBorders>
              <w:top w:val="single" w:sz="4" w:space="0" w:color="auto"/>
              <w:left w:val="single" w:sz="4" w:space="0" w:color="auto"/>
              <w:bottom w:val="single" w:sz="4" w:space="0" w:color="auto"/>
              <w:right w:val="single" w:sz="4" w:space="0" w:color="auto"/>
            </w:tcBorders>
            <w:shd w:val="clear" w:color="000000" w:fill="FBA576"/>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43 </w:t>
            </w:r>
          </w:p>
        </w:tc>
        <w:tc>
          <w:tcPr>
            <w:tcW w:w="435" w:type="pct"/>
            <w:tcBorders>
              <w:top w:val="single" w:sz="4" w:space="0" w:color="auto"/>
              <w:left w:val="single" w:sz="4" w:space="0" w:color="auto"/>
              <w:bottom w:val="single" w:sz="4" w:space="0" w:color="auto"/>
              <w:right w:val="single" w:sz="4" w:space="0" w:color="auto"/>
            </w:tcBorders>
            <w:shd w:val="clear" w:color="000000" w:fill="B8D780"/>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3</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76 </w:t>
            </w:r>
          </w:p>
        </w:tc>
        <w:tc>
          <w:tcPr>
            <w:tcW w:w="363" w:type="pct"/>
            <w:tcBorders>
              <w:top w:val="single" w:sz="4" w:space="0" w:color="auto"/>
              <w:left w:val="single" w:sz="4" w:space="0" w:color="auto"/>
              <w:bottom w:val="single" w:sz="4" w:space="0" w:color="auto"/>
              <w:right w:val="single" w:sz="4" w:space="0" w:color="auto"/>
            </w:tcBorders>
            <w:shd w:val="clear" w:color="000000" w:fill="FDD880"/>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77 </w:t>
            </w:r>
          </w:p>
        </w:tc>
      </w:tr>
      <w:tr w:rsidR="00366AAA" w:rsidRPr="0016267A" w:rsidTr="00480192">
        <w:trPr>
          <w:trHeight w:val="170"/>
        </w:trPr>
        <w:tc>
          <w:tcPr>
            <w:tcW w:w="1051"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Asia</w:t>
            </w:r>
          </w:p>
        </w:tc>
        <w:tc>
          <w:tcPr>
            <w:tcW w:w="520" w:type="pct"/>
            <w:tcBorders>
              <w:top w:val="single" w:sz="4" w:space="0" w:color="auto"/>
              <w:left w:val="single" w:sz="4" w:space="0" w:color="auto"/>
              <w:bottom w:val="single" w:sz="4" w:space="0" w:color="auto"/>
              <w:right w:val="single" w:sz="4" w:space="0" w:color="auto"/>
            </w:tcBorders>
            <w:shd w:val="clear" w:color="000000" w:fill="AFD480"/>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07 </w:t>
            </w:r>
          </w:p>
        </w:tc>
        <w:tc>
          <w:tcPr>
            <w:tcW w:w="422" w:type="pct"/>
            <w:tcBorders>
              <w:top w:val="single" w:sz="4" w:space="0" w:color="auto"/>
              <w:left w:val="single" w:sz="4" w:space="0" w:color="auto"/>
              <w:bottom w:val="single" w:sz="4" w:space="0" w:color="auto"/>
              <w:right w:val="single" w:sz="4" w:space="0" w:color="auto"/>
            </w:tcBorders>
            <w:shd w:val="clear" w:color="000000" w:fill="B7D780"/>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35 </w:t>
            </w:r>
          </w:p>
        </w:tc>
        <w:tc>
          <w:tcPr>
            <w:tcW w:w="290" w:type="pct"/>
            <w:tcBorders>
              <w:top w:val="single" w:sz="4" w:space="0" w:color="auto"/>
              <w:left w:val="single" w:sz="4" w:space="0" w:color="auto"/>
              <w:bottom w:val="single" w:sz="4" w:space="0" w:color="auto"/>
              <w:right w:val="single" w:sz="4" w:space="0" w:color="auto"/>
            </w:tcBorders>
            <w:shd w:val="clear" w:color="000000" w:fill="A8D27F"/>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22 </w:t>
            </w:r>
          </w:p>
        </w:tc>
        <w:tc>
          <w:tcPr>
            <w:tcW w:w="507"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435"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19</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29 </w:t>
            </w:r>
          </w:p>
        </w:tc>
        <w:tc>
          <w:tcPr>
            <w:tcW w:w="363" w:type="pct"/>
            <w:tcBorders>
              <w:top w:val="single" w:sz="4" w:space="0" w:color="auto"/>
              <w:left w:val="single" w:sz="4" w:space="0" w:color="auto"/>
              <w:bottom w:val="single" w:sz="4" w:space="0" w:color="auto"/>
              <w:right w:val="single" w:sz="4" w:space="0" w:color="auto"/>
            </w:tcBorders>
            <w:shd w:val="clear" w:color="000000" w:fill="FCB679"/>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87 </w:t>
            </w:r>
          </w:p>
        </w:tc>
        <w:tc>
          <w:tcPr>
            <w:tcW w:w="362"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15 </w:t>
            </w:r>
          </w:p>
        </w:tc>
        <w:tc>
          <w:tcPr>
            <w:tcW w:w="435"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7</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34 </w:t>
            </w:r>
          </w:p>
        </w:tc>
        <w:tc>
          <w:tcPr>
            <w:tcW w:w="363"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18 </w:t>
            </w:r>
          </w:p>
        </w:tc>
      </w:tr>
      <w:tr w:rsidR="00366AAA" w:rsidRPr="0016267A" w:rsidTr="00480192">
        <w:trPr>
          <w:trHeight w:val="170"/>
        </w:trPr>
        <w:tc>
          <w:tcPr>
            <w:tcW w:w="1051"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continentale e del Nord</w:t>
            </w:r>
          </w:p>
        </w:tc>
        <w:tc>
          <w:tcPr>
            <w:tcW w:w="520" w:type="pct"/>
            <w:tcBorders>
              <w:top w:val="single" w:sz="4" w:space="0" w:color="auto"/>
              <w:left w:val="single" w:sz="4" w:space="0" w:color="auto"/>
              <w:bottom w:val="single" w:sz="4" w:space="0" w:color="auto"/>
              <w:right w:val="single" w:sz="4" w:space="0" w:color="auto"/>
            </w:tcBorders>
            <w:shd w:val="clear" w:color="000000" w:fill="FEDA80"/>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87 </w:t>
            </w:r>
          </w:p>
        </w:tc>
        <w:tc>
          <w:tcPr>
            <w:tcW w:w="422"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290" w:type="pct"/>
            <w:tcBorders>
              <w:top w:val="single" w:sz="4" w:space="0" w:color="auto"/>
              <w:left w:val="single" w:sz="4" w:space="0" w:color="auto"/>
              <w:bottom w:val="single" w:sz="4" w:space="0" w:color="auto"/>
              <w:right w:val="single" w:sz="4" w:space="0" w:color="auto"/>
            </w:tcBorders>
            <w:shd w:val="clear" w:color="000000" w:fill="FA9E75"/>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54 </w:t>
            </w:r>
          </w:p>
        </w:tc>
        <w:tc>
          <w:tcPr>
            <w:tcW w:w="507"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435" w:type="pct"/>
            <w:tcBorders>
              <w:top w:val="single" w:sz="4" w:space="0" w:color="auto"/>
              <w:left w:val="single" w:sz="4" w:space="0" w:color="auto"/>
              <w:bottom w:val="single" w:sz="4" w:space="0" w:color="auto"/>
              <w:right w:val="single" w:sz="4" w:space="0" w:color="auto"/>
            </w:tcBorders>
            <w:shd w:val="clear" w:color="000000" w:fill="FBEA84"/>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73 </w:t>
            </w:r>
          </w:p>
        </w:tc>
        <w:tc>
          <w:tcPr>
            <w:tcW w:w="363" w:type="pct"/>
            <w:tcBorders>
              <w:top w:val="single" w:sz="4" w:space="0" w:color="auto"/>
              <w:left w:val="single" w:sz="4" w:space="0" w:color="auto"/>
              <w:bottom w:val="single" w:sz="4" w:space="0" w:color="auto"/>
              <w:right w:val="single" w:sz="4" w:space="0" w:color="auto"/>
            </w:tcBorders>
            <w:shd w:val="clear" w:color="000000" w:fill="B6D680"/>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35 </w:t>
            </w:r>
          </w:p>
        </w:tc>
        <w:tc>
          <w:tcPr>
            <w:tcW w:w="362" w:type="pct"/>
            <w:tcBorders>
              <w:top w:val="single" w:sz="4" w:space="0" w:color="auto"/>
              <w:left w:val="single" w:sz="4" w:space="0" w:color="auto"/>
              <w:bottom w:val="single" w:sz="4" w:space="0" w:color="auto"/>
              <w:right w:val="single" w:sz="4" w:space="0" w:color="auto"/>
            </w:tcBorders>
            <w:shd w:val="clear" w:color="000000" w:fill="CEDD82"/>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12 </w:t>
            </w:r>
          </w:p>
        </w:tc>
        <w:tc>
          <w:tcPr>
            <w:tcW w:w="435" w:type="pct"/>
            <w:tcBorders>
              <w:top w:val="single" w:sz="4" w:space="0" w:color="auto"/>
              <w:left w:val="single" w:sz="4" w:space="0" w:color="auto"/>
              <w:bottom w:val="single" w:sz="4" w:space="0" w:color="auto"/>
              <w:right w:val="single" w:sz="4" w:space="0" w:color="auto"/>
            </w:tcBorders>
            <w:shd w:val="clear" w:color="000000" w:fill="E8E583"/>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70 </w:t>
            </w:r>
          </w:p>
        </w:tc>
        <w:tc>
          <w:tcPr>
            <w:tcW w:w="363" w:type="pct"/>
            <w:tcBorders>
              <w:top w:val="single" w:sz="4" w:space="0" w:color="auto"/>
              <w:left w:val="single" w:sz="4" w:space="0" w:color="auto"/>
              <w:bottom w:val="single" w:sz="4" w:space="0" w:color="auto"/>
              <w:right w:val="single" w:sz="4" w:space="0" w:color="auto"/>
            </w:tcBorders>
            <w:shd w:val="clear" w:color="000000" w:fill="EFE784"/>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06 </w:t>
            </w:r>
          </w:p>
        </w:tc>
      </w:tr>
      <w:tr w:rsidR="00366AAA" w:rsidRPr="0016267A" w:rsidTr="00480192">
        <w:trPr>
          <w:trHeight w:val="170"/>
        </w:trPr>
        <w:tc>
          <w:tcPr>
            <w:tcW w:w="1051"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dell'Est</w:t>
            </w:r>
          </w:p>
        </w:tc>
        <w:tc>
          <w:tcPr>
            <w:tcW w:w="520" w:type="pct"/>
            <w:tcBorders>
              <w:top w:val="single" w:sz="4" w:space="0" w:color="auto"/>
              <w:left w:val="single" w:sz="4" w:space="0" w:color="auto"/>
              <w:bottom w:val="single" w:sz="4" w:space="0" w:color="auto"/>
              <w:right w:val="single" w:sz="4" w:space="0" w:color="auto"/>
            </w:tcBorders>
            <w:shd w:val="clear" w:color="000000" w:fill="FCC27C"/>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84 </w:t>
            </w:r>
          </w:p>
        </w:tc>
        <w:tc>
          <w:tcPr>
            <w:tcW w:w="422"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42 </w:t>
            </w:r>
          </w:p>
        </w:tc>
        <w:tc>
          <w:tcPr>
            <w:tcW w:w="290" w:type="pct"/>
            <w:tcBorders>
              <w:top w:val="single" w:sz="4" w:space="0" w:color="auto"/>
              <w:left w:val="single" w:sz="4" w:space="0" w:color="auto"/>
              <w:bottom w:val="single" w:sz="4" w:space="0" w:color="auto"/>
              <w:right w:val="single" w:sz="4" w:space="0" w:color="auto"/>
            </w:tcBorders>
            <w:shd w:val="clear" w:color="000000" w:fill="FEDE81"/>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19 </w:t>
            </w:r>
          </w:p>
        </w:tc>
        <w:tc>
          <w:tcPr>
            <w:tcW w:w="507"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435"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363" w:type="pct"/>
            <w:tcBorders>
              <w:top w:val="single" w:sz="4" w:space="0" w:color="auto"/>
              <w:left w:val="single" w:sz="4" w:space="0" w:color="auto"/>
              <w:bottom w:val="single" w:sz="4" w:space="0" w:color="auto"/>
              <w:right w:val="single" w:sz="4" w:space="0" w:color="auto"/>
            </w:tcBorders>
            <w:shd w:val="clear" w:color="000000" w:fill="FEE182"/>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99 </w:t>
            </w:r>
          </w:p>
        </w:tc>
        <w:tc>
          <w:tcPr>
            <w:tcW w:w="362" w:type="pct"/>
            <w:tcBorders>
              <w:top w:val="single" w:sz="4" w:space="0" w:color="auto"/>
              <w:left w:val="single" w:sz="4" w:space="0" w:color="auto"/>
              <w:bottom w:val="single" w:sz="4" w:space="0" w:color="auto"/>
              <w:right w:val="single" w:sz="4" w:space="0" w:color="auto"/>
            </w:tcBorders>
            <w:shd w:val="clear" w:color="000000" w:fill="FDD780"/>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66 </w:t>
            </w:r>
          </w:p>
        </w:tc>
        <w:tc>
          <w:tcPr>
            <w:tcW w:w="435"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363" w:type="pct"/>
            <w:tcBorders>
              <w:top w:val="single" w:sz="4" w:space="0" w:color="auto"/>
              <w:left w:val="single" w:sz="4" w:space="0" w:color="auto"/>
              <w:bottom w:val="single" w:sz="4" w:space="0" w:color="auto"/>
              <w:right w:val="single" w:sz="4" w:space="0" w:color="auto"/>
            </w:tcBorders>
            <w:shd w:val="clear" w:color="000000" w:fill="F7E984"/>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96 </w:t>
            </w:r>
          </w:p>
        </w:tc>
      </w:tr>
      <w:tr w:rsidR="00366AAA" w:rsidRPr="0016267A" w:rsidTr="00480192">
        <w:trPr>
          <w:trHeight w:val="170"/>
        </w:trPr>
        <w:tc>
          <w:tcPr>
            <w:tcW w:w="1051"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FRANCIA</w:t>
            </w:r>
          </w:p>
        </w:tc>
        <w:tc>
          <w:tcPr>
            <w:tcW w:w="520"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73 </w:t>
            </w:r>
          </w:p>
        </w:tc>
        <w:tc>
          <w:tcPr>
            <w:tcW w:w="422"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290" w:type="pct"/>
            <w:tcBorders>
              <w:top w:val="single" w:sz="4" w:space="0" w:color="auto"/>
              <w:left w:val="single" w:sz="4" w:space="0" w:color="auto"/>
              <w:bottom w:val="single" w:sz="4" w:space="0" w:color="auto"/>
              <w:right w:val="single" w:sz="4" w:space="0" w:color="auto"/>
            </w:tcBorders>
            <w:shd w:val="clear" w:color="000000" w:fill="EEE784"/>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49 </w:t>
            </w:r>
          </w:p>
        </w:tc>
        <w:tc>
          <w:tcPr>
            <w:tcW w:w="507"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435"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363"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74 </w:t>
            </w:r>
          </w:p>
        </w:tc>
        <w:tc>
          <w:tcPr>
            <w:tcW w:w="362" w:type="pct"/>
            <w:tcBorders>
              <w:top w:val="single" w:sz="4" w:space="0" w:color="auto"/>
              <w:left w:val="single" w:sz="4" w:space="0" w:color="auto"/>
              <w:bottom w:val="single" w:sz="4" w:space="0" w:color="auto"/>
              <w:right w:val="single" w:sz="4" w:space="0" w:color="auto"/>
            </w:tcBorders>
            <w:shd w:val="clear" w:color="000000" w:fill="9ECF7F"/>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49 </w:t>
            </w:r>
          </w:p>
        </w:tc>
        <w:tc>
          <w:tcPr>
            <w:tcW w:w="435"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363" w:type="pct"/>
            <w:tcBorders>
              <w:top w:val="single" w:sz="4" w:space="0" w:color="auto"/>
              <w:left w:val="single" w:sz="4" w:space="0" w:color="auto"/>
              <w:bottom w:val="single" w:sz="4" w:space="0" w:color="auto"/>
              <w:right w:val="single" w:sz="4" w:space="0" w:color="auto"/>
            </w:tcBorders>
            <w:shd w:val="clear" w:color="000000" w:fill="FDC57C"/>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67 </w:t>
            </w:r>
          </w:p>
        </w:tc>
      </w:tr>
      <w:tr w:rsidR="00366AAA" w:rsidRPr="0016267A" w:rsidTr="00480192">
        <w:trPr>
          <w:trHeight w:val="170"/>
        </w:trPr>
        <w:tc>
          <w:tcPr>
            <w:tcW w:w="1051"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Gran Bretagna e Irlanda</w:t>
            </w:r>
          </w:p>
        </w:tc>
        <w:tc>
          <w:tcPr>
            <w:tcW w:w="520" w:type="pct"/>
            <w:tcBorders>
              <w:top w:val="single" w:sz="4" w:space="0" w:color="auto"/>
              <w:left w:val="single" w:sz="4" w:space="0" w:color="auto"/>
              <w:bottom w:val="single" w:sz="4" w:space="0" w:color="auto"/>
              <w:right w:val="single" w:sz="4" w:space="0" w:color="auto"/>
            </w:tcBorders>
            <w:shd w:val="clear" w:color="000000" w:fill="F7E984"/>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91 </w:t>
            </w:r>
          </w:p>
        </w:tc>
        <w:tc>
          <w:tcPr>
            <w:tcW w:w="422" w:type="pct"/>
            <w:tcBorders>
              <w:top w:val="single" w:sz="4" w:space="0" w:color="auto"/>
              <w:left w:val="single" w:sz="4" w:space="0" w:color="auto"/>
              <w:bottom w:val="single" w:sz="4" w:space="0" w:color="auto"/>
              <w:right w:val="single" w:sz="4" w:space="0" w:color="auto"/>
            </w:tcBorders>
            <w:shd w:val="clear" w:color="000000" w:fill="E8E583"/>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73 </w:t>
            </w:r>
          </w:p>
        </w:tc>
        <w:tc>
          <w:tcPr>
            <w:tcW w:w="290" w:type="pct"/>
            <w:tcBorders>
              <w:top w:val="single" w:sz="4" w:space="0" w:color="auto"/>
              <w:left w:val="single" w:sz="4" w:space="0" w:color="auto"/>
              <w:bottom w:val="single" w:sz="4" w:space="0" w:color="auto"/>
              <w:right w:val="single" w:sz="4" w:space="0" w:color="auto"/>
            </w:tcBorders>
            <w:shd w:val="clear" w:color="000000" w:fill="FDD47F"/>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09 </w:t>
            </w:r>
          </w:p>
        </w:tc>
        <w:tc>
          <w:tcPr>
            <w:tcW w:w="507"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435" w:type="pct"/>
            <w:tcBorders>
              <w:top w:val="single" w:sz="4" w:space="0" w:color="auto"/>
              <w:left w:val="single" w:sz="4" w:space="0" w:color="auto"/>
              <w:bottom w:val="single" w:sz="4" w:space="0" w:color="auto"/>
              <w:right w:val="single" w:sz="4" w:space="0" w:color="auto"/>
            </w:tcBorders>
            <w:shd w:val="clear" w:color="000000" w:fill="F9EA84"/>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97 </w:t>
            </w:r>
          </w:p>
        </w:tc>
        <w:tc>
          <w:tcPr>
            <w:tcW w:w="363" w:type="pct"/>
            <w:tcBorders>
              <w:top w:val="single" w:sz="4" w:space="0" w:color="auto"/>
              <w:left w:val="single" w:sz="4" w:space="0" w:color="auto"/>
              <w:bottom w:val="single" w:sz="4" w:space="0" w:color="auto"/>
              <w:right w:val="single" w:sz="4" w:space="0" w:color="auto"/>
            </w:tcBorders>
            <w:shd w:val="clear" w:color="000000" w:fill="FEE082"/>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98 </w:t>
            </w:r>
          </w:p>
        </w:tc>
        <w:tc>
          <w:tcPr>
            <w:tcW w:w="362" w:type="pct"/>
            <w:tcBorders>
              <w:top w:val="single" w:sz="4" w:space="0" w:color="auto"/>
              <w:left w:val="single" w:sz="4" w:space="0" w:color="auto"/>
              <w:bottom w:val="single" w:sz="4" w:space="0" w:color="auto"/>
              <w:right w:val="single" w:sz="4" w:space="0" w:color="auto"/>
            </w:tcBorders>
            <w:shd w:val="clear" w:color="000000" w:fill="CCDD82"/>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14 </w:t>
            </w:r>
          </w:p>
        </w:tc>
        <w:tc>
          <w:tcPr>
            <w:tcW w:w="435" w:type="pct"/>
            <w:tcBorders>
              <w:top w:val="single" w:sz="4" w:space="0" w:color="auto"/>
              <w:left w:val="single" w:sz="4" w:space="0" w:color="auto"/>
              <w:bottom w:val="single" w:sz="4" w:space="0" w:color="auto"/>
              <w:right w:val="single" w:sz="4" w:space="0" w:color="auto"/>
            </w:tcBorders>
            <w:shd w:val="clear" w:color="000000" w:fill="FDD27F"/>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58 </w:t>
            </w:r>
          </w:p>
        </w:tc>
        <w:tc>
          <w:tcPr>
            <w:tcW w:w="363" w:type="pct"/>
            <w:tcBorders>
              <w:top w:val="single" w:sz="4" w:space="0" w:color="auto"/>
              <w:left w:val="single" w:sz="4" w:space="0" w:color="auto"/>
              <w:bottom w:val="single" w:sz="4" w:space="0" w:color="auto"/>
              <w:right w:val="single" w:sz="4" w:space="0" w:color="auto"/>
            </w:tcBorders>
            <w:shd w:val="clear" w:color="000000" w:fill="EAE583"/>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11 </w:t>
            </w:r>
          </w:p>
        </w:tc>
      </w:tr>
      <w:tr w:rsidR="00366AAA" w:rsidRPr="0016267A" w:rsidTr="00480192">
        <w:trPr>
          <w:trHeight w:val="170"/>
        </w:trPr>
        <w:tc>
          <w:tcPr>
            <w:tcW w:w="1051"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ITALIA</w:t>
            </w:r>
          </w:p>
        </w:tc>
        <w:tc>
          <w:tcPr>
            <w:tcW w:w="520" w:type="pct"/>
            <w:tcBorders>
              <w:top w:val="single" w:sz="4" w:space="0" w:color="auto"/>
              <w:left w:val="single" w:sz="4" w:space="0" w:color="auto"/>
              <w:bottom w:val="single" w:sz="4" w:space="0" w:color="auto"/>
              <w:right w:val="single" w:sz="4" w:space="0" w:color="auto"/>
            </w:tcBorders>
            <w:shd w:val="clear" w:color="000000" w:fill="FDD37F"/>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86 </w:t>
            </w:r>
          </w:p>
        </w:tc>
        <w:tc>
          <w:tcPr>
            <w:tcW w:w="422"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290"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507"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435"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363" w:type="pct"/>
            <w:tcBorders>
              <w:top w:val="single" w:sz="4" w:space="0" w:color="auto"/>
              <w:left w:val="single" w:sz="4" w:space="0" w:color="auto"/>
              <w:bottom w:val="single" w:sz="4" w:space="0" w:color="auto"/>
              <w:right w:val="single" w:sz="4" w:space="0" w:color="auto"/>
            </w:tcBorders>
            <w:shd w:val="clear" w:color="000000" w:fill="8CCA7E"/>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55 </w:t>
            </w:r>
          </w:p>
        </w:tc>
        <w:tc>
          <w:tcPr>
            <w:tcW w:w="362" w:type="pct"/>
            <w:tcBorders>
              <w:top w:val="single" w:sz="4" w:space="0" w:color="auto"/>
              <w:left w:val="single" w:sz="4" w:space="0" w:color="auto"/>
              <w:bottom w:val="single" w:sz="4" w:space="0" w:color="auto"/>
              <w:right w:val="single" w:sz="4" w:space="0" w:color="auto"/>
            </w:tcBorders>
            <w:shd w:val="clear" w:color="000000" w:fill="FCC37C"/>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57 </w:t>
            </w:r>
          </w:p>
        </w:tc>
        <w:tc>
          <w:tcPr>
            <w:tcW w:w="435"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363" w:type="pct"/>
            <w:tcBorders>
              <w:top w:val="single" w:sz="4" w:space="0" w:color="auto"/>
              <w:left w:val="single" w:sz="4" w:space="0" w:color="auto"/>
              <w:bottom w:val="single" w:sz="4" w:space="0" w:color="auto"/>
              <w:right w:val="single" w:sz="4" w:space="0" w:color="auto"/>
            </w:tcBorders>
            <w:shd w:val="clear" w:color="000000" w:fill="F4E884"/>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00 </w:t>
            </w:r>
          </w:p>
        </w:tc>
      </w:tr>
      <w:tr w:rsidR="00366AAA" w:rsidRPr="0016267A" w:rsidTr="00480192">
        <w:trPr>
          <w:trHeight w:val="170"/>
        </w:trPr>
        <w:tc>
          <w:tcPr>
            <w:tcW w:w="1051"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Penisola Iberica</w:t>
            </w:r>
          </w:p>
        </w:tc>
        <w:tc>
          <w:tcPr>
            <w:tcW w:w="520" w:type="pct"/>
            <w:tcBorders>
              <w:top w:val="single" w:sz="4" w:space="0" w:color="auto"/>
              <w:left w:val="single" w:sz="4" w:space="0" w:color="auto"/>
              <w:bottom w:val="single" w:sz="4" w:space="0" w:color="auto"/>
              <w:right w:val="single" w:sz="4" w:space="0" w:color="auto"/>
            </w:tcBorders>
            <w:shd w:val="clear" w:color="000000" w:fill="F86A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73 </w:t>
            </w:r>
          </w:p>
        </w:tc>
        <w:tc>
          <w:tcPr>
            <w:tcW w:w="422" w:type="pct"/>
            <w:tcBorders>
              <w:top w:val="single" w:sz="4" w:space="0" w:color="auto"/>
              <w:left w:val="single" w:sz="4" w:space="0" w:color="auto"/>
              <w:bottom w:val="single" w:sz="4" w:space="0" w:color="auto"/>
              <w:right w:val="single" w:sz="4" w:space="0" w:color="auto"/>
            </w:tcBorders>
            <w:shd w:val="clear" w:color="000000" w:fill="FA8E72"/>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12 </w:t>
            </w:r>
          </w:p>
        </w:tc>
        <w:tc>
          <w:tcPr>
            <w:tcW w:w="290" w:type="pct"/>
            <w:tcBorders>
              <w:top w:val="single" w:sz="4" w:space="0" w:color="auto"/>
              <w:left w:val="single" w:sz="4" w:space="0" w:color="auto"/>
              <w:bottom w:val="single" w:sz="4" w:space="0" w:color="auto"/>
              <w:right w:val="single" w:sz="4" w:space="0" w:color="auto"/>
            </w:tcBorders>
            <w:shd w:val="clear" w:color="000000" w:fill="F3E884"/>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44 </w:t>
            </w:r>
          </w:p>
        </w:tc>
        <w:tc>
          <w:tcPr>
            <w:tcW w:w="507"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435" w:type="pct"/>
            <w:tcBorders>
              <w:top w:val="single" w:sz="4" w:space="0" w:color="auto"/>
              <w:left w:val="single" w:sz="4" w:space="0" w:color="auto"/>
              <w:bottom w:val="single" w:sz="4" w:space="0" w:color="auto"/>
              <w:right w:val="single" w:sz="4" w:space="0" w:color="auto"/>
            </w:tcBorders>
            <w:shd w:val="clear" w:color="000000" w:fill="F7E984"/>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21 </w:t>
            </w:r>
          </w:p>
        </w:tc>
        <w:tc>
          <w:tcPr>
            <w:tcW w:w="363" w:type="pct"/>
            <w:tcBorders>
              <w:top w:val="single" w:sz="4" w:space="0" w:color="auto"/>
              <w:left w:val="single" w:sz="4" w:space="0" w:color="auto"/>
              <w:bottom w:val="single" w:sz="4" w:space="0" w:color="auto"/>
              <w:right w:val="single" w:sz="4" w:space="0" w:color="auto"/>
            </w:tcBorders>
            <w:shd w:val="clear" w:color="000000" w:fill="C4DA81"/>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29 </w:t>
            </w:r>
          </w:p>
        </w:tc>
        <w:tc>
          <w:tcPr>
            <w:tcW w:w="362"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93 </w:t>
            </w:r>
          </w:p>
        </w:tc>
        <w:tc>
          <w:tcPr>
            <w:tcW w:w="435" w:type="pct"/>
            <w:tcBorders>
              <w:top w:val="single" w:sz="4" w:space="0" w:color="auto"/>
              <w:left w:val="single" w:sz="4" w:space="0" w:color="auto"/>
              <w:bottom w:val="single" w:sz="4" w:space="0" w:color="auto"/>
              <w:right w:val="single" w:sz="4" w:space="0" w:color="auto"/>
            </w:tcBorders>
            <w:shd w:val="clear" w:color="000000" w:fill="FCB479"/>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41 </w:t>
            </w:r>
          </w:p>
        </w:tc>
        <w:tc>
          <w:tcPr>
            <w:tcW w:w="363"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71 </w:t>
            </w:r>
          </w:p>
        </w:tc>
      </w:tr>
      <w:tr w:rsidR="00366AAA" w:rsidRPr="0016267A" w:rsidTr="00480192">
        <w:trPr>
          <w:trHeight w:val="170"/>
        </w:trPr>
        <w:tc>
          <w:tcPr>
            <w:tcW w:w="1051"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USA, CANADA, Australia, Nuova Zelanda</w:t>
            </w:r>
          </w:p>
        </w:tc>
        <w:tc>
          <w:tcPr>
            <w:tcW w:w="520"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24 </w:t>
            </w:r>
          </w:p>
        </w:tc>
        <w:tc>
          <w:tcPr>
            <w:tcW w:w="422" w:type="pct"/>
            <w:tcBorders>
              <w:top w:val="single" w:sz="4" w:space="0" w:color="auto"/>
              <w:left w:val="single" w:sz="4" w:space="0" w:color="auto"/>
              <w:bottom w:val="single" w:sz="4" w:space="0" w:color="auto"/>
              <w:right w:val="single" w:sz="4" w:space="0" w:color="auto"/>
            </w:tcBorders>
            <w:shd w:val="clear" w:color="000000" w:fill="8ECB7E"/>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88 </w:t>
            </w:r>
          </w:p>
        </w:tc>
        <w:tc>
          <w:tcPr>
            <w:tcW w:w="290" w:type="pct"/>
            <w:tcBorders>
              <w:top w:val="single" w:sz="4" w:space="0" w:color="auto"/>
              <w:left w:val="single" w:sz="4" w:space="0" w:color="auto"/>
              <w:bottom w:val="single" w:sz="4" w:space="0" w:color="auto"/>
              <w:right w:val="single" w:sz="4" w:space="0" w:color="auto"/>
            </w:tcBorders>
            <w:shd w:val="clear" w:color="000000" w:fill="FBA777"/>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64 </w:t>
            </w:r>
          </w:p>
        </w:tc>
        <w:tc>
          <w:tcPr>
            <w:tcW w:w="507"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435" w:type="pct"/>
            <w:tcBorders>
              <w:top w:val="single" w:sz="4" w:space="0" w:color="auto"/>
              <w:left w:val="single" w:sz="4" w:space="0" w:color="auto"/>
              <w:bottom w:val="single" w:sz="4" w:space="0" w:color="auto"/>
              <w:right w:val="single" w:sz="4" w:space="0" w:color="auto"/>
            </w:tcBorders>
            <w:shd w:val="clear" w:color="000000" w:fill="FEEB84"/>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41 </w:t>
            </w:r>
          </w:p>
        </w:tc>
        <w:tc>
          <w:tcPr>
            <w:tcW w:w="363" w:type="pct"/>
            <w:tcBorders>
              <w:top w:val="single" w:sz="4" w:space="0" w:color="auto"/>
              <w:left w:val="single" w:sz="4" w:space="0" w:color="auto"/>
              <w:bottom w:val="single" w:sz="4" w:space="0" w:color="auto"/>
              <w:right w:val="single" w:sz="4" w:space="0" w:color="auto"/>
            </w:tcBorders>
            <w:shd w:val="clear" w:color="000000" w:fill="F87A6E"/>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70 </w:t>
            </w:r>
          </w:p>
        </w:tc>
        <w:tc>
          <w:tcPr>
            <w:tcW w:w="362" w:type="pct"/>
            <w:tcBorders>
              <w:top w:val="single" w:sz="4" w:space="0" w:color="auto"/>
              <w:left w:val="single" w:sz="4" w:space="0" w:color="auto"/>
              <w:bottom w:val="single" w:sz="4" w:space="0" w:color="auto"/>
              <w:right w:val="single" w:sz="4" w:space="0" w:color="auto"/>
            </w:tcBorders>
            <w:shd w:val="clear" w:color="000000" w:fill="FDD67F"/>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66 </w:t>
            </w:r>
          </w:p>
        </w:tc>
        <w:tc>
          <w:tcPr>
            <w:tcW w:w="435" w:type="pct"/>
            <w:tcBorders>
              <w:top w:val="single" w:sz="4" w:space="0" w:color="auto"/>
              <w:left w:val="single" w:sz="4" w:space="0" w:color="auto"/>
              <w:bottom w:val="single" w:sz="4" w:space="0" w:color="auto"/>
              <w:right w:val="single" w:sz="4" w:space="0" w:color="auto"/>
            </w:tcBorders>
            <w:shd w:val="clear" w:color="000000" w:fill="FCEB84"/>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84 </w:t>
            </w:r>
          </w:p>
        </w:tc>
        <w:tc>
          <w:tcPr>
            <w:tcW w:w="363" w:type="pct"/>
            <w:tcBorders>
              <w:top w:val="single" w:sz="4" w:space="0" w:color="auto"/>
              <w:left w:val="single" w:sz="4" w:space="0" w:color="auto"/>
              <w:bottom w:val="single" w:sz="4" w:space="0" w:color="auto"/>
              <w:right w:val="single" w:sz="4" w:space="0" w:color="auto"/>
            </w:tcBorders>
            <w:shd w:val="clear" w:color="000000" w:fill="FBA376"/>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49 </w:t>
            </w:r>
          </w:p>
        </w:tc>
      </w:tr>
      <w:tr w:rsidR="00366AAA" w:rsidRPr="0016267A" w:rsidTr="00480192">
        <w:trPr>
          <w:trHeight w:val="170"/>
        </w:trPr>
        <w:tc>
          <w:tcPr>
            <w:tcW w:w="1051" w:type="pct"/>
            <w:tcBorders>
              <w:top w:val="nil"/>
              <w:left w:val="single" w:sz="4" w:space="0" w:color="auto"/>
              <w:bottom w:val="single" w:sz="4" w:space="0" w:color="auto"/>
              <w:right w:val="single" w:sz="4" w:space="0" w:color="auto"/>
            </w:tcBorders>
            <w:shd w:val="clear" w:color="auto" w:fill="auto"/>
            <w:noWrap/>
            <w:vAlign w:val="center"/>
            <w:hideMark/>
          </w:tcPr>
          <w:p w:rsidR="00366AAA" w:rsidRPr="0016267A" w:rsidRDefault="00366AAA" w:rsidP="00480192">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 dei crocieristi</w:t>
            </w:r>
          </w:p>
        </w:tc>
        <w:tc>
          <w:tcPr>
            <w:tcW w:w="520" w:type="pct"/>
            <w:tcBorders>
              <w:top w:val="nil"/>
              <w:left w:val="nil"/>
              <w:bottom w:val="single" w:sz="4" w:space="0" w:color="auto"/>
              <w:right w:val="single" w:sz="4" w:space="0" w:color="auto"/>
            </w:tcBorders>
            <w:shd w:val="clear" w:color="auto" w:fill="auto"/>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00 </w:t>
            </w:r>
          </w:p>
        </w:tc>
        <w:tc>
          <w:tcPr>
            <w:tcW w:w="422" w:type="pct"/>
            <w:tcBorders>
              <w:top w:val="nil"/>
              <w:left w:val="nil"/>
              <w:bottom w:val="single" w:sz="4" w:space="0" w:color="auto"/>
              <w:right w:val="single" w:sz="4" w:space="0" w:color="auto"/>
            </w:tcBorders>
            <w:shd w:val="clear" w:color="auto" w:fill="auto"/>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00 </w:t>
            </w:r>
          </w:p>
        </w:tc>
        <w:tc>
          <w:tcPr>
            <w:tcW w:w="290" w:type="pct"/>
            <w:tcBorders>
              <w:top w:val="nil"/>
              <w:left w:val="nil"/>
              <w:bottom w:val="single" w:sz="4" w:space="0" w:color="auto"/>
              <w:right w:val="single" w:sz="4" w:space="0" w:color="auto"/>
            </w:tcBorders>
            <w:shd w:val="clear" w:color="auto" w:fill="auto"/>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00 </w:t>
            </w:r>
          </w:p>
        </w:tc>
        <w:tc>
          <w:tcPr>
            <w:tcW w:w="507" w:type="pct"/>
            <w:tcBorders>
              <w:top w:val="nil"/>
              <w:left w:val="nil"/>
              <w:bottom w:val="single" w:sz="4" w:space="0" w:color="auto"/>
              <w:right w:val="single" w:sz="4" w:space="0" w:color="auto"/>
            </w:tcBorders>
            <w:shd w:val="clear" w:color="auto" w:fill="auto"/>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00 </w:t>
            </w:r>
          </w:p>
        </w:tc>
        <w:tc>
          <w:tcPr>
            <w:tcW w:w="435" w:type="pct"/>
            <w:tcBorders>
              <w:top w:val="nil"/>
              <w:left w:val="nil"/>
              <w:bottom w:val="single" w:sz="4" w:space="0" w:color="auto"/>
              <w:right w:val="single" w:sz="4" w:space="0" w:color="auto"/>
            </w:tcBorders>
            <w:shd w:val="clear" w:color="auto" w:fill="auto"/>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00 </w:t>
            </w:r>
          </w:p>
        </w:tc>
        <w:tc>
          <w:tcPr>
            <w:tcW w:w="363" w:type="pct"/>
            <w:tcBorders>
              <w:top w:val="nil"/>
              <w:left w:val="nil"/>
              <w:bottom w:val="single" w:sz="4" w:space="0" w:color="auto"/>
              <w:right w:val="single" w:sz="4" w:space="0" w:color="auto"/>
            </w:tcBorders>
            <w:shd w:val="clear" w:color="auto" w:fill="auto"/>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00 </w:t>
            </w:r>
          </w:p>
        </w:tc>
        <w:tc>
          <w:tcPr>
            <w:tcW w:w="362" w:type="pct"/>
            <w:tcBorders>
              <w:top w:val="nil"/>
              <w:left w:val="nil"/>
              <w:bottom w:val="single" w:sz="4" w:space="0" w:color="auto"/>
              <w:right w:val="single" w:sz="4" w:space="0" w:color="auto"/>
            </w:tcBorders>
            <w:shd w:val="clear" w:color="auto" w:fill="auto"/>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00 </w:t>
            </w:r>
          </w:p>
        </w:tc>
        <w:tc>
          <w:tcPr>
            <w:tcW w:w="435" w:type="pct"/>
            <w:tcBorders>
              <w:top w:val="nil"/>
              <w:left w:val="nil"/>
              <w:bottom w:val="single" w:sz="4" w:space="0" w:color="auto"/>
              <w:right w:val="single" w:sz="4" w:space="0" w:color="auto"/>
            </w:tcBorders>
            <w:shd w:val="clear" w:color="auto" w:fill="auto"/>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00 </w:t>
            </w:r>
          </w:p>
        </w:tc>
        <w:tc>
          <w:tcPr>
            <w:tcW w:w="615" w:type="pct"/>
            <w:tcBorders>
              <w:top w:val="nil"/>
              <w:left w:val="nil"/>
              <w:bottom w:val="single" w:sz="4" w:space="0" w:color="auto"/>
              <w:right w:val="single" w:sz="4" w:space="0" w:color="auto"/>
            </w:tcBorders>
            <w:shd w:val="clear" w:color="auto" w:fill="auto"/>
            <w:noWrap/>
            <w:vAlign w:val="center"/>
            <w:hideMark/>
          </w:tcPr>
          <w:p w:rsidR="00366AAA" w:rsidRPr="0016267A" w:rsidRDefault="001B376C"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366AAA"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00366AAA" w:rsidRPr="0016267A">
              <w:rPr>
                <w:rFonts w:ascii="Arial Narrow" w:eastAsia="Times New Roman" w:hAnsi="Arial Narrow" w:cs="Times New Roman"/>
                <w:color w:val="000000"/>
                <w:sz w:val="16"/>
                <w:szCs w:val="16"/>
              </w:rPr>
              <w:t xml:space="preserve">00 </w:t>
            </w:r>
          </w:p>
        </w:tc>
      </w:tr>
    </w:tbl>
    <w:p w:rsidR="000474D3" w:rsidRPr="00480192" w:rsidRDefault="000474D3" w:rsidP="000A526F">
      <w:pPr>
        <w:spacing w:after="0" w:line="240" w:lineRule="auto"/>
        <w:jc w:val="both"/>
        <w:rPr>
          <w:rFonts w:ascii="Arial Narrow" w:hAnsi="Arial Narrow"/>
          <w:sz w:val="16"/>
          <w:szCs w:val="16"/>
        </w:rPr>
      </w:pPr>
      <w:r w:rsidRPr="00480192">
        <w:rPr>
          <w:rFonts w:ascii="Arial Narrow" w:hAnsi="Arial Narrow"/>
          <w:sz w:val="16"/>
          <w:szCs w:val="16"/>
        </w:rPr>
        <w:t>Fonte: Elaborazioni Irpet su dati dell’indagi</w:t>
      </w:r>
      <w:r w:rsidR="00480192">
        <w:rPr>
          <w:rFonts w:ascii="Arial Narrow" w:hAnsi="Arial Narrow"/>
          <w:sz w:val="16"/>
          <w:szCs w:val="16"/>
        </w:rPr>
        <w:t>ne</w:t>
      </w:r>
    </w:p>
    <w:p w:rsidR="002D4C09" w:rsidRPr="00E1364E" w:rsidRDefault="002D4C09" w:rsidP="000A526F">
      <w:pPr>
        <w:spacing w:after="0" w:line="240" w:lineRule="auto"/>
        <w:jc w:val="both"/>
        <w:rPr>
          <w:rFonts w:ascii="Times New Roman" w:hAnsi="Times New Roman" w:cs="Times New Roman"/>
          <w:b/>
        </w:rPr>
      </w:pPr>
    </w:p>
    <w:p w:rsidR="001B376C" w:rsidRPr="00E1364E" w:rsidRDefault="001B376C" w:rsidP="000A526F">
      <w:pPr>
        <w:spacing w:after="0" w:line="240" w:lineRule="auto"/>
        <w:jc w:val="both"/>
        <w:rPr>
          <w:rFonts w:ascii="Times New Roman" w:hAnsi="Times New Roman" w:cs="Times New Roman"/>
          <w:b/>
        </w:rPr>
      </w:pPr>
    </w:p>
    <w:p w:rsidR="001B376C" w:rsidRPr="0016267A" w:rsidRDefault="006D34C8" w:rsidP="000A526F">
      <w:pPr>
        <w:spacing w:after="0" w:line="240" w:lineRule="auto"/>
        <w:jc w:val="both"/>
        <w:rPr>
          <w:rFonts w:ascii="Arial Narrow" w:hAnsi="Arial Narrow" w:cs="Times New Roman"/>
          <w:b/>
        </w:rPr>
      </w:pPr>
      <w:r w:rsidRPr="0016267A">
        <w:rPr>
          <w:rFonts w:ascii="Arial Narrow" w:hAnsi="Arial Narrow" w:cs="Times New Roman"/>
          <w:b/>
        </w:rPr>
        <w:t>4.8</w:t>
      </w:r>
      <w:r w:rsidRPr="0016267A">
        <w:rPr>
          <w:rFonts w:ascii="Arial Narrow" w:hAnsi="Arial Narrow" w:cs="Times New Roman"/>
          <w:b/>
        </w:rPr>
        <w:tab/>
      </w:r>
    </w:p>
    <w:p w:rsidR="004D27FB" w:rsidRPr="0016267A" w:rsidRDefault="004D27FB" w:rsidP="000A526F">
      <w:pPr>
        <w:spacing w:after="0" w:line="240" w:lineRule="auto"/>
        <w:jc w:val="both"/>
        <w:rPr>
          <w:rFonts w:ascii="Arial Narrow" w:hAnsi="Arial Narrow" w:cs="Times New Roman"/>
          <w:b/>
        </w:rPr>
      </w:pPr>
      <w:r w:rsidRPr="0016267A">
        <w:rPr>
          <w:rFonts w:ascii="Arial Narrow" w:hAnsi="Arial Narrow" w:cs="Times New Roman"/>
          <w:b/>
        </w:rPr>
        <w:t>La soddisfazione dell’esperienza della visita nei giudizi dei crocieristi</w:t>
      </w:r>
    </w:p>
    <w:p w:rsidR="001B376C" w:rsidRPr="00E1364E" w:rsidRDefault="001B376C" w:rsidP="000A526F">
      <w:pPr>
        <w:spacing w:after="0" w:line="240" w:lineRule="auto"/>
        <w:jc w:val="both"/>
        <w:rPr>
          <w:rFonts w:ascii="Times New Roman" w:hAnsi="Times New Roman" w:cs="Times New Roman"/>
        </w:rPr>
      </w:pPr>
    </w:p>
    <w:p w:rsidR="004D27FB" w:rsidRPr="00E1364E" w:rsidRDefault="004D27FB" w:rsidP="000A526F">
      <w:pPr>
        <w:spacing w:after="0" w:line="240" w:lineRule="auto"/>
        <w:jc w:val="both"/>
        <w:rPr>
          <w:rFonts w:ascii="Times New Roman" w:hAnsi="Times New Roman" w:cs="Times New Roman"/>
        </w:rPr>
      </w:pPr>
      <w:r w:rsidRPr="00E1364E">
        <w:rPr>
          <w:rFonts w:ascii="Times New Roman" w:hAnsi="Times New Roman" w:cs="Times New Roman"/>
        </w:rPr>
        <w:t>Nel complesso i giudizi espressi dai crocieristi nei confronti del’esperienza vissuta a terra emergono come positivi nella grande maggioranza dei casi. Solo il 4% si dichiara non soddisfatto e solo il 9% non si esprime. In particolare spicca l’attrattività e la bellezza dei luoghi visitati come elemento distintivo della soddisfazione (91% dei casi) mentre già l’accoglienza nei luoghi visitati fa registrare accanto ad un numero limitato di utenti insoddisfatti (5%) una quota consistente di coloro che non si esprimono (19%). Buono è anche il giudizio sul confort relativo ai mezzi di trasporti utilizzati (81%) mentre</w:t>
      </w:r>
      <w:r w:rsidR="00EE1E49">
        <w:rPr>
          <w:rFonts w:ascii="Times New Roman" w:hAnsi="Times New Roman" w:cs="Times New Roman"/>
        </w:rPr>
        <w:t xml:space="preserve"> un poco </w:t>
      </w:r>
      <w:r w:rsidRPr="00E1364E">
        <w:rPr>
          <w:rFonts w:ascii="Times New Roman" w:hAnsi="Times New Roman" w:cs="Times New Roman"/>
        </w:rPr>
        <w:t>inferiore è la quota dei soddisfatti per il comfort dei servizi offerti dal terminal, giudizio che conferma quanto emerso sia dall’analisi benchmark</w:t>
      </w:r>
      <w:r w:rsidR="001B376C" w:rsidRPr="00E1364E">
        <w:rPr>
          <w:rFonts w:ascii="Times New Roman" w:hAnsi="Times New Roman" w:cs="Times New Roman"/>
        </w:rPr>
        <w:t xml:space="preserve"> </w:t>
      </w:r>
      <w:r w:rsidRPr="00E1364E">
        <w:rPr>
          <w:rFonts w:ascii="Times New Roman" w:hAnsi="Times New Roman" w:cs="Times New Roman"/>
        </w:rPr>
        <w:t xml:space="preserve">sulle caratteristiche dell’offerta portuale (capitolo 2) sia dal Focus Group. </w:t>
      </w:r>
    </w:p>
    <w:p w:rsidR="001B376C" w:rsidRPr="00E1364E" w:rsidRDefault="001B376C" w:rsidP="000A526F">
      <w:pPr>
        <w:spacing w:after="0" w:line="240" w:lineRule="auto"/>
        <w:jc w:val="both"/>
        <w:rPr>
          <w:rFonts w:ascii="Times New Roman" w:hAnsi="Times New Roman" w:cs="Times New Roman"/>
        </w:rPr>
      </w:pPr>
    </w:p>
    <w:p w:rsidR="001B376C" w:rsidRPr="00480192" w:rsidRDefault="00516468" w:rsidP="000A526F">
      <w:pPr>
        <w:spacing w:after="0" w:line="240" w:lineRule="auto"/>
        <w:ind w:left="1418" w:hanging="1418"/>
        <w:jc w:val="both"/>
        <w:rPr>
          <w:rFonts w:ascii="Arial Narrow" w:hAnsi="Arial Narrow"/>
          <w:sz w:val="16"/>
          <w:szCs w:val="16"/>
        </w:rPr>
      </w:pPr>
      <w:r w:rsidRPr="00480192">
        <w:rPr>
          <w:rFonts w:ascii="Arial Narrow" w:hAnsi="Arial Narrow"/>
          <w:sz w:val="16"/>
          <w:szCs w:val="16"/>
        </w:rPr>
        <w:lastRenderedPageBreak/>
        <w:t xml:space="preserve">Tabella </w:t>
      </w:r>
      <w:r w:rsidR="001B376C" w:rsidRPr="00480192">
        <w:rPr>
          <w:rFonts w:ascii="Arial Narrow" w:hAnsi="Arial Narrow"/>
          <w:sz w:val="16"/>
          <w:szCs w:val="16"/>
        </w:rPr>
        <w:t>4.22</w:t>
      </w:r>
    </w:p>
    <w:p w:rsidR="004D27FB" w:rsidRPr="00480192" w:rsidRDefault="00480192" w:rsidP="001B376C">
      <w:pPr>
        <w:spacing w:after="0" w:line="240" w:lineRule="auto"/>
        <w:jc w:val="both"/>
        <w:rPr>
          <w:rFonts w:ascii="Arial Narrow" w:hAnsi="Arial Narrow"/>
          <w:sz w:val="16"/>
          <w:szCs w:val="16"/>
        </w:rPr>
      </w:pPr>
      <w:r w:rsidRPr="00480192">
        <w:rPr>
          <w:rFonts w:ascii="Arial Narrow" w:hAnsi="Arial Narrow"/>
          <w:sz w:val="16"/>
          <w:szCs w:val="16"/>
        </w:rPr>
        <w:t xml:space="preserve">DISTRIBUZIONE DEI GIUDIZI DEI PASSEGGERI PER LIVELLO </w:t>
      </w:r>
      <w:proofErr w:type="spellStart"/>
      <w:r w:rsidRPr="00480192">
        <w:rPr>
          <w:rFonts w:ascii="Arial Narrow" w:hAnsi="Arial Narrow"/>
          <w:sz w:val="16"/>
          <w:szCs w:val="16"/>
        </w:rPr>
        <w:t>DI</w:t>
      </w:r>
      <w:proofErr w:type="spellEnd"/>
      <w:r w:rsidRPr="00480192">
        <w:rPr>
          <w:rFonts w:ascii="Arial Narrow" w:hAnsi="Arial Narrow"/>
          <w:sz w:val="16"/>
          <w:szCs w:val="16"/>
        </w:rPr>
        <w:t xml:space="preserve"> SODDISFAZIONE ESPRESSO NELLE DIVERSE DIMENSIONI DELLA ESPERIENZA VISSUTA A TERRA</w:t>
      </w:r>
    </w:p>
    <w:p w:rsidR="001B376C" w:rsidRPr="00480192" w:rsidRDefault="001B376C" w:rsidP="001B376C">
      <w:pPr>
        <w:spacing w:after="0" w:line="240" w:lineRule="auto"/>
        <w:jc w:val="both"/>
        <w:rPr>
          <w:rFonts w:ascii="Arial Narrow" w:hAnsi="Arial Narrow"/>
          <w:sz w:val="16"/>
          <w:szCs w:val="16"/>
        </w:rPr>
      </w:pPr>
    </w:p>
    <w:tbl>
      <w:tblPr>
        <w:tblW w:w="4995" w:type="pct"/>
        <w:tblCellMar>
          <w:left w:w="28" w:type="dxa"/>
          <w:right w:w="28" w:type="dxa"/>
        </w:tblCellMar>
        <w:tblLook w:val="04A0"/>
      </w:tblPr>
      <w:tblGrid>
        <w:gridCol w:w="1701"/>
        <w:gridCol w:w="1250"/>
        <w:gridCol w:w="852"/>
        <w:gridCol w:w="1007"/>
        <w:gridCol w:w="1019"/>
        <w:gridCol w:w="852"/>
        <w:gridCol w:w="852"/>
        <w:gridCol w:w="1018"/>
      </w:tblGrid>
      <w:tr w:rsidR="00480192" w:rsidRPr="0016267A" w:rsidTr="00480192">
        <w:trPr>
          <w:trHeight w:val="170"/>
        </w:trPr>
        <w:tc>
          <w:tcPr>
            <w:tcW w:w="9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7FB" w:rsidRPr="0016267A" w:rsidRDefault="004D27F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w:t>
            </w:r>
          </w:p>
        </w:tc>
        <w:tc>
          <w:tcPr>
            <w:tcW w:w="731" w:type="pct"/>
            <w:tcBorders>
              <w:top w:val="single" w:sz="4" w:space="0" w:color="auto"/>
              <w:left w:val="nil"/>
              <w:bottom w:val="single" w:sz="4" w:space="0" w:color="auto"/>
              <w:right w:val="single" w:sz="4" w:space="0" w:color="auto"/>
            </w:tcBorders>
            <w:shd w:val="clear" w:color="auto" w:fill="auto"/>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Giudizio complessivo sulla esperienza a terra </w:t>
            </w:r>
          </w:p>
        </w:tc>
        <w:tc>
          <w:tcPr>
            <w:tcW w:w="498" w:type="pct"/>
            <w:tcBorders>
              <w:top w:val="single" w:sz="4" w:space="0" w:color="auto"/>
              <w:left w:val="nil"/>
              <w:bottom w:val="single" w:sz="4" w:space="0" w:color="auto"/>
              <w:right w:val="single" w:sz="4" w:space="0" w:color="auto"/>
            </w:tcBorders>
            <w:shd w:val="clear" w:color="auto" w:fill="auto"/>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Comfort e servizi offerti dal Terminal</w:t>
            </w:r>
            <w:r w:rsidR="001B376C" w:rsidRPr="0016267A">
              <w:rPr>
                <w:rFonts w:ascii="Arial Narrow" w:eastAsia="Times New Roman" w:hAnsi="Arial Narrow" w:cs="Times New Roman"/>
                <w:color w:val="000000"/>
                <w:sz w:val="16"/>
                <w:szCs w:val="16"/>
              </w:rPr>
              <w:t xml:space="preserve"> </w:t>
            </w:r>
          </w:p>
        </w:tc>
        <w:tc>
          <w:tcPr>
            <w:tcW w:w="589" w:type="pct"/>
            <w:tcBorders>
              <w:top w:val="single" w:sz="4" w:space="0" w:color="auto"/>
              <w:left w:val="nil"/>
              <w:bottom w:val="single" w:sz="4" w:space="0" w:color="auto"/>
              <w:right w:val="single" w:sz="4" w:space="0" w:color="auto"/>
            </w:tcBorders>
            <w:shd w:val="clear" w:color="auto" w:fill="auto"/>
            <w:hideMark/>
          </w:tcPr>
          <w:p w:rsidR="004D27FB" w:rsidRPr="0016267A" w:rsidRDefault="00961FA0"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Attrattiva dei luoghi visitati</w:t>
            </w:r>
          </w:p>
        </w:tc>
        <w:tc>
          <w:tcPr>
            <w:tcW w:w="596" w:type="pct"/>
            <w:tcBorders>
              <w:top w:val="single" w:sz="4" w:space="0" w:color="auto"/>
              <w:left w:val="nil"/>
              <w:bottom w:val="single" w:sz="4" w:space="0" w:color="auto"/>
              <w:right w:val="single" w:sz="4" w:space="0" w:color="auto"/>
            </w:tcBorders>
            <w:shd w:val="clear" w:color="auto" w:fill="auto"/>
            <w:hideMark/>
          </w:tcPr>
          <w:p w:rsidR="004D27FB" w:rsidRPr="0016267A" w:rsidRDefault="00961FA0"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Organizzazione dell’escursione</w:t>
            </w:r>
          </w:p>
        </w:tc>
        <w:tc>
          <w:tcPr>
            <w:tcW w:w="498" w:type="pct"/>
            <w:tcBorders>
              <w:top w:val="single" w:sz="4" w:space="0" w:color="auto"/>
              <w:left w:val="nil"/>
              <w:bottom w:val="single" w:sz="4" w:space="0" w:color="auto"/>
              <w:right w:val="single" w:sz="4" w:space="0" w:color="auto"/>
            </w:tcBorders>
            <w:shd w:val="clear" w:color="auto" w:fill="auto"/>
            <w:hideMark/>
          </w:tcPr>
          <w:p w:rsidR="004D27FB" w:rsidRPr="0016267A" w:rsidRDefault="00961FA0"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Accoglienza nei luoghi visitati</w:t>
            </w:r>
          </w:p>
        </w:tc>
        <w:tc>
          <w:tcPr>
            <w:tcW w:w="498" w:type="pct"/>
            <w:tcBorders>
              <w:top w:val="single" w:sz="4" w:space="0" w:color="auto"/>
              <w:left w:val="nil"/>
              <w:bottom w:val="single" w:sz="4" w:space="0" w:color="auto"/>
              <w:right w:val="single" w:sz="4" w:space="0" w:color="auto"/>
            </w:tcBorders>
            <w:shd w:val="clear" w:color="auto" w:fill="auto"/>
            <w:hideMark/>
          </w:tcPr>
          <w:p w:rsidR="004D27FB" w:rsidRPr="0016267A" w:rsidRDefault="00961FA0"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Comfort del mezzo di trasporto</w:t>
            </w:r>
          </w:p>
        </w:tc>
        <w:tc>
          <w:tcPr>
            <w:tcW w:w="596" w:type="pct"/>
            <w:tcBorders>
              <w:top w:val="single" w:sz="4" w:space="0" w:color="auto"/>
              <w:left w:val="nil"/>
              <w:bottom w:val="single" w:sz="4" w:space="0" w:color="auto"/>
              <w:right w:val="single" w:sz="4" w:space="0" w:color="auto"/>
            </w:tcBorders>
            <w:shd w:val="clear" w:color="auto" w:fill="auto"/>
            <w:hideMark/>
          </w:tcPr>
          <w:p w:rsidR="004D27FB" w:rsidRPr="0016267A" w:rsidRDefault="00961FA0"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Qualità del cibo nei ristoranti</w:t>
            </w:r>
            <w:r w:rsidR="004D27FB" w:rsidRPr="0016267A">
              <w:rPr>
                <w:rFonts w:ascii="Arial Narrow" w:eastAsia="Times New Roman" w:hAnsi="Arial Narrow" w:cs="Times New Roman"/>
                <w:color w:val="000000"/>
                <w:sz w:val="16"/>
                <w:szCs w:val="16"/>
              </w:rPr>
              <w:t xml:space="preserve"> </w:t>
            </w:r>
          </w:p>
        </w:tc>
      </w:tr>
      <w:tr w:rsidR="00480192" w:rsidRPr="0016267A" w:rsidTr="00480192">
        <w:trPr>
          <w:trHeight w:val="170"/>
        </w:trPr>
        <w:tc>
          <w:tcPr>
            <w:tcW w:w="995" w:type="pct"/>
            <w:tcBorders>
              <w:top w:val="nil"/>
              <w:left w:val="single" w:sz="4" w:space="0" w:color="auto"/>
              <w:bottom w:val="single" w:sz="4" w:space="0" w:color="auto"/>
              <w:right w:val="single" w:sz="4" w:space="0" w:color="auto"/>
            </w:tcBorders>
            <w:shd w:val="clear" w:color="auto" w:fill="auto"/>
            <w:noWrap/>
            <w:vAlign w:val="bottom"/>
            <w:hideMark/>
          </w:tcPr>
          <w:p w:rsidR="004D27FB" w:rsidRPr="0016267A" w:rsidRDefault="004D27F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Molto soddisfatto</w:t>
            </w:r>
          </w:p>
        </w:tc>
        <w:tc>
          <w:tcPr>
            <w:tcW w:w="731" w:type="pct"/>
            <w:tcBorders>
              <w:top w:val="single" w:sz="4" w:space="0" w:color="auto"/>
              <w:left w:val="single" w:sz="4" w:space="0" w:color="auto"/>
              <w:bottom w:val="single" w:sz="4" w:space="0" w:color="auto"/>
              <w:right w:val="single" w:sz="4" w:space="0" w:color="auto"/>
            </w:tcBorders>
            <w:shd w:val="clear" w:color="000000" w:fill="67C07C"/>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52%</w:t>
            </w:r>
          </w:p>
        </w:tc>
        <w:tc>
          <w:tcPr>
            <w:tcW w:w="498" w:type="pct"/>
            <w:tcBorders>
              <w:top w:val="single" w:sz="4" w:space="0" w:color="auto"/>
              <w:left w:val="single" w:sz="4" w:space="0" w:color="auto"/>
              <w:bottom w:val="single" w:sz="4" w:space="0" w:color="auto"/>
              <w:right w:val="single" w:sz="4" w:space="0" w:color="auto"/>
            </w:tcBorders>
            <w:shd w:val="clear" w:color="000000" w:fill="B4D680"/>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35%</w:t>
            </w:r>
          </w:p>
        </w:tc>
        <w:tc>
          <w:tcPr>
            <w:tcW w:w="589" w:type="pct"/>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53%</w:t>
            </w:r>
          </w:p>
        </w:tc>
        <w:tc>
          <w:tcPr>
            <w:tcW w:w="596" w:type="pct"/>
            <w:tcBorders>
              <w:top w:val="single" w:sz="4" w:space="0" w:color="auto"/>
              <w:left w:val="single" w:sz="4" w:space="0" w:color="auto"/>
              <w:bottom w:val="single" w:sz="4" w:space="0" w:color="auto"/>
              <w:right w:val="single" w:sz="4" w:space="0" w:color="auto"/>
            </w:tcBorders>
            <w:shd w:val="clear" w:color="000000" w:fill="BBD881"/>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34%</w:t>
            </w:r>
          </w:p>
        </w:tc>
        <w:tc>
          <w:tcPr>
            <w:tcW w:w="498" w:type="pct"/>
            <w:tcBorders>
              <w:top w:val="single" w:sz="4" w:space="0" w:color="auto"/>
              <w:left w:val="single" w:sz="4" w:space="0" w:color="auto"/>
              <w:bottom w:val="single" w:sz="4" w:space="0" w:color="auto"/>
              <w:right w:val="single" w:sz="4" w:space="0" w:color="auto"/>
            </w:tcBorders>
            <w:shd w:val="clear" w:color="000000" w:fill="80C77D"/>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47%</w:t>
            </w:r>
          </w:p>
        </w:tc>
        <w:tc>
          <w:tcPr>
            <w:tcW w:w="498" w:type="pct"/>
            <w:tcBorders>
              <w:top w:val="single" w:sz="4" w:space="0" w:color="auto"/>
              <w:left w:val="single" w:sz="4" w:space="0" w:color="auto"/>
              <w:bottom w:val="single" w:sz="4" w:space="0" w:color="auto"/>
              <w:right w:val="single" w:sz="4" w:space="0" w:color="auto"/>
            </w:tcBorders>
            <w:shd w:val="clear" w:color="000000" w:fill="88C97E"/>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45%</w:t>
            </w:r>
          </w:p>
        </w:tc>
        <w:tc>
          <w:tcPr>
            <w:tcW w:w="596" w:type="pct"/>
            <w:tcBorders>
              <w:top w:val="single" w:sz="4" w:space="0" w:color="auto"/>
              <w:left w:val="single" w:sz="4" w:space="0" w:color="auto"/>
              <w:bottom w:val="single" w:sz="4" w:space="0" w:color="auto"/>
              <w:right w:val="single" w:sz="4" w:space="0" w:color="auto"/>
            </w:tcBorders>
            <w:shd w:val="clear" w:color="000000" w:fill="A8D27F"/>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38%</w:t>
            </w:r>
          </w:p>
        </w:tc>
      </w:tr>
      <w:tr w:rsidR="00480192" w:rsidRPr="0016267A" w:rsidTr="00480192">
        <w:trPr>
          <w:trHeight w:val="170"/>
        </w:trPr>
        <w:tc>
          <w:tcPr>
            <w:tcW w:w="995" w:type="pct"/>
            <w:tcBorders>
              <w:top w:val="nil"/>
              <w:left w:val="single" w:sz="4" w:space="0" w:color="auto"/>
              <w:bottom w:val="single" w:sz="4" w:space="0" w:color="auto"/>
              <w:right w:val="single" w:sz="4" w:space="0" w:color="auto"/>
            </w:tcBorders>
            <w:shd w:val="clear" w:color="auto" w:fill="auto"/>
            <w:noWrap/>
            <w:vAlign w:val="bottom"/>
            <w:hideMark/>
          </w:tcPr>
          <w:p w:rsidR="004D27FB" w:rsidRPr="0016267A" w:rsidRDefault="004D27F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Abbastanza soddisfatto</w:t>
            </w:r>
          </w:p>
        </w:tc>
        <w:tc>
          <w:tcPr>
            <w:tcW w:w="731" w:type="pct"/>
            <w:tcBorders>
              <w:top w:val="single" w:sz="4" w:space="0" w:color="auto"/>
              <w:left w:val="single" w:sz="4" w:space="0" w:color="auto"/>
              <w:bottom w:val="single" w:sz="4" w:space="0" w:color="auto"/>
              <w:right w:val="single" w:sz="4" w:space="0" w:color="auto"/>
            </w:tcBorders>
            <w:shd w:val="clear" w:color="000000" w:fill="B8D780"/>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35%</w:t>
            </w:r>
          </w:p>
        </w:tc>
        <w:tc>
          <w:tcPr>
            <w:tcW w:w="498" w:type="pct"/>
            <w:tcBorders>
              <w:top w:val="single" w:sz="4" w:space="0" w:color="auto"/>
              <w:left w:val="single" w:sz="4" w:space="0" w:color="auto"/>
              <w:bottom w:val="single" w:sz="4" w:space="0" w:color="auto"/>
              <w:right w:val="single" w:sz="4" w:space="0" w:color="auto"/>
            </w:tcBorders>
            <w:shd w:val="clear" w:color="000000" w:fill="B7D780"/>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35%</w:t>
            </w:r>
          </w:p>
        </w:tc>
        <w:tc>
          <w:tcPr>
            <w:tcW w:w="589" w:type="pct"/>
            <w:tcBorders>
              <w:top w:val="single" w:sz="4" w:space="0" w:color="auto"/>
              <w:left w:val="single" w:sz="4" w:space="0" w:color="auto"/>
              <w:bottom w:val="single" w:sz="4" w:space="0" w:color="auto"/>
              <w:right w:val="single" w:sz="4" w:space="0" w:color="auto"/>
            </w:tcBorders>
            <w:shd w:val="clear" w:color="000000" w:fill="D3DF82"/>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29%</w:t>
            </w:r>
          </w:p>
        </w:tc>
        <w:tc>
          <w:tcPr>
            <w:tcW w:w="596" w:type="pct"/>
            <w:tcBorders>
              <w:top w:val="single" w:sz="4" w:space="0" w:color="auto"/>
              <w:left w:val="single" w:sz="4" w:space="0" w:color="auto"/>
              <w:bottom w:val="single" w:sz="4" w:space="0" w:color="auto"/>
              <w:right w:val="single" w:sz="4" w:space="0" w:color="auto"/>
            </w:tcBorders>
            <w:shd w:val="clear" w:color="000000" w:fill="F4E884"/>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p>
        </w:tc>
        <w:tc>
          <w:tcPr>
            <w:tcW w:w="498" w:type="pct"/>
            <w:tcBorders>
              <w:top w:val="single" w:sz="4" w:space="0" w:color="auto"/>
              <w:left w:val="single" w:sz="4" w:space="0" w:color="auto"/>
              <w:bottom w:val="single" w:sz="4" w:space="0" w:color="auto"/>
              <w:right w:val="single" w:sz="4" w:space="0" w:color="auto"/>
            </w:tcBorders>
            <w:shd w:val="clear" w:color="000000" w:fill="CFDE82"/>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30%</w:t>
            </w:r>
          </w:p>
        </w:tc>
        <w:tc>
          <w:tcPr>
            <w:tcW w:w="498" w:type="pct"/>
            <w:tcBorders>
              <w:top w:val="single" w:sz="4" w:space="0" w:color="auto"/>
              <w:left w:val="single" w:sz="4" w:space="0" w:color="auto"/>
              <w:bottom w:val="single" w:sz="4" w:space="0" w:color="auto"/>
              <w:right w:val="single" w:sz="4" w:space="0" w:color="auto"/>
            </w:tcBorders>
            <w:shd w:val="clear" w:color="000000" w:fill="B3D680"/>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36%</w:t>
            </w:r>
          </w:p>
        </w:tc>
        <w:tc>
          <w:tcPr>
            <w:tcW w:w="596" w:type="pct"/>
            <w:tcBorders>
              <w:top w:val="single" w:sz="4" w:space="0" w:color="auto"/>
              <w:left w:val="single" w:sz="4" w:space="0" w:color="auto"/>
              <w:bottom w:val="single" w:sz="4" w:space="0" w:color="auto"/>
              <w:right w:val="single" w:sz="4" w:space="0" w:color="auto"/>
            </w:tcBorders>
            <w:shd w:val="clear" w:color="000000" w:fill="EFE784"/>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p>
        </w:tc>
      </w:tr>
      <w:tr w:rsidR="00480192" w:rsidRPr="0016267A" w:rsidTr="00480192">
        <w:trPr>
          <w:trHeight w:val="170"/>
        </w:trPr>
        <w:tc>
          <w:tcPr>
            <w:tcW w:w="995" w:type="pct"/>
            <w:tcBorders>
              <w:top w:val="nil"/>
              <w:left w:val="single" w:sz="4" w:space="0" w:color="auto"/>
              <w:bottom w:val="single" w:sz="4" w:space="0" w:color="auto"/>
              <w:right w:val="single" w:sz="4" w:space="0" w:color="auto"/>
            </w:tcBorders>
            <w:shd w:val="clear" w:color="auto" w:fill="auto"/>
            <w:noWrap/>
            <w:vAlign w:val="bottom"/>
            <w:hideMark/>
          </w:tcPr>
          <w:p w:rsidR="004D27FB" w:rsidRPr="0016267A" w:rsidRDefault="004D27F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Insoddisfatto</w:t>
            </w:r>
          </w:p>
        </w:tc>
        <w:tc>
          <w:tcPr>
            <w:tcW w:w="731" w:type="pct"/>
            <w:tcBorders>
              <w:top w:val="single" w:sz="4" w:space="0" w:color="auto"/>
              <w:left w:val="single" w:sz="4" w:space="0" w:color="auto"/>
              <w:bottom w:val="single" w:sz="4" w:space="0" w:color="auto"/>
              <w:right w:val="single" w:sz="4" w:space="0" w:color="auto"/>
            </w:tcBorders>
            <w:shd w:val="clear" w:color="000000" w:fill="F8776D"/>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498" w:type="pct"/>
            <w:tcBorders>
              <w:top w:val="single" w:sz="4" w:space="0" w:color="auto"/>
              <w:left w:val="single" w:sz="4" w:space="0" w:color="auto"/>
              <w:bottom w:val="single" w:sz="4" w:space="0" w:color="auto"/>
              <w:right w:val="single" w:sz="4" w:space="0" w:color="auto"/>
            </w:tcBorders>
            <w:shd w:val="clear" w:color="000000" w:fill="F98C71"/>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589" w:type="pct"/>
            <w:tcBorders>
              <w:top w:val="single" w:sz="4" w:space="0" w:color="auto"/>
              <w:left w:val="single" w:sz="4" w:space="0" w:color="auto"/>
              <w:bottom w:val="single" w:sz="4" w:space="0" w:color="auto"/>
              <w:right w:val="single" w:sz="4" w:space="0" w:color="auto"/>
            </w:tcBorders>
            <w:shd w:val="clear" w:color="000000" w:fill="F8746D"/>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596" w:type="pct"/>
            <w:tcBorders>
              <w:top w:val="single" w:sz="4" w:space="0" w:color="auto"/>
              <w:left w:val="single" w:sz="4" w:space="0" w:color="auto"/>
              <w:bottom w:val="single" w:sz="4" w:space="0" w:color="auto"/>
              <w:right w:val="single" w:sz="4" w:space="0" w:color="auto"/>
            </w:tcBorders>
            <w:shd w:val="clear" w:color="000000" w:fill="F86B6B"/>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98" w:type="pct"/>
            <w:tcBorders>
              <w:top w:val="single" w:sz="4" w:space="0" w:color="auto"/>
              <w:left w:val="single" w:sz="4" w:space="0" w:color="auto"/>
              <w:bottom w:val="single" w:sz="4" w:space="0" w:color="auto"/>
              <w:right w:val="single" w:sz="4" w:space="0" w:color="auto"/>
            </w:tcBorders>
            <w:shd w:val="clear" w:color="000000" w:fill="F97C6E"/>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498" w:type="pct"/>
            <w:tcBorders>
              <w:top w:val="single" w:sz="4" w:space="0" w:color="auto"/>
              <w:left w:val="single" w:sz="4" w:space="0" w:color="auto"/>
              <w:bottom w:val="single" w:sz="4" w:space="0" w:color="auto"/>
              <w:right w:val="single" w:sz="4" w:space="0" w:color="auto"/>
            </w:tcBorders>
            <w:shd w:val="clear" w:color="000000" w:fill="F8736C"/>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596" w:type="pct"/>
            <w:tcBorders>
              <w:top w:val="single" w:sz="4" w:space="0" w:color="auto"/>
              <w:left w:val="single" w:sz="4" w:space="0" w:color="auto"/>
              <w:bottom w:val="single" w:sz="4" w:space="0" w:color="auto"/>
              <w:right w:val="single" w:sz="4" w:space="0" w:color="auto"/>
            </w:tcBorders>
            <w:shd w:val="clear" w:color="000000" w:fill="F8706C"/>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r>
      <w:tr w:rsidR="00480192" w:rsidRPr="0016267A" w:rsidTr="00480192">
        <w:trPr>
          <w:trHeight w:val="170"/>
        </w:trPr>
        <w:tc>
          <w:tcPr>
            <w:tcW w:w="995" w:type="pct"/>
            <w:tcBorders>
              <w:top w:val="nil"/>
              <w:left w:val="single" w:sz="4" w:space="0" w:color="auto"/>
              <w:bottom w:val="single" w:sz="4" w:space="0" w:color="auto"/>
              <w:right w:val="single" w:sz="4" w:space="0" w:color="auto"/>
            </w:tcBorders>
            <w:shd w:val="clear" w:color="auto" w:fill="auto"/>
            <w:noWrap/>
            <w:vAlign w:val="bottom"/>
            <w:hideMark/>
          </w:tcPr>
          <w:p w:rsidR="004D27FB" w:rsidRPr="0016267A" w:rsidRDefault="004D27F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Gravemente insoddisfatto</w:t>
            </w:r>
          </w:p>
        </w:tc>
        <w:tc>
          <w:tcPr>
            <w:tcW w:w="731" w:type="pct"/>
            <w:tcBorders>
              <w:top w:val="single" w:sz="4" w:space="0" w:color="auto"/>
              <w:left w:val="single" w:sz="4" w:space="0" w:color="auto"/>
              <w:bottom w:val="single" w:sz="4" w:space="0" w:color="auto"/>
              <w:right w:val="single" w:sz="4" w:space="0" w:color="auto"/>
            </w:tcBorders>
            <w:shd w:val="clear" w:color="000000" w:fill="F86B6B"/>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98" w:type="pct"/>
            <w:tcBorders>
              <w:top w:val="single" w:sz="4" w:space="0" w:color="auto"/>
              <w:left w:val="single" w:sz="4" w:space="0" w:color="auto"/>
              <w:bottom w:val="single" w:sz="4" w:space="0" w:color="auto"/>
              <w:right w:val="single" w:sz="4" w:space="0" w:color="auto"/>
            </w:tcBorders>
            <w:shd w:val="clear" w:color="000000" w:fill="F87B6E"/>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589" w:type="pct"/>
            <w:tcBorders>
              <w:top w:val="single" w:sz="4" w:space="0" w:color="auto"/>
              <w:left w:val="single" w:sz="4" w:space="0" w:color="auto"/>
              <w:bottom w:val="single" w:sz="4" w:space="0" w:color="auto"/>
              <w:right w:val="single" w:sz="4" w:space="0" w:color="auto"/>
            </w:tcBorders>
            <w:shd w:val="clear" w:color="000000" w:fill="F86D6B"/>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596"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98"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98" w:type="pct"/>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596" w:type="pct"/>
            <w:tcBorders>
              <w:top w:val="single" w:sz="4" w:space="0" w:color="auto"/>
              <w:left w:val="single" w:sz="4" w:space="0" w:color="auto"/>
              <w:bottom w:val="single" w:sz="4" w:space="0" w:color="auto"/>
              <w:right w:val="single" w:sz="4" w:space="0" w:color="auto"/>
            </w:tcBorders>
            <w:shd w:val="clear" w:color="000000" w:fill="F86B6B"/>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r>
      <w:tr w:rsidR="00480192" w:rsidRPr="0016267A" w:rsidTr="00480192">
        <w:trPr>
          <w:trHeight w:val="170"/>
        </w:trPr>
        <w:tc>
          <w:tcPr>
            <w:tcW w:w="995" w:type="pct"/>
            <w:tcBorders>
              <w:top w:val="nil"/>
              <w:left w:val="single" w:sz="4" w:space="0" w:color="auto"/>
              <w:bottom w:val="single" w:sz="4" w:space="0" w:color="auto"/>
              <w:right w:val="single" w:sz="4" w:space="0" w:color="auto"/>
            </w:tcBorders>
            <w:shd w:val="clear" w:color="auto" w:fill="auto"/>
            <w:noWrap/>
            <w:vAlign w:val="bottom"/>
            <w:hideMark/>
          </w:tcPr>
          <w:p w:rsidR="004D27FB" w:rsidRPr="0016267A" w:rsidRDefault="004D27FB"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(vuoto)</w:t>
            </w:r>
          </w:p>
        </w:tc>
        <w:tc>
          <w:tcPr>
            <w:tcW w:w="731" w:type="pct"/>
            <w:tcBorders>
              <w:top w:val="single" w:sz="4" w:space="0" w:color="auto"/>
              <w:left w:val="single" w:sz="4" w:space="0" w:color="auto"/>
              <w:bottom w:val="single" w:sz="4" w:space="0" w:color="auto"/>
              <w:right w:val="single" w:sz="4" w:space="0" w:color="auto"/>
            </w:tcBorders>
            <w:shd w:val="clear" w:color="000000" w:fill="FBA576"/>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498" w:type="pct"/>
            <w:tcBorders>
              <w:top w:val="single" w:sz="4" w:space="0" w:color="auto"/>
              <w:left w:val="single" w:sz="4" w:space="0" w:color="auto"/>
              <w:bottom w:val="single" w:sz="4" w:space="0" w:color="auto"/>
              <w:right w:val="single" w:sz="4" w:space="0" w:color="auto"/>
            </w:tcBorders>
            <w:shd w:val="clear" w:color="000000" w:fill="FAEA84"/>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589" w:type="pct"/>
            <w:tcBorders>
              <w:top w:val="single" w:sz="4" w:space="0" w:color="auto"/>
              <w:left w:val="single" w:sz="4" w:space="0" w:color="auto"/>
              <w:bottom w:val="single" w:sz="4" w:space="0" w:color="auto"/>
              <w:right w:val="single" w:sz="4" w:space="0" w:color="auto"/>
            </w:tcBorders>
            <w:shd w:val="clear" w:color="000000" w:fill="FDC97D"/>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p>
        </w:tc>
        <w:tc>
          <w:tcPr>
            <w:tcW w:w="596" w:type="pct"/>
            <w:tcBorders>
              <w:top w:val="single" w:sz="4" w:space="0" w:color="auto"/>
              <w:left w:val="single" w:sz="4" w:space="0" w:color="auto"/>
              <w:bottom w:val="single" w:sz="4" w:space="0" w:color="auto"/>
              <w:right w:val="single" w:sz="4" w:space="0" w:color="auto"/>
            </w:tcBorders>
            <w:shd w:val="clear" w:color="000000" w:fill="94CD7E"/>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42%</w:t>
            </w:r>
          </w:p>
        </w:tc>
        <w:tc>
          <w:tcPr>
            <w:tcW w:w="498" w:type="pct"/>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19%</w:t>
            </w:r>
          </w:p>
        </w:tc>
        <w:tc>
          <w:tcPr>
            <w:tcW w:w="498" w:type="pct"/>
            <w:tcBorders>
              <w:top w:val="single" w:sz="4" w:space="0" w:color="auto"/>
              <w:left w:val="single" w:sz="4" w:space="0" w:color="auto"/>
              <w:bottom w:val="single" w:sz="4" w:space="0" w:color="auto"/>
              <w:right w:val="single" w:sz="4" w:space="0" w:color="auto"/>
            </w:tcBorders>
            <w:shd w:val="clear" w:color="000000" w:fill="FDD680"/>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w:t>
            </w:r>
          </w:p>
        </w:tc>
        <w:tc>
          <w:tcPr>
            <w:tcW w:w="596" w:type="pct"/>
            <w:tcBorders>
              <w:top w:val="single" w:sz="4" w:space="0" w:color="auto"/>
              <w:left w:val="single" w:sz="4" w:space="0" w:color="auto"/>
              <w:bottom w:val="single" w:sz="4" w:space="0" w:color="auto"/>
              <w:right w:val="single" w:sz="4" w:space="0" w:color="auto"/>
            </w:tcBorders>
            <w:shd w:val="clear" w:color="000000" w:fill="B1D580"/>
            <w:noWrap/>
            <w:vAlign w:val="bottom"/>
            <w:hideMark/>
          </w:tcPr>
          <w:p w:rsidR="004D27FB" w:rsidRPr="0016267A" w:rsidRDefault="004D27FB" w:rsidP="00480192">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36%</w:t>
            </w:r>
          </w:p>
        </w:tc>
      </w:tr>
      <w:tr w:rsidR="00480192" w:rsidRPr="004B6E83" w:rsidTr="00480192">
        <w:trPr>
          <w:trHeight w:val="170"/>
        </w:trPr>
        <w:tc>
          <w:tcPr>
            <w:tcW w:w="995" w:type="pct"/>
            <w:tcBorders>
              <w:top w:val="nil"/>
              <w:left w:val="single" w:sz="4" w:space="0" w:color="auto"/>
              <w:bottom w:val="single" w:sz="4" w:space="0" w:color="auto"/>
              <w:right w:val="single" w:sz="4" w:space="0" w:color="auto"/>
            </w:tcBorders>
            <w:shd w:val="clear" w:color="auto" w:fill="auto"/>
            <w:noWrap/>
            <w:vAlign w:val="bottom"/>
            <w:hideMark/>
          </w:tcPr>
          <w:p w:rsidR="004D27FB" w:rsidRPr="004B6E83" w:rsidRDefault="004D27FB" w:rsidP="000A526F">
            <w:pPr>
              <w:spacing w:after="0" w:line="240" w:lineRule="auto"/>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c>
          <w:tcPr>
            <w:tcW w:w="731" w:type="pct"/>
            <w:tcBorders>
              <w:top w:val="nil"/>
              <w:left w:val="nil"/>
              <w:bottom w:val="single" w:sz="4" w:space="0" w:color="auto"/>
              <w:right w:val="single" w:sz="4" w:space="0" w:color="auto"/>
            </w:tcBorders>
            <w:shd w:val="clear" w:color="auto" w:fill="auto"/>
            <w:noWrap/>
            <w:vAlign w:val="bottom"/>
            <w:hideMark/>
          </w:tcPr>
          <w:p w:rsidR="004D27FB" w:rsidRPr="004B6E83" w:rsidRDefault="004D27FB" w:rsidP="00480192">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498" w:type="pct"/>
            <w:tcBorders>
              <w:top w:val="nil"/>
              <w:left w:val="nil"/>
              <w:bottom w:val="single" w:sz="4" w:space="0" w:color="auto"/>
              <w:right w:val="single" w:sz="4" w:space="0" w:color="auto"/>
            </w:tcBorders>
            <w:shd w:val="clear" w:color="auto" w:fill="auto"/>
            <w:noWrap/>
            <w:vAlign w:val="bottom"/>
            <w:hideMark/>
          </w:tcPr>
          <w:p w:rsidR="004D27FB" w:rsidRPr="004B6E83" w:rsidRDefault="004D27FB" w:rsidP="00480192">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589" w:type="pct"/>
            <w:tcBorders>
              <w:top w:val="nil"/>
              <w:left w:val="nil"/>
              <w:bottom w:val="single" w:sz="4" w:space="0" w:color="auto"/>
              <w:right w:val="single" w:sz="4" w:space="0" w:color="auto"/>
            </w:tcBorders>
            <w:shd w:val="clear" w:color="auto" w:fill="auto"/>
            <w:noWrap/>
            <w:vAlign w:val="bottom"/>
            <w:hideMark/>
          </w:tcPr>
          <w:p w:rsidR="004D27FB" w:rsidRPr="004B6E83" w:rsidRDefault="004D27FB" w:rsidP="00480192">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596" w:type="pct"/>
            <w:tcBorders>
              <w:top w:val="nil"/>
              <w:left w:val="nil"/>
              <w:bottom w:val="single" w:sz="4" w:space="0" w:color="auto"/>
              <w:right w:val="single" w:sz="4" w:space="0" w:color="auto"/>
            </w:tcBorders>
            <w:shd w:val="clear" w:color="auto" w:fill="auto"/>
            <w:noWrap/>
            <w:vAlign w:val="bottom"/>
            <w:hideMark/>
          </w:tcPr>
          <w:p w:rsidR="004D27FB" w:rsidRPr="004B6E83" w:rsidRDefault="004D27FB" w:rsidP="00480192">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498" w:type="pct"/>
            <w:tcBorders>
              <w:top w:val="nil"/>
              <w:left w:val="nil"/>
              <w:bottom w:val="single" w:sz="4" w:space="0" w:color="auto"/>
              <w:right w:val="single" w:sz="4" w:space="0" w:color="auto"/>
            </w:tcBorders>
            <w:shd w:val="clear" w:color="auto" w:fill="auto"/>
            <w:noWrap/>
            <w:vAlign w:val="bottom"/>
            <w:hideMark/>
          </w:tcPr>
          <w:p w:rsidR="004D27FB" w:rsidRPr="004B6E83" w:rsidRDefault="004D27FB" w:rsidP="00480192">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498" w:type="pct"/>
            <w:tcBorders>
              <w:top w:val="nil"/>
              <w:left w:val="nil"/>
              <w:bottom w:val="single" w:sz="4" w:space="0" w:color="auto"/>
              <w:right w:val="single" w:sz="4" w:space="0" w:color="auto"/>
            </w:tcBorders>
            <w:shd w:val="clear" w:color="auto" w:fill="auto"/>
            <w:noWrap/>
            <w:vAlign w:val="bottom"/>
            <w:hideMark/>
          </w:tcPr>
          <w:p w:rsidR="004D27FB" w:rsidRPr="004B6E83" w:rsidRDefault="004D27FB" w:rsidP="00480192">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596" w:type="pct"/>
            <w:tcBorders>
              <w:top w:val="nil"/>
              <w:left w:val="nil"/>
              <w:bottom w:val="single" w:sz="4" w:space="0" w:color="auto"/>
              <w:right w:val="single" w:sz="4" w:space="0" w:color="auto"/>
            </w:tcBorders>
            <w:shd w:val="clear" w:color="auto" w:fill="auto"/>
            <w:noWrap/>
            <w:vAlign w:val="bottom"/>
            <w:hideMark/>
          </w:tcPr>
          <w:p w:rsidR="004D27FB" w:rsidRPr="004B6E83" w:rsidRDefault="004D27FB" w:rsidP="00480192">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r>
    </w:tbl>
    <w:p w:rsidR="001749AD" w:rsidRPr="0016267A" w:rsidRDefault="000474D3" w:rsidP="000A526F">
      <w:pPr>
        <w:spacing w:after="0" w:line="240" w:lineRule="auto"/>
        <w:jc w:val="both"/>
        <w:rPr>
          <w:rFonts w:ascii="Arial Narrow" w:hAnsi="Arial Narrow"/>
          <w:sz w:val="16"/>
          <w:szCs w:val="16"/>
        </w:rPr>
      </w:pPr>
      <w:r w:rsidRPr="0016267A">
        <w:rPr>
          <w:rFonts w:ascii="Arial Narrow" w:hAnsi="Arial Narrow"/>
          <w:sz w:val="16"/>
          <w:szCs w:val="16"/>
        </w:rPr>
        <w:t>Fonte: Elaborazi</w:t>
      </w:r>
      <w:r w:rsidR="001B376C" w:rsidRPr="0016267A">
        <w:rPr>
          <w:rFonts w:ascii="Arial Narrow" w:hAnsi="Arial Narrow"/>
          <w:sz w:val="16"/>
          <w:szCs w:val="16"/>
        </w:rPr>
        <w:t>oni Irpet su dati dell’indagine</w:t>
      </w:r>
    </w:p>
    <w:p w:rsidR="001B376C" w:rsidRPr="00E1364E" w:rsidRDefault="001B376C" w:rsidP="000A526F">
      <w:pPr>
        <w:spacing w:after="0" w:line="240" w:lineRule="auto"/>
        <w:jc w:val="both"/>
        <w:rPr>
          <w:rFonts w:ascii="Times New Roman" w:hAnsi="Times New Roman" w:cs="Times New Roman"/>
        </w:rPr>
      </w:pPr>
    </w:p>
    <w:p w:rsidR="003E47BD" w:rsidRPr="00E1364E" w:rsidRDefault="00961FA0" w:rsidP="00480192">
      <w:pPr>
        <w:spacing w:after="0" w:line="240" w:lineRule="auto"/>
        <w:ind w:firstLine="284"/>
        <w:jc w:val="both"/>
        <w:rPr>
          <w:rFonts w:ascii="Times New Roman" w:hAnsi="Times New Roman" w:cs="Times New Roman"/>
        </w:rPr>
      </w:pPr>
      <w:r w:rsidRPr="00E1364E">
        <w:rPr>
          <w:rFonts w:ascii="Times New Roman" w:hAnsi="Times New Roman" w:cs="Times New Roman"/>
        </w:rPr>
        <w:t>Ancora meno soddisfatti, comparativamente, appaiono gli utenti relativamente alla qualità del cibo nei ristoranti, per i quali la quota di coloro che non si esprime sale al 36%.</w:t>
      </w:r>
      <w:r w:rsidR="002B26E9">
        <w:rPr>
          <w:rFonts w:ascii="Times New Roman" w:hAnsi="Times New Roman" w:cs="Times New Roman"/>
        </w:rPr>
        <w:t xml:space="preserve"> In questo caso tuttavia il non esprimersi può essere semplicemente il frutto di una mancata fruizione di questa tipologia di servizi. </w:t>
      </w:r>
      <w:r w:rsidRPr="00E1364E">
        <w:rPr>
          <w:rFonts w:ascii="Times New Roman" w:hAnsi="Times New Roman" w:cs="Times New Roman"/>
        </w:rPr>
        <w:t xml:space="preserve"> La dimensione in cui la soddisfazione è però in assoluto inferiore è proprio l’or</w:t>
      </w:r>
      <w:r w:rsidR="00602ABE" w:rsidRPr="00E1364E">
        <w:rPr>
          <w:rFonts w:ascii="Times New Roman" w:hAnsi="Times New Roman" w:cs="Times New Roman"/>
        </w:rPr>
        <w:t>ganizzazione dell’escursione. In</w:t>
      </w:r>
      <w:r w:rsidRPr="00E1364E">
        <w:rPr>
          <w:rFonts w:ascii="Times New Roman" w:hAnsi="Times New Roman" w:cs="Times New Roman"/>
        </w:rPr>
        <w:t xml:space="preserve"> questo caso i molto soddisfatti scendono al 34% e gli abbastanza soddisfatti al 22% mentre coloro che non si esprimono sono cir</w:t>
      </w:r>
      <w:r w:rsidR="003E47BD" w:rsidRPr="00E1364E">
        <w:rPr>
          <w:rFonts w:ascii="Times New Roman" w:hAnsi="Times New Roman" w:cs="Times New Roman"/>
        </w:rPr>
        <w:t>ca il 22%. Ciò detto, è pur dov</w:t>
      </w:r>
      <w:r w:rsidRPr="00E1364E">
        <w:rPr>
          <w:rFonts w:ascii="Times New Roman" w:hAnsi="Times New Roman" w:cs="Times New Roman"/>
        </w:rPr>
        <w:t>eroso sottoline</w:t>
      </w:r>
      <w:r w:rsidR="003E47BD" w:rsidRPr="00E1364E">
        <w:rPr>
          <w:rFonts w:ascii="Times New Roman" w:hAnsi="Times New Roman" w:cs="Times New Roman"/>
        </w:rPr>
        <w:t>are come i dissensi espliciti r</w:t>
      </w:r>
      <w:r w:rsidRPr="00E1364E">
        <w:rPr>
          <w:rFonts w:ascii="Times New Roman" w:hAnsi="Times New Roman" w:cs="Times New Roman"/>
        </w:rPr>
        <w:t>ispetto alla qualità dei servizi ricevuti restano sempre molto bassi</w:t>
      </w:r>
      <w:r w:rsidR="002D4C09" w:rsidRPr="00E1364E">
        <w:rPr>
          <w:rFonts w:ascii="Times New Roman" w:hAnsi="Times New Roman" w:cs="Times New Roman"/>
        </w:rPr>
        <w:t xml:space="preserve">. Anche nel caso </w:t>
      </w:r>
      <w:r w:rsidR="003E47BD" w:rsidRPr="00E1364E">
        <w:rPr>
          <w:rFonts w:ascii="Times New Roman" w:hAnsi="Times New Roman" w:cs="Times New Roman"/>
        </w:rPr>
        <w:t>dei servizi e del comfort della stazione marittima</w:t>
      </w:r>
      <w:r w:rsidR="002D4C09" w:rsidRPr="00E1364E">
        <w:rPr>
          <w:rFonts w:ascii="Times New Roman" w:hAnsi="Times New Roman" w:cs="Times New Roman"/>
        </w:rPr>
        <w:t xml:space="preserve"> la percentuale di disapprovazione è limitata a</w:t>
      </w:r>
      <w:r w:rsidR="003E47BD" w:rsidRPr="00E1364E">
        <w:rPr>
          <w:rFonts w:ascii="Times New Roman" w:hAnsi="Times New Roman" w:cs="Times New Roman"/>
        </w:rPr>
        <w:t>l 9% dei c</w:t>
      </w:r>
      <w:r w:rsidR="002D4C09" w:rsidRPr="00E1364E">
        <w:rPr>
          <w:rFonts w:ascii="Times New Roman" w:hAnsi="Times New Roman" w:cs="Times New Roman"/>
        </w:rPr>
        <w:t xml:space="preserve">asi, </w:t>
      </w:r>
      <w:r w:rsidR="00602ABE" w:rsidRPr="00E1364E">
        <w:rPr>
          <w:rFonts w:ascii="Times New Roman" w:hAnsi="Times New Roman" w:cs="Times New Roman"/>
        </w:rPr>
        <w:t>una stretta minoranza.</w:t>
      </w:r>
      <w:r w:rsidR="001B376C" w:rsidRPr="00E1364E">
        <w:rPr>
          <w:rFonts w:ascii="Times New Roman" w:hAnsi="Times New Roman" w:cs="Times New Roman"/>
        </w:rPr>
        <w:t xml:space="preserve"> </w:t>
      </w:r>
      <w:r w:rsidR="003E47BD" w:rsidRPr="00E1364E">
        <w:rPr>
          <w:rFonts w:ascii="Times New Roman" w:hAnsi="Times New Roman" w:cs="Times New Roman"/>
        </w:rPr>
        <w:t xml:space="preserve">Una suddivisione dei giudizi per livello della crociera restituisce i risultati attesi. In tutte le dimensioni analizzate il livello della soddisfazione aumenta all’aumentare della fascia qualitativa della crociera con la quale si viaggia, anche se restano i divari dei livelli di soddisfazione tra le diverse dimensioni analizzate. I molto soddisfatti nel complesso aumentano del 23% nelle crociere di lusso rispetto a quelle low cost. Pur rimanendo significativi i giudizi e </w:t>
      </w:r>
      <w:r w:rsidR="002D4C09" w:rsidRPr="00E1364E">
        <w:rPr>
          <w:rFonts w:ascii="Times New Roman" w:hAnsi="Times New Roman" w:cs="Times New Roman"/>
        </w:rPr>
        <w:t xml:space="preserve">i </w:t>
      </w:r>
      <w:r w:rsidR="003E47BD" w:rsidRPr="00E1364E">
        <w:rPr>
          <w:rFonts w:ascii="Times New Roman" w:hAnsi="Times New Roman" w:cs="Times New Roman"/>
        </w:rPr>
        <w:t xml:space="preserve">divari tra le diverse dimensioni sembra possibile rintracciare una </w:t>
      </w:r>
      <w:r w:rsidR="00322070" w:rsidRPr="00E1364E">
        <w:rPr>
          <w:rFonts w:ascii="Times New Roman" w:hAnsi="Times New Roman" w:cs="Times New Roman"/>
        </w:rPr>
        <w:t>variabile</w:t>
      </w:r>
      <w:r w:rsidR="001B376C" w:rsidRPr="00E1364E">
        <w:rPr>
          <w:rFonts w:ascii="Times New Roman" w:hAnsi="Times New Roman" w:cs="Times New Roman"/>
        </w:rPr>
        <w:t xml:space="preserve"> </w:t>
      </w:r>
      <w:r w:rsidR="003E47BD" w:rsidRPr="00E1364E">
        <w:rPr>
          <w:rFonts w:ascii="Times New Roman" w:hAnsi="Times New Roman" w:cs="Times New Roman"/>
        </w:rPr>
        <w:t>latente di soddisfazione/insoddisfazione che attiene non tanto</w:t>
      </w:r>
      <w:r w:rsidR="00267F77" w:rsidRPr="00E1364E">
        <w:rPr>
          <w:rFonts w:ascii="Times New Roman" w:hAnsi="Times New Roman" w:cs="Times New Roman"/>
        </w:rPr>
        <w:t>/non solo</w:t>
      </w:r>
      <w:r w:rsidR="003E47BD" w:rsidRPr="00E1364E">
        <w:rPr>
          <w:rFonts w:ascii="Times New Roman" w:hAnsi="Times New Roman" w:cs="Times New Roman"/>
        </w:rPr>
        <w:t xml:space="preserve"> ai servizi usufruiti a terra, quanto all’esperienza della crociera tout court, che dipende anche dai servizi ricevuti a bordo. </w:t>
      </w:r>
    </w:p>
    <w:p w:rsidR="001B376C" w:rsidRPr="00E1364E" w:rsidRDefault="001B376C" w:rsidP="000A526F">
      <w:pPr>
        <w:spacing w:after="0" w:line="240" w:lineRule="auto"/>
        <w:jc w:val="both"/>
        <w:rPr>
          <w:rFonts w:ascii="Times New Roman" w:hAnsi="Times New Roman" w:cs="Times New Roman"/>
        </w:rPr>
      </w:pPr>
    </w:p>
    <w:p w:rsidR="001B376C" w:rsidRPr="00480192" w:rsidRDefault="001B376C" w:rsidP="000A526F">
      <w:pPr>
        <w:spacing w:after="0" w:line="240" w:lineRule="auto"/>
        <w:ind w:left="1418" w:hanging="1418"/>
        <w:jc w:val="both"/>
        <w:rPr>
          <w:rFonts w:ascii="Arial Narrow" w:hAnsi="Arial Narrow"/>
          <w:sz w:val="16"/>
          <w:szCs w:val="20"/>
        </w:rPr>
      </w:pPr>
      <w:r w:rsidRPr="00480192">
        <w:rPr>
          <w:rFonts w:ascii="Arial Narrow" w:hAnsi="Arial Narrow"/>
          <w:sz w:val="16"/>
          <w:szCs w:val="20"/>
        </w:rPr>
        <w:t>Tabella 4.23</w:t>
      </w:r>
    </w:p>
    <w:p w:rsidR="00961FA0" w:rsidRPr="00480192" w:rsidRDefault="00480192" w:rsidP="001B376C">
      <w:pPr>
        <w:spacing w:after="0" w:line="240" w:lineRule="auto"/>
        <w:jc w:val="both"/>
        <w:rPr>
          <w:rFonts w:ascii="Arial Narrow" w:hAnsi="Arial Narrow"/>
          <w:sz w:val="16"/>
          <w:szCs w:val="20"/>
        </w:rPr>
      </w:pPr>
      <w:r w:rsidRPr="00480192">
        <w:rPr>
          <w:rFonts w:ascii="Arial Narrow" w:hAnsi="Arial Narrow"/>
          <w:sz w:val="16"/>
          <w:szCs w:val="20"/>
        </w:rPr>
        <w:t xml:space="preserve">CROCIERE TRE STELLE, TRE STELLE PLUS E QUATTRO STELLE. DISTRIBUZIONE DEI GIUDIZI DEI PASSEGGERI PER LIVELLO </w:t>
      </w:r>
      <w:proofErr w:type="spellStart"/>
      <w:r w:rsidRPr="00480192">
        <w:rPr>
          <w:rFonts w:ascii="Arial Narrow" w:hAnsi="Arial Narrow"/>
          <w:sz w:val="16"/>
          <w:szCs w:val="20"/>
        </w:rPr>
        <w:t>DI</w:t>
      </w:r>
      <w:proofErr w:type="spellEnd"/>
      <w:r w:rsidRPr="00480192">
        <w:rPr>
          <w:rFonts w:ascii="Arial Narrow" w:hAnsi="Arial Narrow"/>
          <w:sz w:val="16"/>
          <w:szCs w:val="20"/>
        </w:rPr>
        <w:t xml:space="preserve"> SODDISFAZIONE ESPRESSO NELLE DIVERSE DIMENSIONI DELLA ESPERIENZA VISSUTA A TERRA</w:t>
      </w:r>
    </w:p>
    <w:p w:rsidR="001B376C" w:rsidRPr="00480192" w:rsidRDefault="001B376C" w:rsidP="001B376C">
      <w:pPr>
        <w:spacing w:after="0" w:line="240" w:lineRule="auto"/>
        <w:jc w:val="both"/>
        <w:rPr>
          <w:rFonts w:ascii="Arial Narrow" w:hAnsi="Arial Narrow"/>
          <w:sz w:val="16"/>
          <w:szCs w:val="20"/>
        </w:rPr>
      </w:pPr>
    </w:p>
    <w:tbl>
      <w:tblPr>
        <w:tblW w:w="5060" w:type="pct"/>
        <w:tblCellMar>
          <w:left w:w="28" w:type="dxa"/>
          <w:right w:w="28" w:type="dxa"/>
        </w:tblCellMar>
        <w:tblLook w:val="04A0"/>
      </w:tblPr>
      <w:tblGrid>
        <w:gridCol w:w="1621"/>
        <w:gridCol w:w="1191"/>
        <w:gridCol w:w="854"/>
        <w:gridCol w:w="816"/>
        <w:gridCol w:w="1116"/>
        <w:gridCol w:w="937"/>
        <w:gridCol w:w="837"/>
        <w:gridCol w:w="811"/>
        <w:gridCol w:w="480"/>
      </w:tblGrid>
      <w:tr w:rsidR="00961FA0" w:rsidRPr="0016267A" w:rsidTr="00B37C3C">
        <w:trPr>
          <w:trHeight w:val="170"/>
        </w:trPr>
        <w:tc>
          <w:tcPr>
            <w:tcW w:w="9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1FA0" w:rsidRPr="0016267A" w:rsidRDefault="00961FA0"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w:t>
            </w:r>
          </w:p>
        </w:tc>
        <w:tc>
          <w:tcPr>
            <w:tcW w:w="687"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Giudizio complessivo sulla esperienza a terra </w:t>
            </w:r>
          </w:p>
        </w:tc>
        <w:tc>
          <w:tcPr>
            <w:tcW w:w="493"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Comfort e servizi offerti dal Terminal</w:t>
            </w:r>
            <w:r w:rsidR="001B376C" w:rsidRPr="0016267A">
              <w:rPr>
                <w:rFonts w:ascii="Arial Narrow" w:eastAsia="Times New Roman" w:hAnsi="Arial Narrow" w:cs="Times New Roman"/>
                <w:color w:val="000000"/>
                <w:sz w:val="16"/>
                <w:szCs w:val="16"/>
              </w:rPr>
              <w:t xml:space="preserve"> </w:t>
            </w:r>
          </w:p>
        </w:tc>
        <w:tc>
          <w:tcPr>
            <w:tcW w:w="471"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Attrattiva dei luoghi visitati</w:t>
            </w:r>
          </w:p>
        </w:tc>
        <w:tc>
          <w:tcPr>
            <w:tcW w:w="644"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Organizzazione dell’escursione</w:t>
            </w:r>
          </w:p>
        </w:tc>
        <w:tc>
          <w:tcPr>
            <w:tcW w:w="541"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Accoglienza nei luoghi visitati</w:t>
            </w:r>
          </w:p>
        </w:tc>
        <w:tc>
          <w:tcPr>
            <w:tcW w:w="483"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Comfort del mezzo di trasporto</w:t>
            </w:r>
          </w:p>
        </w:tc>
        <w:tc>
          <w:tcPr>
            <w:tcW w:w="468"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Qualità del cibo nei ristoranti </w:t>
            </w:r>
          </w:p>
        </w:tc>
        <w:tc>
          <w:tcPr>
            <w:tcW w:w="277"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w:t>
            </w:r>
          </w:p>
        </w:tc>
      </w:tr>
      <w:tr w:rsidR="00961FA0" w:rsidRPr="0016267A" w:rsidTr="00B37C3C">
        <w:trPr>
          <w:trHeight w:val="170"/>
        </w:trPr>
        <w:tc>
          <w:tcPr>
            <w:tcW w:w="935" w:type="pct"/>
            <w:tcBorders>
              <w:top w:val="nil"/>
              <w:left w:val="single" w:sz="4" w:space="0" w:color="auto"/>
              <w:bottom w:val="single" w:sz="4" w:space="0" w:color="auto"/>
              <w:right w:val="single" w:sz="4" w:space="0" w:color="auto"/>
            </w:tcBorders>
            <w:shd w:val="clear" w:color="auto" w:fill="auto"/>
            <w:noWrap/>
            <w:vAlign w:val="bottom"/>
            <w:hideMark/>
          </w:tcPr>
          <w:p w:rsidR="00961FA0" w:rsidRPr="0016267A" w:rsidRDefault="00961FA0"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Molto soddisfatto</w:t>
            </w:r>
          </w:p>
        </w:tc>
        <w:tc>
          <w:tcPr>
            <w:tcW w:w="687" w:type="pct"/>
            <w:tcBorders>
              <w:top w:val="single" w:sz="4" w:space="0" w:color="auto"/>
              <w:left w:val="single" w:sz="4" w:space="0" w:color="auto"/>
              <w:bottom w:val="single" w:sz="4" w:space="0" w:color="auto"/>
              <w:right w:val="single" w:sz="4" w:space="0" w:color="auto"/>
            </w:tcBorders>
            <w:shd w:val="clear" w:color="000000" w:fill="AED480"/>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42%</w:t>
            </w:r>
          </w:p>
        </w:tc>
        <w:tc>
          <w:tcPr>
            <w:tcW w:w="493" w:type="pct"/>
            <w:tcBorders>
              <w:top w:val="single" w:sz="4" w:space="0" w:color="auto"/>
              <w:left w:val="single" w:sz="4" w:space="0" w:color="auto"/>
              <w:bottom w:val="single" w:sz="4" w:space="0" w:color="auto"/>
              <w:right w:val="single" w:sz="4" w:space="0" w:color="auto"/>
            </w:tcBorders>
            <w:shd w:val="clear" w:color="000000" w:fill="FA9D75"/>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29%</w:t>
            </w:r>
          </w:p>
        </w:tc>
        <w:tc>
          <w:tcPr>
            <w:tcW w:w="471"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47%</w:t>
            </w:r>
          </w:p>
        </w:tc>
        <w:tc>
          <w:tcPr>
            <w:tcW w:w="644"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25%</w:t>
            </w:r>
          </w:p>
        </w:tc>
        <w:tc>
          <w:tcPr>
            <w:tcW w:w="541" w:type="pct"/>
            <w:tcBorders>
              <w:top w:val="single" w:sz="4" w:space="0" w:color="auto"/>
              <w:left w:val="single" w:sz="4" w:space="0" w:color="auto"/>
              <w:bottom w:val="single" w:sz="4" w:space="0" w:color="auto"/>
              <w:right w:val="single" w:sz="4" w:space="0" w:color="auto"/>
            </w:tcBorders>
            <w:shd w:val="clear" w:color="000000" w:fill="DBE182"/>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38%</w:t>
            </w:r>
          </w:p>
        </w:tc>
        <w:tc>
          <w:tcPr>
            <w:tcW w:w="483"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36%</w:t>
            </w:r>
          </w:p>
        </w:tc>
        <w:tc>
          <w:tcPr>
            <w:tcW w:w="468" w:type="pct"/>
            <w:tcBorders>
              <w:top w:val="single" w:sz="4" w:space="0" w:color="auto"/>
              <w:left w:val="single" w:sz="4" w:space="0" w:color="auto"/>
              <w:bottom w:val="single" w:sz="4" w:space="0" w:color="auto"/>
              <w:right w:val="single" w:sz="4" w:space="0" w:color="auto"/>
            </w:tcBorders>
            <w:shd w:val="clear" w:color="000000" w:fill="FDD27F"/>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34%</w:t>
            </w:r>
          </w:p>
        </w:tc>
        <w:tc>
          <w:tcPr>
            <w:tcW w:w="277"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36%</w:t>
            </w:r>
          </w:p>
        </w:tc>
      </w:tr>
      <w:tr w:rsidR="00961FA0" w:rsidRPr="0016267A" w:rsidTr="00B37C3C">
        <w:trPr>
          <w:trHeight w:val="170"/>
        </w:trPr>
        <w:tc>
          <w:tcPr>
            <w:tcW w:w="935" w:type="pct"/>
            <w:tcBorders>
              <w:top w:val="nil"/>
              <w:left w:val="single" w:sz="4" w:space="0" w:color="auto"/>
              <w:bottom w:val="single" w:sz="4" w:space="0" w:color="auto"/>
              <w:right w:val="single" w:sz="4" w:space="0" w:color="auto"/>
            </w:tcBorders>
            <w:shd w:val="clear" w:color="auto" w:fill="auto"/>
            <w:noWrap/>
            <w:vAlign w:val="bottom"/>
            <w:hideMark/>
          </w:tcPr>
          <w:p w:rsidR="00961FA0" w:rsidRPr="0016267A" w:rsidRDefault="00961FA0"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Abbastanza soddisfatto</w:t>
            </w:r>
          </w:p>
        </w:tc>
        <w:tc>
          <w:tcPr>
            <w:tcW w:w="687"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41%</w:t>
            </w:r>
          </w:p>
        </w:tc>
        <w:tc>
          <w:tcPr>
            <w:tcW w:w="493"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37%</w:t>
            </w:r>
          </w:p>
        </w:tc>
        <w:tc>
          <w:tcPr>
            <w:tcW w:w="471"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30%</w:t>
            </w:r>
          </w:p>
        </w:tc>
        <w:tc>
          <w:tcPr>
            <w:tcW w:w="644"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541"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36%</w:t>
            </w:r>
          </w:p>
        </w:tc>
        <w:tc>
          <w:tcPr>
            <w:tcW w:w="483"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43%</w:t>
            </w:r>
          </w:p>
        </w:tc>
        <w:tc>
          <w:tcPr>
            <w:tcW w:w="468"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p>
        </w:tc>
        <w:tc>
          <w:tcPr>
            <w:tcW w:w="277"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34%</w:t>
            </w:r>
          </w:p>
        </w:tc>
      </w:tr>
      <w:tr w:rsidR="00961FA0" w:rsidRPr="0016267A" w:rsidTr="00B37C3C">
        <w:trPr>
          <w:trHeight w:val="170"/>
        </w:trPr>
        <w:tc>
          <w:tcPr>
            <w:tcW w:w="935" w:type="pct"/>
            <w:tcBorders>
              <w:top w:val="nil"/>
              <w:left w:val="single" w:sz="4" w:space="0" w:color="auto"/>
              <w:bottom w:val="single" w:sz="4" w:space="0" w:color="auto"/>
              <w:right w:val="single" w:sz="4" w:space="0" w:color="auto"/>
            </w:tcBorders>
            <w:shd w:val="clear" w:color="auto" w:fill="auto"/>
            <w:noWrap/>
            <w:vAlign w:val="bottom"/>
            <w:hideMark/>
          </w:tcPr>
          <w:p w:rsidR="00961FA0" w:rsidRPr="0016267A" w:rsidRDefault="00961FA0"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Insoddisfatto</w:t>
            </w:r>
          </w:p>
        </w:tc>
        <w:tc>
          <w:tcPr>
            <w:tcW w:w="687"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493"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471"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644"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541"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483"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468"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277"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r>
      <w:tr w:rsidR="00961FA0" w:rsidRPr="0016267A" w:rsidTr="00B37C3C">
        <w:trPr>
          <w:trHeight w:val="170"/>
        </w:trPr>
        <w:tc>
          <w:tcPr>
            <w:tcW w:w="935" w:type="pct"/>
            <w:tcBorders>
              <w:top w:val="nil"/>
              <w:left w:val="single" w:sz="4" w:space="0" w:color="auto"/>
              <w:bottom w:val="single" w:sz="4" w:space="0" w:color="auto"/>
              <w:right w:val="single" w:sz="4" w:space="0" w:color="auto"/>
            </w:tcBorders>
            <w:shd w:val="clear" w:color="auto" w:fill="auto"/>
            <w:noWrap/>
            <w:vAlign w:val="bottom"/>
            <w:hideMark/>
          </w:tcPr>
          <w:p w:rsidR="00961FA0" w:rsidRPr="0016267A" w:rsidRDefault="00961FA0"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Gravemente insoddisfatto</w:t>
            </w:r>
          </w:p>
        </w:tc>
        <w:tc>
          <w:tcPr>
            <w:tcW w:w="687"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493"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471"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644"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541"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83"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68"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277"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r>
      <w:tr w:rsidR="00961FA0" w:rsidRPr="0016267A" w:rsidTr="00B37C3C">
        <w:trPr>
          <w:trHeight w:val="170"/>
        </w:trPr>
        <w:tc>
          <w:tcPr>
            <w:tcW w:w="935" w:type="pct"/>
            <w:tcBorders>
              <w:top w:val="nil"/>
              <w:left w:val="single" w:sz="4" w:space="0" w:color="auto"/>
              <w:bottom w:val="single" w:sz="4" w:space="0" w:color="auto"/>
              <w:right w:val="single" w:sz="4" w:space="0" w:color="auto"/>
            </w:tcBorders>
            <w:shd w:val="clear" w:color="auto" w:fill="auto"/>
            <w:noWrap/>
            <w:vAlign w:val="bottom"/>
            <w:hideMark/>
          </w:tcPr>
          <w:p w:rsidR="00961FA0" w:rsidRPr="0016267A" w:rsidRDefault="00961FA0"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(vuoto)</w:t>
            </w:r>
          </w:p>
        </w:tc>
        <w:tc>
          <w:tcPr>
            <w:tcW w:w="687"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p>
        </w:tc>
        <w:tc>
          <w:tcPr>
            <w:tcW w:w="493"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21%</w:t>
            </w:r>
          </w:p>
        </w:tc>
        <w:tc>
          <w:tcPr>
            <w:tcW w:w="471"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p>
        </w:tc>
        <w:tc>
          <w:tcPr>
            <w:tcW w:w="644"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46%</w:t>
            </w:r>
          </w:p>
        </w:tc>
        <w:tc>
          <w:tcPr>
            <w:tcW w:w="541"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483"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p>
        </w:tc>
        <w:tc>
          <w:tcPr>
            <w:tcW w:w="468"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40%</w:t>
            </w:r>
          </w:p>
        </w:tc>
        <w:tc>
          <w:tcPr>
            <w:tcW w:w="277"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25%</w:t>
            </w:r>
          </w:p>
        </w:tc>
      </w:tr>
      <w:tr w:rsidR="00961FA0" w:rsidRPr="004B6E83" w:rsidTr="00B37C3C">
        <w:trPr>
          <w:trHeight w:val="170"/>
        </w:trPr>
        <w:tc>
          <w:tcPr>
            <w:tcW w:w="935" w:type="pct"/>
            <w:tcBorders>
              <w:top w:val="nil"/>
              <w:left w:val="single" w:sz="4" w:space="0" w:color="auto"/>
              <w:bottom w:val="single" w:sz="4" w:space="0" w:color="auto"/>
              <w:right w:val="single" w:sz="4" w:space="0" w:color="auto"/>
            </w:tcBorders>
            <w:shd w:val="clear" w:color="auto" w:fill="auto"/>
            <w:noWrap/>
            <w:vAlign w:val="bottom"/>
            <w:hideMark/>
          </w:tcPr>
          <w:p w:rsidR="00961FA0" w:rsidRPr="004B6E83" w:rsidRDefault="00961FA0" w:rsidP="000A526F">
            <w:pPr>
              <w:spacing w:after="0" w:line="240" w:lineRule="auto"/>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c>
          <w:tcPr>
            <w:tcW w:w="687"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B37C3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493"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B37C3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471"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B37C3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644"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B37C3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541"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B37C3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483"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B37C3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468"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B37C3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277"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B37C3C">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r>
    </w:tbl>
    <w:p w:rsidR="000474D3" w:rsidRPr="00B37C3C" w:rsidRDefault="000474D3" w:rsidP="000A526F">
      <w:pPr>
        <w:spacing w:after="0" w:line="240" w:lineRule="auto"/>
        <w:jc w:val="both"/>
        <w:rPr>
          <w:rFonts w:ascii="Arial Narrow" w:hAnsi="Arial Narrow"/>
          <w:sz w:val="16"/>
          <w:szCs w:val="16"/>
        </w:rPr>
      </w:pPr>
      <w:r w:rsidRPr="00B37C3C">
        <w:rPr>
          <w:rFonts w:ascii="Arial Narrow" w:hAnsi="Arial Narrow"/>
          <w:sz w:val="16"/>
          <w:szCs w:val="16"/>
        </w:rPr>
        <w:t>Fonte: Elaborazi</w:t>
      </w:r>
      <w:r w:rsidR="001B376C" w:rsidRPr="00B37C3C">
        <w:rPr>
          <w:rFonts w:ascii="Arial Narrow" w:hAnsi="Arial Narrow"/>
          <w:sz w:val="16"/>
          <w:szCs w:val="16"/>
        </w:rPr>
        <w:t>oni Irpet su dati dell’indagine</w:t>
      </w:r>
    </w:p>
    <w:p w:rsidR="002D4C09" w:rsidRPr="00E1364E" w:rsidRDefault="002D4C09" w:rsidP="000A526F">
      <w:pPr>
        <w:spacing w:after="0" w:line="240" w:lineRule="auto"/>
        <w:ind w:left="1418" w:hanging="1418"/>
        <w:jc w:val="both"/>
        <w:rPr>
          <w:rFonts w:ascii="Times New Roman" w:hAnsi="Times New Roman" w:cs="Times New Roman"/>
          <w:b/>
          <w:sz w:val="20"/>
          <w:szCs w:val="20"/>
        </w:rPr>
      </w:pPr>
    </w:p>
    <w:p w:rsidR="004B6E83" w:rsidRDefault="004B6E83">
      <w:pPr>
        <w:rPr>
          <w:rFonts w:ascii="Arial Narrow" w:hAnsi="Arial Narrow"/>
          <w:sz w:val="16"/>
          <w:szCs w:val="16"/>
        </w:rPr>
      </w:pPr>
      <w:r>
        <w:rPr>
          <w:rFonts w:ascii="Arial Narrow" w:hAnsi="Arial Narrow"/>
          <w:sz w:val="16"/>
          <w:szCs w:val="16"/>
        </w:rPr>
        <w:br w:type="page"/>
      </w:r>
    </w:p>
    <w:p w:rsidR="00D25E96" w:rsidRPr="00B37C3C" w:rsidRDefault="00D25E96" w:rsidP="000A526F">
      <w:pPr>
        <w:spacing w:after="0" w:line="240" w:lineRule="auto"/>
        <w:ind w:left="1418" w:hanging="1418"/>
        <w:jc w:val="both"/>
        <w:rPr>
          <w:rFonts w:ascii="Arial Narrow" w:hAnsi="Arial Narrow"/>
          <w:sz w:val="16"/>
          <w:szCs w:val="16"/>
        </w:rPr>
      </w:pPr>
      <w:r w:rsidRPr="00B37C3C">
        <w:rPr>
          <w:rFonts w:ascii="Arial Narrow" w:hAnsi="Arial Narrow"/>
          <w:sz w:val="16"/>
          <w:szCs w:val="16"/>
        </w:rPr>
        <w:lastRenderedPageBreak/>
        <w:t>Tabella 4.24</w:t>
      </w:r>
    </w:p>
    <w:p w:rsidR="00961FA0" w:rsidRPr="00B37C3C" w:rsidRDefault="00B37C3C" w:rsidP="00D25E96">
      <w:pPr>
        <w:spacing w:after="0" w:line="240" w:lineRule="auto"/>
        <w:jc w:val="both"/>
        <w:rPr>
          <w:rFonts w:ascii="Arial Narrow" w:hAnsi="Arial Narrow"/>
          <w:sz w:val="16"/>
          <w:szCs w:val="16"/>
        </w:rPr>
      </w:pPr>
      <w:r w:rsidRPr="00B37C3C">
        <w:rPr>
          <w:rFonts w:ascii="Arial Narrow" w:hAnsi="Arial Narrow"/>
          <w:sz w:val="16"/>
          <w:szCs w:val="16"/>
        </w:rPr>
        <w:t xml:space="preserve">CROCIERE QUATTRO STELLE PLUS E CINQUE STELLE. DISTRIBUZIONE DEI GIUDIZI DEI PASSEGGERI PER LIVELLO </w:t>
      </w:r>
      <w:proofErr w:type="spellStart"/>
      <w:r w:rsidRPr="00B37C3C">
        <w:rPr>
          <w:rFonts w:ascii="Arial Narrow" w:hAnsi="Arial Narrow"/>
          <w:sz w:val="16"/>
          <w:szCs w:val="16"/>
        </w:rPr>
        <w:t>DI</w:t>
      </w:r>
      <w:proofErr w:type="spellEnd"/>
      <w:r w:rsidRPr="00B37C3C">
        <w:rPr>
          <w:rFonts w:ascii="Arial Narrow" w:hAnsi="Arial Narrow"/>
          <w:sz w:val="16"/>
          <w:szCs w:val="16"/>
        </w:rPr>
        <w:t xml:space="preserve"> SODDISFAZIONE ESPRESSO NELLE DIVERSE DIMENSIONI DELLA ESPERIENZA VISSUTA A TERRA</w:t>
      </w:r>
    </w:p>
    <w:p w:rsidR="00D25E96" w:rsidRPr="00B37C3C" w:rsidRDefault="00D25E96" w:rsidP="00D25E96">
      <w:pPr>
        <w:spacing w:after="0" w:line="240" w:lineRule="auto"/>
        <w:jc w:val="both"/>
        <w:rPr>
          <w:rFonts w:ascii="Arial Narrow" w:hAnsi="Arial Narrow"/>
          <w:sz w:val="16"/>
          <w:szCs w:val="16"/>
        </w:rPr>
      </w:pPr>
    </w:p>
    <w:tbl>
      <w:tblPr>
        <w:tblW w:w="5000" w:type="pct"/>
        <w:tblCellMar>
          <w:left w:w="28" w:type="dxa"/>
          <w:right w:w="28" w:type="dxa"/>
        </w:tblCellMar>
        <w:tblLook w:val="04A0"/>
      </w:tblPr>
      <w:tblGrid>
        <w:gridCol w:w="1619"/>
        <w:gridCol w:w="1088"/>
        <w:gridCol w:w="855"/>
        <w:gridCol w:w="815"/>
        <w:gridCol w:w="1116"/>
        <w:gridCol w:w="938"/>
        <w:gridCol w:w="837"/>
        <w:gridCol w:w="811"/>
        <w:gridCol w:w="481"/>
      </w:tblGrid>
      <w:tr w:rsidR="00961FA0" w:rsidRPr="0016267A" w:rsidTr="004B6E83">
        <w:trPr>
          <w:trHeight w:val="170"/>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w:t>
            </w:r>
          </w:p>
        </w:tc>
        <w:tc>
          <w:tcPr>
            <w:tcW w:w="635"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Giudizio complessivo sulla esperienza a terra </w:t>
            </w:r>
          </w:p>
        </w:tc>
        <w:tc>
          <w:tcPr>
            <w:tcW w:w="499"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Comfort e servizi offerti dal Terminal</w:t>
            </w:r>
            <w:r w:rsidR="001B376C" w:rsidRPr="0016267A">
              <w:rPr>
                <w:rFonts w:ascii="Arial Narrow" w:eastAsia="Times New Roman" w:hAnsi="Arial Narrow" w:cs="Times New Roman"/>
                <w:color w:val="000000"/>
                <w:sz w:val="16"/>
                <w:szCs w:val="16"/>
              </w:rPr>
              <w:t xml:space="preserve"> </w:t>
            </w:r>
          </w:p>
        </w:tc>
        <w:tc>
          <w:tcPr>
            <w:tcW w:w="476"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Attrattiva dei luoghi visitati</w:t>
            </w:r>
          </w:p>
        </w:tc>
        <w:tc>
          <w:tcPr>
            <w:tcW w:w="652"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Organizzazione dell’escursione</w:t>
            </w:r>
          </w:p>
        </w:tc>
        <w:tc>
          <w:tcPr>
            <w:tcW w:w="548"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Accoglienza nei luoghi visitati</w:t>
            </w:r>
          </w:p>
        </w:tc>
        <w:tc>
          <w:tcPr>
            <w:tcW w:w="489"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Comfort del mezzo di trasporto</w:t>
            </w:r>
          </w:p>
        </w:tc>
        <w:tc>
          <w:tcPr>
            <w:tcW w:w="474"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Qualità del cibo nei ristoranti </w:t>
            </w:r>
          </w:p>
        </w:tc>
        <w:tc>
          <w:tcPr>
            <w:tcW w:w="281" w:type="pct"/>
            <w:tcBorders>
              <w:top w:val="single" w:sz="4" w:space="0" w:color="auto"/>
              <w:left w:val="nil"/>
              <w:bottom w:val="single" w:sz="4" w:space="0" w:color="auto"/>
              <w:right w:val="single" w:sz="4" w:space="0" w:color="auto"/>
            </w:tcBorders>
            <w:shd w:val="clear" w:color="auto" w:fill="auto"/>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w:t>
            </w:r>
          </w:p>
        </w:tc>
      </w:tr>
      <w:tr w:rsidR="00961FA0" w:rsidRPr="0016267A" w:rsidTr="004B6E83">
        <w:trPr>
          <w:trHeight w:val="170"/>
        </w:trPr>
        <w:tc>
          <w:tcPr>
            <w:tcW w:w="945" w:type="pct"/>
            <w:tcBorders>
              <w:top w:val="nil"/>
              <w:left w:val="single" w:sz="4" w:space="0" w:color="auto"/>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Molto soddisfatto</w:t>
            </w:r>
          </w:p>
        </w:tc>
        <w:tc>
          <w:tcPr>
            <w:tcW w:w="635"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64%</w:t>
            </w:r>
          </w:p>
        </w:tc>
        <w:tc>
          <w:tcPr>
            <w:tcW w:w="499"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43%</w:t>
            </w:r>
          </w:p>
        </w:tc>
        <w:tc>
          <w:tcPr>
            <w:tcW w:w="476" w:type="pct"/>
            <w:tcBorders>
              <w:top w:val="single" w:sz="4" w:space="0" w:color="auto"/>
              <w:left w:val="single" w:sz="4" w:space="0" w:color="auto"/>
              <w:bottom w:val="single" w:sz="4" w:space="0" w:color="auto"/>
              <w:right w:val="single" w:sz="4" w:space="0" w:color="auto"/>
            </w:tcBorders>
            <w:shd w:val="clear" w:color="000000" w:fill="C0D981"/>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59%</w:t>
            </w:r>
          </w:p>
        </w:tc>
        <w:tc>
          <w:tcPr>
            <w:tcW w:w="652" w:type="pct"/>
            <w:tcBorders>
              <w:top w:val="single" w:sz="4" w:space="0" w:color="auto"/>
              <w:left w:val="single" w:sz="4" w:space="0" w:color="auto"/>
              <w:bottom w:val="single" w:sz="4" w:space="0" w:color="auto"/>
              <w:right w:val="single" w:sz="4" w:space="0" w:color="auto"/>
            </w:tcBorders>
            <w:shd w:val="clear" w:color="000000" w:fill="F97C6E"/>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45%</w:t>
            </w:r>
          </w:p>
        </w:tc>
        <w:tc>
          <w:tcPr>
            <w:tcW w:w="548" w:type="pct"/>
            <w:tcBorders>
              <w:top w:val="single" w:sz="4" w:space="0" w:color="auto"/>
              <w:left w:val="single" w:sz="4" w:space="0" w:color="auto"/>
              <w:bottom w:val="single" w:sz="4" w:space="0" w:color="auto"/>
              <w:right w:val="single" w:sz="4" w:space="0" w:color="auto"/>
            </w:tcBorders>
            <w:shd w:val="clear" w:color="000000" w:fill="F5E984"/>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57%</w:t>
            </w:r>
          </w:p>
        </w:tc>
        <w:tc>
          <w:tcPr>
            <w:tcW w:w="489"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56%</w:t>
            </w:r>
          </w:p>
        </w:tc>
        <w:tc>
          <w:tcPr>
            <w:tcW w:w="474" w:type="pct"/>
            <w:tcBorders>
              <w:top w:val="single" w:sz="4" w:space="0" w:color="auto"/>
              <w:left w:val="single" w:sz="4" w:space="0" w:color="auto"/>
              <w:bottom w:val="single" w:sz="4" w:space="0" w:color="auto"/>
              <w:right w:val="single" w:sz="4" w:space="0" w:color="auto"/>
            </w:tcBorders>
            <w:shd w:val="clear" w:color="000000" w:fill="F86B6B"/>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43%</w:t>
            </w:r>
          </w:p>
        </w:tc>
        <w:tc>
          <w:tcPr>
            <w:tcW w:w="281"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53%</w:t>
            </w:r>
          </w:p>
        </w:tc>
      </w:tr>
      <w:tr w:rsidR="00961FA0" w:rsidRPr="0016267A" w:rsidTr="004B6E83">
        <w:trPr>
          <w:trHeight w:val="170"/>
        </w:trPr>
        <w:tc>
          <w:tcPr>
            <w:tcW w:w="945" w:type="pct"/>
            <w:tcBorders>
              <w:top w:val="nil"/>
              <w:left w:val="single" w:sz="4" w:space="0" w:color="auto"/>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Abbastanza soddisfatto</w:t>
            </w:r>
          </w:p>
        </w:tc>
        <w:tc>
          <w:tcPr>
            <w:tcW w:w="635" w:type="pct"/>
            <w:tcBorders>
              <w:top w:val="single" w:sz="4" w:space="0" w:color="auto"/>
              <w:left w:val="single" w:sz="4" w:space="0" w:color="auto"/>
              <w:bottom w:val="single" w:sz="4" w:space="0" w:color="auto"/>
              <w:right w:val="single" w:sz="4" w:space="0" w:color="auto"/>
            </w:tcBorders>
            <w:shd w:val="clear" w:color="000000" w:fill="F3E884"/>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499" w:type="pct"/>
            <w:tcBorders>
              <w:top w:val="single" w:sz="4" w:space="0" w:color="auto"/>
              <w:left w:val="single" w:sz="4" w:space="0" w:color="auto"/>
              <w:bottom w:val="single" w:sz="4" w:space="0" w:color="auto"/>
              <w:right w:val="single" w:sz="4" w:space="0" w:color="auto"/>
            </w:tcBorders>
            <w:shd w:val="clear" w:color="000000" w:fill="63BE7B"/>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33%</w:t>
            </w:r>
          </w:p>
        </w:tc>
        <w:tc>
          <w:tcPr>
            <w:tcW w:w="476" w:type="pct"/>
            <w:tcBorders>
              <w:top w:val="single" w:sz="4" w:space="0" w:color="auto"/>
              <w:left w:val="single" w:sz="4" w:space="0" w:color="auto"/>
              <w:bottom w:val="single" w:sz="4" w:space="0" w:color="auto"/>
              <w:right w:val="single" w:sz="4" w:space="0" w:color="auto"/>
            </w:tcBorders>
            <w:shd w:val="clear" w:color="000000" w:fill="FEEB84"/>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652" w:type="pct"/>
            <w:tcBorders>
              <w:top w:val="single" w:sz="4" w:space="0" w:color="auto"/>
              <w:left w:val="single" w:sz="4" w:space="0" w:color="auto"/>
              <w:bottom w:val="single" w:sz="4" w:space="0" w:color="auto"/>
              <w:right w:val="single" w:sz="4" w:space="0" w:color="auto"/>
            </w:tcBorders>
            <w:shd w:val="clear" w:color="000000" w:fill="F8696B"/>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w:t>
            </w:r>
          </w:p>
        </w:tc>
        <w:tc>
          <w:tcPr>
            <w:tcW w:w="548" w:type="pct"/>
            <w:tcBorders>
              <w:top w:val="single" w:sz="4" w:space="0" w:color="auto"/>
              <w:left w:val="single" w:sz="4" w:space="0" w:color="auto"/>
              <w:bottom w:val="single" w:sz="4" w:space="0" w:color="auto"/>
              <w:right w:val="single" w:sz="4" w:space="0" w:color="auto"/>
            </w:tcBorders>
            <w:shd w:val="clear" w:color="000000" w:fill="FCB679"/>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p>
        </w:tc>
        <w:tc>
          <w:tcPr>
            <w:tcW w:w="489" w:type="pct"/>
            <w:tcBorders>
              <w:top w:val="single" w:sz="4" w:space="0" w:color="auto"/>
              <w:left w:val="single" w:sz="4" w:space="0" w:color="auto"/>
              <w:bottom w:val="single" w:sz="4" w:space="0" w:color="auto"/>
              <w:right w:val="single" w:sz="4" w:space="0" w:color="auto"/>
            </w:tcBorders>
            <w:shd w:val="clear" w:color="000000" w:fill="FFEB84"/>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474" w:type="pct"/>
            <w:tcBorders>
              <w:top w:val="single" w:sz="4" w:space="0" w:color="auto"/>
              <w:left w:val="single" w:sz="4" w:space="0" w:color="auto"/>
              <w:bottom w:val="single" w:sz="4" w:space="0" w:color="auto"/>
              <w:right w:val="single" w:sz="4" w:space="0" w:color="auto"/>
            </w:tcBorders>
            <w:shd w:val="clear" w:color="000000" w:fill="FCBA7A"/>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p>
        </w:tc>
        <w:tc>
          <w:tcPr>
            <w:tcW w:w="281"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25%</w:t>
            </w:r>
          </w:p>
        </w:tc>
      </w:tr>
      <w:tr w:rsidR="00961FA0" w:rsidRPr="0016267A" w:rsidTr="004B6E83">
        <w:trPr>
          <w:trHeight w:val="170"/>
        </w:trPr>
        <w:tc>
          <w:tcPr>
            <w:tcW w:w="945" w:type="pct"/>
            <w:tcBorders>
              <w:top w:val="nil"/>
              <w:left w:val="single" w:sz="4" w:space="0" w:color="auto"/>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Insoddisfatto</w:t>
            </w:r>
          </w:p>
        </w:tc>
        <w:tc>
          <w:tcPr>
            <w:tcW w:w="635"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99"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476"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652"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548"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489"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74"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281"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r>
      <w:tr w:rsidR="00961FA0" w:rsidRPr="0016267A" w:rsidTr="004B6E83">
        <w:trPr>
          <w:trHeight w:val="170"/>
        </w:trPr>
        <w:tc>
          <w:tcPr>
            <w:tcW w:w="945" w:type="pct"/>
            <w:tcBorders>
              <w:top w:val="nil"/>
              <w:left w:val="single" w:sz="4" w:space="0" w:color="auto"/>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Gravemente insoddisfatto</w:t>
            </w:r>
          </w:p>
        </w:tc>
        <w:tc>
          <w:tcPr>
            <w:tcW w:w="635"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499"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476"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652"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548"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89"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474"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281"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r>
      <w:tr w:rsidR="00961FA0" w:rsidRPr="0016267A" w:rsidTr="004B6E83">
        <w:trPr>
          <w:trHeight w:val="170"/>
        </w:trPr>
        <w:tc>
          <w:tcPr>
            <w:tcW w:w="945" w:type="pct"/>
            <w:tcBorders>
              <w:top w:val="nil"/>
              <w:left w:val="single" w:sz="4" w:space="0" w:color="auto"/>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(vuoto)</w:t>
            </w:r>
          </w:p>
        </w:tc>
        <w:tc>
          <w:tcPr>
            <w:tcW w:w="635"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499"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19%</w:t>
            </w:r>
          </w:p>
        </w:tc>
        <w:tc>
          <w:tcPr>
            <w:tcW w:w="476"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p>
        </w:tc>
        <w:tc>
          <w:tcPr>
            <w:tcW w:w="652"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38%</w:t>
            </w:r>
          </w:p>
        </w:tc>
        <w:tc>
          <w:tcPr>
            <w:tcW w:w="548"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19%</w:t>
            </w:r>
          </w:p>
        </w:tc>
        <w:tc>
          <w:tcPr>
            <w:tcW w:w="489"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w:t>
            </w:r>
          </w:p>
        </w:tc>
        <w:tc>
          <w:tcPr>
            <w:tcW w:w="474"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31%</w:t>
            </w:r>
          </w:p>
        </w:tc>
        <w:tc>
          <w:tcPr>
            <w:tcW w:w="281" w:type="pct"/>
            <w:tcBorders>
              <w:top w:val="nil"/>
              <w:left w:val="nil"/>
              <w:bottom w:val="single" w:sz="4" w:space="0" w:color="auto"/>
              <w:right w:val="single" w:sz="4" w:space="0" w:color="auto"/>
            </w:tcBorders>
            <w:shd w:val="clear" w:color="auto" w:fill="auto"/>
            <w:noWrap/>
            <w:vAlign w:val="center"/>
            <w:hideMark/>
          </w:tcPr>
          <w:p w:rsidR="00961FA0" w:rsidRPr="0016267A" w:rsidRDefault="00961FA0" w:rsidP="004B6E83">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r>
      <w:tr w:rsidR="00961FA0" w:rsidRPr="004B6E83" w:rsidTr="004B6E83">
        <w:trPr>
          <w:trHeight w:val="170"/>
        </w:trPr>
        <w:tc>
          <w:tcPr>
            <w:tcW w:w="945" w:type="pct"/>
            <w:tcBorders>
              <w:top w:val="nil"/>
              <w:left w:val="single" w:sz="4" w:space="0" w:color="auto"/>
              <w:bottom w:val="single" w:sz="4" w:space="0" w:color="auto"/>
              <w:right w:val="single" w:sz="4" w:space="0" w:color="auto"/>
            </w:tcBorders>
            <w:shd w:val="clear" w:color="auto" w:fill="auto"/>
            <w:noWrap/>
            <w:vAlign w:val="center"/>
            <w:hideMark/>
          </w:tcPr>
          <w:p w:rsidR="00961FA0" w:rsidRPr="004B6E83" w:rsidRDefault="00961FA0" w:rsidP="004B6E83">
            <w:pPr>
              <w:spacing w:after="0" w:line="240" w:lineRule="auto"/>
              <w:rPr>
                <w:rFonts w:ascii="Arial Narrow" w:eastAsia="Times New Roman" w:hAnsi="Arial Narrow" w:cs="Times New Roman"/>
                <w:bCs/>
                <w:color w:val="000000"/>
                <w:sz w:val="16"/>
                <w:szCs w:val="16"/>
              </w:rPr>
            </w:pPr>
            <w:r w:rsidRPr="004B6E83">
              <w:rPr>
                <w:rFonts w:ascii="Arial Narrow" w:eastAsia="Times New Roman" w:hAnsi="Arial Narrow" w:cs="Times New Roman"/>
                <w:bCs/>
                <w:color w:val="000000"/>
                <w:sz w:val="16"/>
                <w:szCs w:val="16"/>
              </w:rPr>
              <w:t>Totale</w:t>
            </w:r>
          </w:p>
        </w:tc>
        <w:tc>
          <w:tcPr>
            <w:tcW w:w="635"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4B6E83">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499"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4B6E83">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476"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4B6E83">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652"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4B6E83">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548"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4B6E83">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489"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4B6E83">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474"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4B6E83">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c>
          <w:tcPr>
            <w:tcW w:w="281" w:type="pct"/>
            <w:tcBorders>
              <w:top w:val="nil"/>
              <w:left w:val="nil"/>
              <w:bottom w:val="single" w:sz="4" w:space="0" w:color="auto"/>
              <w:right w:val="single" w:sz="4" w:space="0" w:color="auto"/>
            </w:tcBorders>
            <w:shd w:val="clear" w:color="auto" w:fill="auto"/>
            <w:noWrap/>
            <w:vAlign w:val="center"/>
            <w:hideMark/>
          </w:tcPr>
          <w:p w:rsidR="00961FA0" w:rsidRPr="004B6E83" w:rsidRDefault="00961FA0" w:rsidP="004B6E83">
            <w:pPr>
              <w:spacing w:after="0" w:line="240" w:lineRule="auto"/>
              <w:jc w:val="right"/>
              <w:rPr>
                <w:rFonts w:ascii="Arial Narrow" w:eastAsia="Times New Roman" w:hAnsi="Arial Narrow" w:cs="Times New Roman"/>
                <w:color w:val="000000"/>
                <w:sz w:val="16"/>
                <w:szCs w:val="16"/>
              </w:rPr>
            </w:pPr>
            <w:r w:rsidRPr="004B6E83">
              <w:rPr>
                <w:rFonts w:ascii="Arial Narrow" w:eastAsia="Times New Roman" w:hAnsi="Arial Narrow" w:cs="Times New Roman"/>
                <w:color w:val="000000"/>
                <w:sz w:val="16"/>
                <w:szCs w:val="16"/>
              </w:rPr>
              <w:t>100%</w:t>
            </w:r>
          </w:p>
        </w:tc>
      </w:tr>
    </w:tbl>
    <w:p w:rsidR="000474D3" w:rsidRPr="00B37C3C" w:rsidRDefault="000474D3" w:rsidP="000A526F">
      <w:pPr>
        <w:spacing w:after="0" w:line="240" w:lineRule="auto"/>
        <w:jc w:val="both"/>
        <w:rPr>
          <w:rFonts w:ascii="Arial Narrow" w:hAnsi="Arial Narrow"/>
          <w:sz w:val="16"/>
          <w:szCs w:val="16"/>
        </w:rPr>
      </w:pPr>
      <w:r w:rsidRPr="00B37C3C">
        <w:rPr>
          <w:rFonts w:ascii="Arial Narrow" w:hAnsi="Arial Narrow"/>
          <w:sz w:val="16"/>
          <w:szCs w:val="16"/>
        </w:rPr>
        <w:t>Fonte: Elaborazi</w:t>
      </w:r>
      <w:r w:rsidR="00B37C3C" w:rsidRPr="00B37C3C">
        <w:rPr>
          <w:rFonts w:ascii="Arial Narrow" w:hAnsi="Arial Narrow"/>
          <w:sz w:val="16"/>
          <w:szCs w:val="16"/>
        </w:rPr>
        <w:t>oni Irpet su dati dell’indagine</w:t>
      </w:r>
    </w:p>
    <w:p w:rsidR="00D25E96" w:rsidRPr="00E1364E" w:rsidRDefault="00D25E96" w:rsidP="000A526F">
      <w:pPr>
        <w:spacing w:after="0" w:line="240" w:lineRule="auto"/>
        <w:ind w:left="1418" w:hanging="1418"/>
        <w:jc w:val="both"/>
        <w:rPr>
          <w:rFonts w:ascii="Times New Roman" w:hAnsi="Times New Roman" w:cs="Times New Roman"/>
          <w:b/>
          <w:sz w:val="20"/>
          <w:szCs w:val="20"/>
        </w:rPr>
      </w:pPr>
    </w:p>
    <w:p w:rsidR="00D25E96" w:rsidRPr="00B37C3C" w:rsidRDefault="00D25E96" w:rsidP="000A526F">
      <w:pPr>
        <w:spacing w:after="0" w:line="240" w:lineRule="auto"/>
        <w:ind w:left="1418" w:hanging="1418"/>
        <w:jc w:val="both"/>
        <w:rPr>
          <w:rFonts w:ascii="Arial Narrow" w:hAnsi="Arial Narrow"/>
          <w:sz w:val="16"/>
          <w:szCs w:val="16"/>
        </w:rPr>
      </w:pPr>
      <w:r w:rsidRPr="00B37C3C">
        <w:rPr>
          <w:rFonts w:ascii="Arial Narrow" w:hAnsi="Arial Narrow"/>
          <w:sz w:val="16"/>
          <w:szCs w:val="16"/>
        </w:rPr>
        <w:t>Tabella 4.25</w:t>
      </w:r>
    </w:p>
    <w:p w:rsidR="00322070" w:rsidRPr="00B37C3C" w:rsidRDefault="00B37C3C" w:rsidP="00A804A2">
      <w:pPr>
        <w:spacing w:after="0" w:line="240" w:lineRule="auto"/>
        <w:jc w:val="both"/>
        <w:rPr>
          <w:rFonts w:ascii="Arial Narrow" w:hAnsi="Arial Narrow"/>
          <w:sz w:val="16"/>
          <w:szCs w:val="16"/>
        </w:rPr>
      </w:pPr>
      <w:r w:rsidRPr="00B37C3C">
        <w:rPr>
          <w:rFonts w:ascii="Arial Narrow" w:hAnsi="Arial Narrow"/>
          <w:sz w:val="16"/>
          <w:szCs w:val="16"/>
        </w:rPr>
        <w:t xml:space="preserve">DIFFERENZE NELLA DISTRIBUZIONE DEI GIUDIZI </w:t>
      </w:r>
      <w:r w:rsidR="00A804A2">
        <w:rPr>
          <w:rFonts w:ascii="Arial Narrow" w:hAnsi="Arial Narrow"/>
          <w:sz w:val="16"/>
          <w:szCs w:val="16"/>
        </w:rPr>
        <w:t xml:space="preserve"> </w:t>
      </w:r>
      <w:r w:rsidRPr="00B37C3C">
        <w:rPr>
          <w:rFonts w:ascii="Arial Narrow" w:hAnsi="Arial Narrow"/>
          <w:sz w:val="16"/>
          <w:szCs w:val="16"/>
        </w:rPr>
        <w:t xml:space="preserve">PER LIVELLO </w:t>
      </w:r>
      <w:proofErr w:type="spellStart"/>
      <w:r w:rsidRPr="00B37C3C">
        <w:rPr>
          <w:rFonts w:ascii="Arial Narrow" w:hAnsi="Arial Narrow"/>
          <w:sz w:val="16"/>
          <w:szCs w:val="16"/>
        </w:rPr>
        <w:t>DI</w:t>
      </w:r>
      <w:proofErr w:type="spellEnd"/>
      <w:r w:rsidRPr="00B37C3C">
        <w:rPr>
          <w:rFonts w:ascii="Arial Narrow" w:hAnsi="Arial Narrow"/>
          <w:sz w:val="16"/>
          <w:szCs w:val="16"/>
        </w:rPr>
        <w:t xml:space="preserve"> SODDISFAZIONE ESPRESSO</w:t>
      </w:r>
      <w:r w:rsidR="00A804A2">
        <w:rPr>
          <w:rFonts w:ascii="Arial Narrow" w:hAnsi="Arial Narrow"/>
          <w:sz w:val="16"/>
          <w:szCs w:val="16"/>
        </w:rPr>
        <w:t xml:space="preserve">, TRA PASSEGGERI IN CROCIERE A 4 STELLE PLUS E 5 STELLE  RISPETTO A PASSEGGIERI IN CRORICERE </w:t>
      </w:r>
      <w:proofErr w:type="spellStart"/>
      <w:r w:rsidR="00A804A2">
        <w:rPr>
          <w:rFonts w:ascii="Arial Narrow" w:hAnsi="Arial Narrow"/>
          <w:sz w:val="16"/>
          <w:szCs w:val="16"/>
        </w:rPr>
        <w:t>DI</w:t>
      </w:r>
      <w:proofErr w:type="spellEnd"/>
      <w:r w:rsidR="00A804A2">
        <w:rPr>
          <w:rFonts w:ascii="Arial Narrow" w:hAnsi="Arial Narrow"/>
          <w:sz w:val="16"/>
          <w:szCs w:val="16"/>
        </w:rPr>
        <w:t xml:space="preserve"> CATEGORIA INFERIORE  </w:t>
      </w:r>
    </w:p>
    <w:p w:rsidR="00D25E96" w:rsidRPr="00B37C3C" w:rsidRDefault="00D25E96" w:rsidP="000A526F">
      <w:pPr>
        <w:spacing w:after="0" w:line="240" w:lineRule="auto"/>
        <w:ind w:left="1418" w:hanging="1418"/>
        <w:jc w:val="both"/>
        <w:rPr>
          <w:rFonts w:ascii="Arial Narrow" w:hAnsi="Arial Narrow"/>
          <w:sz w:val="16"/>
          <w:szCs w:val="16"/>
        </w:rPr>
      </w:pPr>
    </w:p>
    <w:tbl>
      <w:tblPr>
        <w:tblW w:w="5051" w:type="pct"/>
        <w:tblCellMar>
          <w:left w:w="28" w:type="dxa"/>
          <w:right w:w="28" w:type="dxa"/>
        </w:tblCellMar>
        <w:tblLook w:val="04A0"/>
      </w:tblPr>
      <w:tblGrid>
        <w:gridCol w:w="1984"/>
        <w:gridCol w:w="1183"/>
        <w:gridCol w:w="853"/>
        <w:gridCol w:w="849"/>
        <w:gridCol w:w="970"/>
        <w:gridCol w:w="783"/>
        <w:gridCol w:w="794"/>
        <w:gridCol w:w="721"/>
        <w:gridCol w:w="510"/>
      </w:tblGrid>
      <w:tr w:rsidR="00B37C3C" w:rsidRPr="0016267A" w:rsidTr="00B37C3C">
        <w:trPr>
          <w:trHeight w:val="170"/>
        </w:trPr>
        <w:tc>
          <w:tcPr>
            <w:tcW w:w="11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070" w:rsidRPr="0016267A" w:rsidRDefault="00322070"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w:t>
            </w:r>
          </w:p>
        </w:tc>
        <w:tc>
          <w:tcPr>
            <w:tcW w:w="684" w:type="pct"/>
            <w:tcBorders>
              <w:top w:val="single" w:sz="4" w:space="0" w:color="auto"/>
              <w:left w:val="nil"/>
              <w:bottom w:val="single" w:sz="4" w:space="0" w:color="auto"/>
              <w:right w:val="single" w:sz="4" w:space="0" w:color="auto"/>
            </w:tcBorders>
            <w:shd w:val="clear" w:color="auto" w:fill="auto"/>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Giudizio complessivo sulla esperienza a terra </w:t>
            </w:r>
          </w:p>
        </w:tc>
        <w:tc>
          <w:tcPr>
            <w:tcW w:w="493" w:type="pct"/>
            <w:tcBorders>
              <w:top w:val="single" w:sz="4" w:space="0" w:color="auto"/>
              <w:left w:val="nil"/>
              <w:bottom w:val="single" w:sz="4" w:space="0" w:color="auto"/>
              <w:right w:val="single" w:sz="4" w:space="0" w:color="auto"/>
            </w:tcBorders>
            <w:shd w:val="clear" w:color="auto" w:fill="auto"/>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Comfort e servizi offerti dal Terminal</w:t>
            </w:r>
            <w:r w:rsidR="001B376C" w:rsidRPr="0016267A">
              <w:rPr>
                <w:rFonts w:ascii="Arial Narrow" w:eastAsia="Times New Roman" w:hAnsi="Arial Narrow" w:cs="Times New Roman"/>
                <w:color w:val="000000"/>
                <w:sz w:val="16"/>
                <w:szCs w:val="16"/>
              </w:rPr>
              <w:t xml:space="preserve"> </w:t>
            </w:r>
          </w:p>
        </w:tc>
        <w:tc>
          <w:tcPr>
            <w:tcW w:w="491" w:type="pct"/>
            <w:tcBorders>
              <w:top w:val="single" w:sz="4" w:space="0" w:color="auto"/>
              <w:left w:val="nil"/>
              <w:bottom w:val="single" w:sz="4" w:space="0" w:color="auto"/>
              <w:right w:val="single" w:sz="4" w:space="0" w:color="auto"/>
            </w:tcBorders>
            <w:shd w:val="clear" w:color="auto" w:fill="auto"/>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Attrattiva dei luoghi visitati</w:t>
            </w:r>
          </w:p>
        </w:tc>
        <w:tc>
          <w:tcPr>
            <w:tcW w:w="561" w:type="pct"/>
            <w:tcBorders>
              <w:top w:val="single" w:sz="4" w:space="0" w:color="auto"/>
              <w:left w:val="nil"/>
              <w:bottom w:val="single" w:sz="4" w:space="0" w:color="auto"/>
              <w:right w:val="single" w:sz="4" w:space="0" w:color="auto"/>
            </w:tcBorders>
            <w:shd w:val="clear" w:color="auto" w:fill="auto"/>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Organizzazione dell’escursione</w:t>
            </w:r>
          </w:p>
        </w:tc>
        <w:tc>
          <w:tcPr>
            <w:tcW w:w="453" w:type="pct"/>
            <w:tcBorders>
              <w:top w:val="single" w:sz="4" w:space="0" w:color="auto"/>
              <w:left w:val="nil"/>
              <w:bottom w:val="single" w:sz="4" w:space="0" w:color="auto"/>
              <w:right w:val="single" w:sz="4" w:space="0" w:color="auto"/>
            </w:tcBorders>
            <w:shd w:val="clear" w:color="auto" w:fill="auto"/>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Accoglienza nei luoghi visitati</w:t>
            </w:r>
          </w:p>
        </w:tc>
        <w:tc>
          <w:tcPr>
            <w:tcW w:w="459" w:type="pct"/>
            <w:tcBorders>
              <w:top w:val="single" w:sz="4" w:space="0" w:color="auto"/>
              <w:left w:val="nil"/>
              <w:bottom w:val="single" w:sz="4" w:space="0" w:color="auto"/>
              <w:right w:val="single" w:sz="4" w:space="0" w:color="auto"/>
            </w:tcBorders>
            <w:shd w:val="clear" w:color="auto" w:fill="auto"/>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Comfort del mezzo di trasporto</w:t>
            </w:r>
          </w:p>
        </w:tc>
        <w:tc>
          <w:tcPr>
            <w:tcW w:w="417" w:type="pct"/>
            <w:tcBorders>
              <w:top w:val="single" w:sz="4" w:space="0" w:color="auto"/>
              <w:left w:val="nil"/>
              <w:bottom w:val="single" w:sz="4" w:space="0" w:color="auto"/>
              <w:right w:val="single" w:sz="4" w:space="0" w:color="auto"/>
            </w:tcBorders>
            <w:shd w:val="clear" w:color="auto" w:fill="auto"/>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Qualità del cibo nei ristoranti </w:t>
            </w:r>
          </w:p>
        </w:tc>
        <w:tc>
          <w:tcPr>
            <w:tcW w:w="295" w:type="pct"/>
            <w:tcBorders>
              <w:top w:val="single" w:sz="4" w:space="0" w:color="auto"/>
              <w:left w:val="nil"/>
              <w:bottom w:val="single" w:sz="4" w:space="0" w:color="auto"/>
              <w:right w:val="single" w:sz="4" w:space="0" w:color="auto"/>
            </w:tcBorders>
            <w:shd w:val="clear" w:color="auto" w:fill="auto"/>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w:t>
            </w:r>
          </w:p>
        </w:tc>
      </w:tr>
      <w:tr w:rsidR="00B37C3C" w:rsidRPr="0016267A" w:rsidTr="00B37C3C">
        <w:trPr>
          <w:trHeight w:val="170"/>
        </w:trPr>
        <w:tc>
          <w:tcPr>
            <w:tcW w:w="1147" w:type="pct"/>
            <w:tcBorders>
              <w:top w:val="nil"/>
              <w:left w:val="single" w:sz="4" w:space="0" w:color="auto"/>
              <w:bottom w:val="single" w:sz="4" w:space="0" w:color="auto"/>
              <w:right w:val="single" w:sz="4" w:space="0" w:color="auto"/>
            </w:tcBorders>
            <w:shd w:val="clear" w:color="auto" w:fill="auto"/>
            <w:noWrap/>
            <w:vAlign w:val="bottom"/>
            <w:hideMark/>
          </w:tcPr>
          <w:p w:rsidR="00322070" w:rsidRPr="0016267A" w:rsidRDefault="00322070"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Molto soddisfatto</w:t>
            </w:r>
          </w:p>
        </w:tc>
        <w:tc>
          <w:tcPr>
            <w:tcW w:w="684"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p>
        </w:tc>
        <w:tc>
          <w:tcPr>
            <w:tcW w:w="49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w:t>
            </w:r>
          </w:p>
        </w:tc>
        <w:tc>
          <w:tcPr>
            <w:tcW w:w="49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56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45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c>
          <w:tcPr>
            <w:tcW w:w="459"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p>
        </w:tc>
        <w:tc>
          <w:tcPr>
            <w:tcW w:w="417"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295"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p>
        </w:tc>
      </w:tr>
      <w:tr w:rsidR="00B37C3C" w:rsidRPr="0016267A" w:rsidTr="00B37C3C">
        <w:trPr>
          <w:trHeight w:val="170"/>
        </w:trPr>
        <w:tc>
          <w:tcPr>
            <w:tcW w:w="1147" w:type="pct"/>
            <w:tcBorders>
              <w:top w:val="nil"/>
              <w:left w:val="single" w:sz="4" w:space="0" w:color="auto"/>
              <w:bottom w:val="single" w:sz="4" w:space="0" w:color="auto"/>
              <w:right w:val="single" w:sz="4" w:space="0" w:color="auto"/>
            </w:tcBorders>
            <w:shd w:val="clear" w:color="auto" w:fill="auto"/>
            <w:noWrap/>
            <w:vAlign w:val="bottom"/>
            <w:hideMark/>
          </w:tcPr>
          <w:p w:rsidR="00322070" w:rsidRPr="0016267A" w:rsidRDefault="00322070"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Abbastanza soddisfatto</w:t>
            </w:r>
          </w:p>
        </w:tc>
        <w:tc>
          <w:tcPr>
            <w:tcW w:w="684"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w:t>
            </w:r>
          </w:p>
        </w:tc>
        <w:tc>
          <w:tcPr>
            <w:tcW w:w="49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49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56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p>
        </w:tc>
        <w:tc>
          <w:tcPr>
            <w:tcW w:w="45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w:t>
            </w:r>
          </w:p>
        </w:tc>
        <w:tc>
          <w:tcPr>
            <w:tcW w:w="459"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w:t>
            </w:r>
          </w:p>
        </w:tc>
        <w:tc>
          <w:tcPr>
            <w:tcW w:w="417"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295"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r>
      <w:tr w:rsidR="00B37C3C" w:rsidRPr="0016267A" w:rsidTr="00B37C3C">
        <w:trPr>
          <w:trHeight w:val="170"/>
        </w:trPr>
        <w:tc>
          <w:tcPr>
            <w:tcW w:w="1147" w:type="pct"/>
            <w:tcBorders>
              <w:top w:val="nil"/>
              <w:left w:val="single" w:sz="4" w:space="0" w:color="auto"/>
              <w:bottom w:val="single" w:sz="4" w:space="0" w:color="auto"/>
              <w:right w:val="single" w:sz="4" w:space="0" w:color="auto"/>
            </w:tcBorders>
            <w:shd w:val="clear" w:color="auto" w:fill="auto"/>
            <w:noWrap/>
            <w:vAlign w:val="bottom"/>
            <w:hideMark/>
          </w:tcPr>
          <w:p w:rsidR="00322070" w:rsidRPr="0016267A" w:rsidRDefault="00322070"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Insoddisfatto</w:t>
            </w:r>
          </w:p>
        </w:tc>
        <w:tc>
          <w:tcPr>
            <w:tcW w:w="684"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49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49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56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45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459"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417"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295"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r>
      <w:tr w:rsidR="00B37C3C" w:rsidRPr="0016267A" w:rsidTr="00B37C3C">
        <w:trPr>
          <w:trHeight w:val="170"/>
        </w:trPr>
        <w:tc>
          <w:tcPr>
            <w:tcW w:w="1147" w:type="pct"/>
            <w:tcBorders>
              <w:top w:val="nil"/>
              <w:left w:val="single" w:sz="4" w:space="0" w:color="auto"/>
              <w:bottom w:val="single" w:sz="4" w:space="0" w:color="auto"/>
              <w:right w:val="single" w:sz="4" w:space="0" w:color="auto"/>
            </w:tcBorders>
            <w:shd w:val="clear" w:color="auto" w:fill="auto"/>
            <w:noWrap/>
            <w:vAlign w:val="bottom"/>
            <w:hideMark/>
          </w:tcPr>
          <w:p w:rsidR="00322070" w:rsidRPr="0016267A" w:rsidRDefault="00322070"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Gravemente insoddisfatto</w:t>
            </w:r>
          </w:p>
        </w:tc>
        <w:tc>
          <w:tcPr>
            <w:tcW w:w="684"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49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49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56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45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459"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17"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295"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r>
      <w:tr w:rsidR="00B37C3C" w:rsidRPr="0016267A" w:rsidTr="00B37C3C">
        <w:trPr>
          <w:trHeight w:val="170"/>
        </w:trPr>
        <w:tc>
          <w:tcPr>
            <w:tcW w:w="1147" w:type="pct"/>
            <w:tcBorders>
              <w:top w:val="nil"/>
              <w:left w:val="single" w:sz="4" w:space="0" w:color="auto"/>
              <w:bottom w:val="single" w:sz="4" w:space="0" w:color="auto"/>
              <w:right w:val="single" w:sz="4" w:space="0" w:color="auto"/>
            </w:tcBorders>
            <w:shd w:val="clear" w:color="auto" w:fill="auto"/>
            <w:noWrap/>
            <w:vAlign w:val="bottom"/>
            <w:hideMark/>
          </w:tcPr>
          <w:p w:rsidR="00322070" w:rsidRPr="0016267A" w:rsidRDefault="00322070"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(vuoto)</w:t>
            </w:r>
          </w:p>
        </w:tc>
        <w:tc>
          <w:tcPr>
            <w:tcW w:w="684"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49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49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56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45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59"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417"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295"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r>
      <w:tr w:rsidR="00B37C3C" w:rsidRPr="0016267A" w:rsidTr="00B37C3C">
        <w:trPr>
          <w:trHeight w:val="170"/>
        </w:trPr>
        <w:tc>
          <w:tcPr>
            <w:tcW w:w="1147" w:type="pct"/>
            <w:tcBorders>
              <w:top w:val="nil"/>
              <w:left w:val="single" w:sz="4" w:space="0" w:color="auto"/>
              <w:bottom w:val="single" w:sz="4" w:space="0" w:color="auto"/>
              <w:right w:val="single" w:sz="4" w:space="0" w:color="auto"/>
            </w:tcBorders>
            <w:shd w:val="clear" w:color="auto" w:fill="auto"/>
            <w:noWrap/>
            <w:vAlign w:val="bottom"/>
            <w:hideMark/>
          </w:tcPr>
          <w:p w:rsidR="00322070" w:rsidRPr="0016267A" w:rsidRDefault="00322070" w:rsidP="000A526F">
            <w:pPr>
              <w:spacing w:after="0" w:line="240" w:lineRule="auto"/>
              <w:rPr>
                <w:rFonts w:ascii="Arial Narrow" w:eastAsia="Times New Roman" w:hAnsi="Arial Narrow" w:cs="Times New Roman"/>
                <w:b/>
                <w:bCs/>
                <w:color w:val="000000"/>
                <w:sz w:val="16"/>
                <w:szCs w:val="16"/>
              </w:rPr>
            </w:pPr>
            <w:r w:rsidRPr="0016267A">
              <w:rPr>
                <w:rFonts w:ascii="Arial Narrow" w:eastAsia="Times New Roman" w:hAnsi="Arial Narrow" w:cs="Times New Roman"/>
                <w:b/>
                <w:bCs/>
                <w:color w:val="000000"/>
                <w:sz w:val="16"/>
                <w:szCs w:val="16"/>
              </w:rPr>
              <w:t>Totale</w:t>
            </w:r>
          </w:p>
        </w:tc>
        <w:tc>
          <w:tcPr>
            <w:tcW w:w="684"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49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49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56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45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459"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417"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295"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r>
      <w:tr w:rsidR="00B37C3C" w:rsidRPr="0016267A" w:rsidTr="00B37C3C">
        <w:trPr>
          <w:trHeight w:val="170"/>
        </w:trPr>
        <w:tc>
          <w:tcPr>
            <w:tcW w:w="1147" w:type="pct"/>
            <w:tcBorders>
              <w:top w:val="nil"/>
              <w:left w:val="single" w:sz="4" w:space="0" w:color="auto"/>
              <w:bottom w:val="single" w:sz="4" w:space="0" w:color="auto"/>
              <w:right w:val="single" w:sz="4" w:space="0" w:color="auto"/>
            </w:tcBorders>
            <w:shd w:val="clear" w:color="auto" w:fill="auto"/>
            <w:noWrap/>
            <w:vAlign w:val="bottom"/>
            <w:hideMark/>
          </w:tcPr>
          <w:p w:rsidR="00322070" w:rsidRPr="0016267A" w:rsidRDefault="00322070" w:rsidP="000A526F">
            <w:pPr>
              <w:spacing w:after="0" w:line="240" w:lineRule="auto"/>
              <w:jc w:val="right"/>
              <w:rPr>
                <w:rFonts w:ascii="Arial Narrow" w:eastAsia="Times New Roman" w:hAnsi="Arial Narrow" w:cs="Times New Roman"/>
                <w:i/>
                <w:iCs/>
                <w:color w:val="000000"/>
                <w:sz w:val="16"/>
                <w:szCs w:val="16"/>
              </w:rPr>
            </w:pPr>
            <w:r w:rsidRPr="0016267A">
              <w:rPr>
                <w:rFonts w:ascii="Arial Narrow" w:eastAsia="Times New Roman" w:hAnsi="Arial Narrow" w:cs="Times New Roman"/>
                <w:i/>
                <w:iCs/>
                <w:color w:val="000000"/>
                <w:sz w:val="16"/>
                <w:szCs w:val="16"/>
              </w:rPr>
              <w:t>Molto a abbastanza soddisfatti</w:t>
            </w:r>
          </w:p>
        </w:tc>
        <w:tc>
          <w:tcPr>
            <w:tcW w:w="684"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49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49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56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45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459"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p>
        </w:tc>
        <w:tc>
          <w:tcPr>
            <w:tcW w:w="417"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295"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r>
      <w:tr w:rsidR="00B37C3C" w:rsidRPr="0016267A" w:rsidTr="00B37C3C">
        <w:trPr>
          <w:trHeight w:val="170"/>
        </w:trPr>
        <w:tc>
          <w:tcPr>
            <w:tcW w:w="1147" w:type="pct"/>
            <w:tcBorders>
              <w:top w:val="nil"/>
              <w:left w:val="single" w:sz="4" w:space="0" w:color="auto"/>
              <w:bottom w:val="single" w:sz="4" w:space="0" w:color="auto"/>
              <w:right w:val="single" w:sz="4" w:space="0" w:color="auto"/>
            </w:tcBorders>
            <w:shd w:val="clear" w:color="auto" w:fill="auto"/>
            <w:noWrap/>
            <w:vAlign w:val="bottom"/>
            <w:hideMark/>
          </w:tcPr>
          <w:p w:rsidR="00322070" w:rsidRPr="0016267A" w:rsidRDefault="00322070" w:rsidP="000A526F">
            <w:pPr>
              <w:spacing w:after="0" w:line="240" w:lineRule="auto"/>
              <w:jc w:val="right"/>
              <w:rPr>
                <w:rFonts w:ascii="Arial Narrow" w:eastAsia="Times New Roman" w:hAnsi="Arial Narrow" w:cs="Times New Roman"/>
                <w:i/>
                <w:iCs/>
                <w:color w:val="000000"/>
                <w:sz w:val="16"/>
                <w:szCs w:val="16"/>
              </w:rPr>
            </w:pPr>
            <w:r w:rsidRPr="0016267A">
              <w:rPr>
                <w:rFonts w:ascii="Arial Narrow" w:eastAsia="Times New Roman" w:hAnsi="Arial Narrow" w:cs="Times New Roman"/>
                <w:i/>
                <w:iCs/>
                <w:color w:val="000000"/>
                <w:sz w:val="16"/>
                <w:szCs w:val="16"/>
              </w:rPr>
              <w:t>Poco o per niente soddisfatto</w:t>
            </w:r>
          </w:p>
        </w:tc>
        <w:tc>
          <w:tcPr>
            <w:tcW w:w="684"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49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49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561"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453"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459"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417"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295" w:type="pct"/>
            <w:tcBorders>
              <w:top w:val="nil"/>
              <w:left w:val="nil"/>
              <w:bottom w:val="single" w:sz="4" w:space="0" w:color="auto"/>
              <w:right w:val="single" w:sz="4" w:space="0" w:color="auto"/>
            </w:tcBorders>
            <w:shd w:val="clear" w:color="auto" w:fill="auto"/>
            <w:noWrap/>
            <w:vAlign w:val="bottom"/>
            <w:hideMark/>
          </w:tcPr>
          <w:p w:rsidR="00322070" w:rsidRPr="0016267A" w:rsidRDefault="00322070"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r>
    </w:tbl>
    <w:p w:rsidR="000474D3" w:rsidRPr="00B37C3C" w:rsidRDefault="000474D3" w:rsidP="000A526F">
      <w:pPr>
        <w:spacing w:after="0" w:line="240" w:lineRule="auto"/>
        <w:jc w:val="both"/>
        <w:rPr>
          <w:rFonts w:ascii="Arial Narrow" w:hAnsi="Arial Narrow"/>
          <w:sz w:val="16"/>
          <w:szCs w:val="16"/>
        </w:rPr>
      </w:pPr>
      <w:r w:rsidRPr="00B37C3C">
        <w:rPr>
          <w:rFonts w:ascii="Arial Narrow" w:hAnsi="Arial Narrow"/>
          <w:sz w:val="16"/>
          <w:szCs w:val="16"/>
        </w:rPr>
        <w:t>Fonte: Elaborazi</w:t>
      </w:r>
      <w:r w:rsidR="00B37C3C">
        <w:rPr>
          <w:rFonts w:ascii="Arial Narrow" w:hAnsi="Arial Narrow"/>
          <w:sz w:val="16"/>
          <w:szCs w:val="16"/>
        </w:rPr>
        <w:t>oni Irpet su dati dell’indagine</w:t>
      </w:r>
    </w:p>
    <w:p w:rsidR="000474D3" w:rsidRPr="00E1364E" w:rsidRDefault="000474D3" w:rsidP="000A526F">
      <w:pPr>
        <w:spacing w:after="0" w:line="240" w:lineRule="auto"/>
        <w:jc w:val="both"/>
        <w:rPr>
          <w:rFonts w:ascii="Times New Roman" w:hAnsi="Times New Roman" w:cs="Times New Roman"/>
          <w:b/>
        </w:rPr>
      </w:pPr>
    </w:p>
    <w:p w:rsidR="00D25E96" w:rsidRPr="00E1364E" w:rsidRDefault="00D25E96" w:rsidP="000A526F">
      <w:pPr>
        <w:spacing w:after="0" w:line="240" w:lineRule="auto"/>
        <w:jc w:val="both"/>
        <w:rPr>
          <w:rFonts w:ascii="Times New Roman" w:hAnsi="Times New Roman" w:cs="Times New Roman"/>
          <w:b/>
        </w:rPr>
      </w:pPr>
    </w:p>
    <w:p w:rsidR="00D25E96" w:rsidRPr="0016267A" w:rsidRDefault="006D34C8" w:rsidP="000A526F">
      <w:pPr>
        <w:spacing w:after="0" w:line="240" w:lineRule="auto"/>
        <w:jc w:val="both"/>
        <w:rPr>
          <w:rFonts w:ascii="Arial Narrow" w:hAnsi="Arial Narrow" w:cs="Times New Roman"/>
          <w:b/>
        </w:rPr>
      </w:pPr>
      <w:r w:rsidRPr="0016267A">
        <w:rPr>
          <w:rFonts w:ascii="Arial Narrow" w:hAnsi="Arial Narrow" w:cs="Times New Roman"/>
          <w:b/>
        </w:rPr>
        <w:t>4.9</w:t>
      </w:r>
      <w:r w:rsidRPr="0016267A">
        <w:rPr>
          <w:rFonts w:ascii="Arial Narrow" w:hAnsi="Arial Narrow" w:cs="Times New Roman"/>
          <w:b/>
        </w:rPr>
        <w:tab/>
      </w:r>
    </w:p>
    <w:p w:rsidR="00514326" w:rsidRPr="0016267A" w:rsidRDefault="00514326" w:rsidP="000A526F">
      <w:pPr>
        <w:spacing w:after="0" w:line="240" w:lineRule="auto"/>
        <w:jc w:val="both"/>
        <w:rPr>
          <w:rFonts w:ascii="Arial Narrow" w:hAnsi="Arial Narrow" w:cs="Times New Roman"/>
          <w:b/>
        </w:rPr>
      </w:pPr>
      <w:r w:rsidRPr="0016267A">
        <w:rPr>
          <w:rFonts w:ascii="Arial Narrow" w:hAnsi="Arial Narrow" w:cs="Times New Roman"/>
          <w:b/>
        </w:rPr>
        <w:t>La spesa dei crocieristi</w:t>
      </w:r>
    </w:p>
    <w:p w:rsidR="00D25E96" w:rsidRPr="00E1364E" w:rsidRDefault="00D25E96" w:rsidP="000A526F">
      <w:pPr>
        <w:spacing w:after="0" w:line="240" w:lineRule="auto"/>
        <w:jc w:val="both"/>
        <w:rPr>
          <w:rFonts w:ascii="Times New Roman" w:hAnsi="Times New Roman" w:cs="Times New Roman"/>
        </w:rPr>
      </w:pPr>
    </w:p>
    <w:p w:rsidR="002D4C09" w:rsidRPr="00E1364E" w:rsidRDefault="00514326" w:rsidP="000A526F">
      <w:pPr>
        <w:spacing w:after="0" w:line="240" w:lineRule="auto"/>
        <w:jc w:val="both"/>
        <w:rPr>
          <w:rFonts w:ascii="Times New Roman" w:hAnsi="Times New Roman" w:cs="Times New Roman"/>
        </w:rPr>
      </w:pPr>
      <w:r w:rsidRPr="00E1364E">
        <w:rPr>
          <w:rFonts w:ascii="Times New Roman" w:hAnsi="Times New Roman" w:cs="Times New Roman"/>
        </w:rPr>
        <w:t xml:space="preserve">Nel complesso i 622.342 crocieristi scesi a terra </w:t>
      </w:r>
      <w:r w:rsidR="00542F1E" w:rsidRPr="00E1364E">
        <w:rPr>
          <w:rFonts w:ascii="Times New Roman" w:hAnsi="Times New Roman" w:cs="Times New Roman"/>
        </w:rPr>
        <w:t xml:space="preserve">spendono per attività a terra poco meno di 37 milioni di euro, di cui quasi 14 per i Tour, </w:t>
      </w:r>
      <w:r w:rsidR="00C201BC" w:rsidRPr="00E1364E">
        <w:rPr>
          <w:rFonts w:ascii="Times New Roman" w:hAnsi="Times New Roman" w:cs="Times New Roman"/>
        </w:rPr>
        <w:t xml:space="preserve">in particolare </w:t>
      </w:r>
      <w:r w:rsidR="00542F1E" w:rsidRPr="00E1364E">
        <w:rPr>
          <w:rFonts w:ascii="Times New Roman" w:hAnsi="Times New Roman" w:cs="Times New Roman"/>
        </w:rPr>
        <w:t xml:space="preserve">6 per tour organizzati. </w:t>
      </w:r>
      <w:r w:rsidR="002D4C09" w:rsidRPr="00E1364E">
        <w:rPr>
          <w:rFonts w:ascii="Times New Roman" w:hAnsi="Times New Roman" w:cs="Times New Roman"/>
        </w:rPr>
        <w:t>Il mercato Nord Americano rappresenta da solo</w:t>
      </w:r>
      <w:r w:rsidR="001B376C" w:rsidRPr="00E1364E">
        <w:rPr>
          <w:rFonts w:ascii="Times New Roman" w:hAnsi="Times New Roman" w:cs="Times New Roman"/>
        </w:rPr>
        <w:t xml:space="preserve"> </w:t>
      </w:r>
      <w:r w:rsidR="002D4C09" w:rsidRPr="00E1364E">
        <w:rPr>
          <w:rFonts w:ascii="Times New Roman" w:hAnsi="Times New Roman" w:cs="Times New Roman"/>
        </w:rPr>
        <w:t>il 51% della spesa complessiva, ed è seguito a grande distanza dai crocieristi provenienti dalla Gran Bretagna e Irlanda (15%). Nel complesso tutta l’Europa continentale vale il 21% della spesa complessiva mentre i crocieristi da paesi emergenti extra-europei contano per il 13%. In termini di spesa pro-capite giorno,</w:t>
      </w:r>
      <w:r w:rsidR="001B376C" w:rsidRPr="00E1364E">
        <w:rPr>
          <w:rFonts w:ascii="Times New Roman" w:hAnsi="Times New Roman" w:cs="Times New Roman"/>
        </w:rPr>
        <w:t xml:space="preserve"> </w:t>
      </w:r>
      <w:r w:rsidR="002D4C09" w:rsidRPr="00E1364E">
        <w:rPr>
          <w:rFonts w:ascii="Times New Roman" w:hAnsi="Times New Roman" w:cs="Times New Roman"/>
        </w:rPr>
        <w:t>i turisti più desiderabili sono certamente quelli extra-europei. I centro e sud americani su tutti, che spendono circa 161 euro a terra, anche se il dato potrebbe essere sopravvalutato a causa</w:t>
      </w:r>
      <w:r w:rsidR="001B376C" w:rsidRPr="00E1364E">
        <w:rPr>
          <w:rFonts w:ascii="Times New Roman" w:hAnsi="Times New Roman" w:cs="Times New Roman"/>
        </w:rPr>
        <w:t xml:space="preserve"> </w:t>
      </w:r>
      <w:r w:rsidR="002D4C09" w:rsidRPr="00E1364E">
        <w:rPr>
          <w:rFonts w:ascii="Times New Roman" w:hAnsi="Times New Roman" w:cs="Times New Roman"/>
        </w:rPr>
        <w:t>dalla non sufficiente significatività del campione rilevato per queste nazionalità. A seguire Asiatici e Africani e medio-orientali con oltre 91 euro di spesa e</w:t>
      </w:r>
      <w:r w:rsidR="001B376C" w:rsidRPr="00E1364E">
        <w:rPr>
          <w:rFonts w:ascii="Times New Roman" w:hAnsi="Times New Roman" w:cs="Times New Roman"/>
        </w:rPr>
        <w:t xml:space="preserve"> </w:t>
      </w:r>
      <w:r w:rsidR="002D4C09" w:rsidRPr="00E1364E">
        <w:rPr>
          <w:rFonts w:ascii="Times New Roman" w:hAnsi="Times New Roman" w:cs="Times New Roman"/>
        </w:rPr>
        <w:t>i Nord americani e provenienti dall’Australia e Nuova Zelanda che in media spendono 82</w:t>
      </w:r>
      <w:r w:rsidR="004B6E83">
        <w:rPr>
          <w:rFonts w:ascii="Times New Roman" w:hAnsi="Times New Roman" w:cs="Times New Roman"/>
        </w:rPr>
        <w:t>,</w:t>
      </w:r>
      <w:r w:rsidR="002D4C09" w:rsidRPr="00E1364E">
        <w:rPr>
          <w:rFonts w:ascii="Times New Roman" w:hAnsi="Times New Roman" w:cs="Times New Roman"/>
        </w:rPr>
        <w:t>5 euro al giorno. Si tratta di turisti particolarmente abbienti che, come abbiamo già sottolineato poc’anzi, viaggiano di preferenza in crociere di maggior costo,</w:t>
      </w:r>
      <w:r w:rsidR="001B376C" w:rsidRPr="00E1364E">
        <w:rPr>
          <w:rFonts w:ascii="Times New Roman" w:hAnsi="Times New Roman" w:cs="Times New Roman"/>
        </w:rPr>
        <w:t xml:space="preserve"> </w:t>
      </w:r>
      <w:r w:rsidR="002D4C09" w:rsidRPr="00E1364E">
        <w:rPr>
          <w:rFonts w:ascii="Times New Roman" w:hAnsi="Times New Roman" w:cs="Times New Roman"/>
        </w:rPr>
        <w:t xml:space="preserve">che richiedono un elevato standard di servizi e scelgono i tour organizzati più costosi per visitare le principali città d’arte della regione. Spendono molto di più dei colleghi europei per i tour ma anche e soprattutto per lo </w:t>
      </w:r>
      <w:r w:rsidR="00C201BC" w:rsidRPr="00E1364E">
        <w:rPr>
          <w:rFonts w:ascii="Times New Roman" w:hAnsi="Times New Roman" w:cs="Times New Roman"/>
        </w:rPr>
        <w:t>s</w:t>
      </w:r>
      <w:r w:rsidR="002D4C09" w:rsidRPr="00E1364E">
        <w:rPr>
          <w:rFonts w:ascii="Times New Roman" w:hAnsi="Times New Roman" w:cs="Times New Roman"/>
        </w:rPr>
        <w:t>hop</w:t>
      </w:r>
      <w:r w:rsidR="00C201BC" w:rsidRPr="00E1364E">
        <w:rPr>
          <w:rFonts w:ascii="Times New Roman" w:hAnsi="Times New Roman" w:cs="Times New Roman"/>
        </w:rPr>
        <w:t xml:space="preserve">ping, per il cibo e le bevande, per l’artigianato locale. </w:t>
      </w:r>
      <w:r w:rsidR="002D4C09" w:rsidRPr="00E1364E">
        <w:rPr>
          <w:rFonts w:ascii="Times New Roman" w:hAnsi="Times New Roman" w:cs="Times New Roman"/>
        </w:rPr>
        <w:t>Gli europei viceversa spendono decisamente meno, preferiscono crociere di fascia di costo più contenuta, effettuano tour spesso più auto-organizzati e, i</w:t>
      </w:r>
      <w:r w:rsidR="00C201BC" w:rsidRPr="00E1364E">
        <w:rPr>
          <w:rFonts w:ascii="Times New Roman" w:hAnsi="Times New Roman" w:cs="Times New Roman"/>
        </w:rPr>
        <w:t>n</w:t>
      </w:r>
      <w:r w:rsidR="002D4C09" w:rsidRPr="00E1364E">
        <w:rPr>
          <w:rFonts w:ascii="Times New Roman" w:hAnsi="Times New Roman" w:cs="Times New Roman"/>
        </w:rPr>
        <w:t xml:space="preserve"> particolare quelli provenienti dai paesi mediterranei, italiani e spagnoli, effettuano in media escursioni di più corto raggio. I francesi</w:t>
      </w:r>
      <w:r w:rsidR="002D4C09">
        <w:t xml:space="preserve"> </w:t>
      </w:r>
      <w:r w:rsidR="002D4C09" w:rsidRPr="00E1364E">
        <w:rPr>
          <w:rFonts w:ascii="Times New Roman" w:hAnsi="Times New Roman" w:cs="Times New Roman"/>
        </w:rPr>
        <w:t>sono tra gli europei quelli che spendono in media di più (59 euro procapite), in particolare</w:t>
      </w:r>
      <w:r w:rsidR="001B376C" w:rsidRPr="00E1364E">
        <w:rPr>
          <w:rFonts w:ascii="Times New Roman" w:hAnsi="Times New Roman" w:cs="Times New Roman"/>
        </w:rPr>
        <w:t xml:space="preserve"> </w:t>
      </w:r>
      <w:r w:rsidR="002D4C09" w:rsidRPr="00E1364E">
        <w:rPr>
          <w:rFonts w:ascii="Times New Roman" w:hAnsi="Times New Roman" w:cs="Times New Roman"/>
        </w:rPr>
        <w:lastRenderedPageBreak/>
        <w:t>rispetto a quelli provenienti dal centro e nord Europa, che in media spendono meno di 33 euro procapite. Tra gli europei i francesi spendono di più in particolare per lo shopping (17 euro) così come gli europei dell’est (22 euro)</w:t>
      </w:r>
      <w:r w:rsidR="003F4D27">
        <w:rPr>
          <w:rFonts w:ascii="Times New Roman" w:hAnsi="Times New Roman" w:cs="Times New Roman"/>
        </w:rPr>
        <w:t>,</w:t>
      </w:r>
      <w:r w:rsidR="002D4C09" w:rsidRPr="00E1364E">
        <w:rPr>
          <w:rFonts w:ascii="Times New Roman" w:hAnsi="Times New Roman" w:cs="Times New Roman"/>
        </w:rPr>
        <w:t xml:space="preserve"> che nel complesso spendono 45 euro al giorno. </w:t>
      </w:r>
    </w:p>
    <w:p w:rsidR="00D25E96" w:rsidRPr="00E1364E" w:rsidRDefault="00D25E96" w:rsidP="000A526F">
      <w:pPr>
        <w:spacing w:after="0" w:line="240" w:lineRule="auto"/>
        <w:jc w:val="both"/>
        <w:rPr>
          <w:rFonts w:ascii="Times New Roman" w:hAnsi="Times New Roman" w:cs="Times New Roman"/>
        </w:rPr>
      </w:pPr>
    </w:p>
    <w:p w:rsidR="00D25E96" w:rsidRPr="00B37C3C" w:rsidRDefault="00D25E96" w:rsidP="000A526F">
      <w:pPr>
        <w:spacing w:after="0" w:line="240" w:lineRule="auto"/>
        <w:jc w:val="both"/>
        <w:rPr>
          <w:rFonts w:ascii="Arial Narrow" w:hAnsi="Arial Narrow"/>
          <w:sz w:val="16"/>
          <w:szCs w:val="20"/>
        </w:rPr>
      </w:pPr>
      <w:r w:rsidRPr="00B37C3C">
        <w:rPr>
          <w:rFonts w:ascii="Arial Narrow" w:hAnsi="Arial Narrow"/>
          <w:sz w:val="16"/>
          <w:szCs w:val="20"/>
        </w:rPr>
        <w:t>Tabella 4.26</w:t>
      </w:r>
    </w:p>
    <w:p w:rsidR="00542F1E" w:rsidRPr="00B37C3C" w:rsidRDefault="00B37C3C" w:rsidP="000A526F">
      <w:pPr>
        <w:spacing w:after="0" w:line="240" w:lineRule="auto"/>
        <w:jc w:val="both"/>
        <w:rPr>
          <w:rFonts w:ascii="Arial Narrow" w:hAnsi="Arial Narrow"/>
          <w:sz w:val="16"/>
          <w:szCs w:val="20"/>
        </w:rPr>
      </w:pPr>
      <w:r w:rsidRPr="00B37C3C">
        <w:rPr>
          <w:rFonts w:ascii="Arial Narrow" w:hAnsi="Arial Narrow"/>
          <w:sz w:val="16"/>
          <w:szCs w:val="20"/>
        </w:rPr>
        <w:t>SPESA DELLE DIFFERENTI NAZIONALITÀ PER FUNZIONE</w:t>
      </w:r>
    </w:p>
    <w:p w:rsidR="00D25E96" w:rsidRPr="00B37C3C" w:rsidRDefault="00D25E96" w:rsidP="000A526F">
      <w:pPr>
        <w:spacing w:after="0" w:line="240" w:lineRule="auto"/>
        <w:jc w:val="both"/>
        <w:rPr>
          <w:rFonts w:ascii="Arial Narrow" w:hAnsi="Arial Narrow"/>
          <w:sz w:val="16"/>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18"/>
        <w:gridCol w:w="704"/>
        <w:gridCol w:w="704"/>
        <w:gridCol w:w="713"/>
        <w:gridCol w:w="705"/>
        <w:gridCol w:w="823"/>
        <w:gridCol w:w="1162"/>
        <w:gridCol w:w="705"/>
        <w:gridCol w:w="713"/>
        <w:gridCol w:w="713"/>
      </w:tblGrid>
      <w:tr w:rsidR="002D4C09" w:rsidRPr="0016267A" w:rsidTr="00B37C3C">
        <w:trPr>
          <w:trHeight w:val="170"/>
        </w:trPr>
        <w:tc>
          <w:tcPr>
            <w:tcW w:w="947" w:type="pct"/>
            <w:shd w:val="clear" w:color="auto" w:fill="auto"/>
            <w:noWrap/>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p>
        </w:tc>
        <w:tc>
          <w:tcPr>
            <w:tcW w:w="413" w:type="pct"/>
            <w:shd w:val="clear" w:color="auto" w:fill="auto"/>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Trasporti locali</w:t>
            </w:r>
          </w:p>
        </w:tc>
        <w:tc>
          <w:tcPr>
            <w:tcW w:w="413" w:type="pct"/>
            <w:shd w:val="clear" w:color="auto" w:fill="auto"/>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Cibo e bevande</w:t>
            </w:r>
          </w:p>
        </w:tc>
        <w:tc>
          <w:tcPr>
            <w:tcW w:w="413" w:type="pct"/>
            <w:shd w:val="clear" w:color="auto" w:fill="auto"/>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Shopping</w:t>
            </w:r>
          </w:p>
        </w:tc>
        <w:tc>
          <w:tcPr>
            <w:tcW w:w="413" w:type="pct"/>
            <w:shd w:val="clear" w:color="auto" w:fill="auto"/>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Artigianato locale</w:t>
            </w:r>
          </w:p>
        </w:tc>
        <w:tc>
          <w:tcPr>
            <w:tcW w:w="482" w:type="pct"/>
            <w:shd w:val="clear" w:color="auto" w:fill="auto"/>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Prodotti alimentari tipici</w:t>
            </w:r>
          </w:p>
        </w:tc>
        <w:tc>
          <w:tcPr>
            <w:tcW w:w="680" w:type="pct"/>
            <w:shd w:val="clear" w:color="auto" w:fill="auto"/>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Musei, aree archeologiche, intrattenimento</w:t>
            </w:r>
          </w:p>
        </w:tc>
        <w:tc>
          <w:tcPr>
            <w:tcW w:w="413" w:type="pct"/>
            <w:shd w:val="clear" w:color="auto" w:fill="auto"/>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Altro</w:t>
            </w:r>
          </w:p>
        </w:tc>
        <w:tc>
          <w:tcPr>
            <w:tcW w:w="413" w:type="pct"/>
            <w:shd w:val="clear" w:color="auto" w:fill="auto"/>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 spesa per Tour</w:t>
            </w:r>
          </w:p>
        </w:tc>
        <w:tc>
          <w:tcPr>
            <w:tcW w:w="413" w:type="pct"/>
            <w:shd w:val="clear" w:color="auto" w:fill="auto"/>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 spesa</w:t>
            </w:r>
          </w:p>
        </w:tc>
      </w:tr>
      <w:tr w:rsidR="002D4C09" w:rsidRPr="0016267A" w:rsidTr="00B37C3C">
        <w:trPr>
          <w:trHeight w:val="170"/>
        </w:trPr>
        <w:tc>
          <w:tcPr>
            <w:tcW w:w="947" w:type="pct"/>
            <w:shd w:val="clear" w:color="auto" w:fill="auto"/>
            <w:noWrap/>
            <w:vAlign w:val="center"/>
            <w:hideMark/>
          </w:tcPr>
          <w:p w:rsidR="002D4C09" w:rsidRPr="0016267A" w:rsidRDefault="002D4C09" w:rsidP="000A526F">
            <w:pPr>
              <w:spacing w:after="0" w:line="240" w:lineRule="auto"/>
              <w:rPr>
                <w:rFonts w:ascii="Arial Narrow" w:eastAsia="Times New Roman" w:hAnsi="Arial Narrow" w:cs="Times New Roman"/>
                <w:color w:val="000000"/>
                <w:sz w:val="16"/>
                <w:szCs w:val="16"/>
              </w:rPr>
            </w:pPr>
            <w:proofErr w:type="spellStart"/>
            <w:r w:rsidRPr="0016267A">
              <w:rPr>
                <w:rFonts w:ascii="Arial Narrow" w:eastAsia="Times New Roman" w:hAnsi="Arial Narrow" w:cs="Times New Roman"/>
                <w:color w:val="000000"/>
                <w:sz w:val="16"/>
                <w:szCs w:val="16"/>
              </w:rPr>
              <w:t>Africa_medio</w:t>
            </w:r>
            <w:proofErr w:type="spellEnd"/>
            <w:r w:rsidRPr="0016267A">
              <w:rPr>
                <w:rFonts w:ascii="Arial Narrow" w:eastAsia="Times New Roman" w:hAnsi="Arial Narrow" w:cs="Times New Roman"/>
                <w:color w:val="000000"/>
                <w:sz w:val="16"/>
                <w:szCs w:val="16"/>
              </w:rPr>
              <w:t xml:space="preserve"> oriente</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132</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98</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181</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642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989</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940</w:t>
            </w:r>
          </w:p>
        </w:tc>
        <w:tc>
          <w:tcPr>
            <w:tcW w:w="482"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894</w:t>
            </w:r>
          </w:p>
        </w:tc>
        <w:tc>
          <w:tcPr>
            <w:tcW w:w="680"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537</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592</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375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017</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291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282</w:t>
            </w:r>
          </w:p>
        </w:tc>
      </w:tr>
      <w:tr w:rsidR="002D4C09" w:rsidRPr="0016267A" w:rsidTr="00B37C3C">
        <w:trPr>
          <w:trHeight w:val="170"/>
        </w:trPr>
        <w:tc>
          <w:tcPr>
            <w:tcW w:w="947" w:type="pct"/>
            <w:shd w:val="clear" w:color="auto" w:fill="auto"/>
            <w:noWrap/>
            <w:vAlign w:val="center"/>
            <w:hideMark/>
          </w:tcPr>
          <w:p w:rsidR="002D4C09" w:rsidRPr="0016267A" w:rsidRDefault="002D4C09" w:rsidP="000A526F">
            <w:pPr>
              <w:spacing w:after="0" w:line="240" w:lineRule="auto"/>
              <w:rPr>
                <w:rFonts w:ascii="Arial Narrow" w:eastAsia="Times New Roman" w:hAnsi="Arial Narrow" w:cs="Times New Roman"/>
                <w:color w:val="000000"/>
                <w:sz w:val="16"/>
                <w:szCs w:val="16"/>
              </w:rPr>
            </w:pPr>
            <w:proofErr w:type="spellStart"/>
            <w:r w:rsidRPr="0016267A">
              <w:rPr>
                <w:rFonts w:ascii="Arial Narrow" w:eastAsia="Times New Roman" w:hAnsi="Arial Narrow" w:cs="Times New Roman"/>
                <w:color w:val="000000"/>
                <w:sz w:val="16"/>
                <w:szCs w:val="16"/>
              </w:rPr>
              <w:t>America_centro</w:t>
            </w:r>
            <w:proofErr w:type="spellEnd"/>
            <w:r w:rsidR="001B376C" w:rsidRPr="0016267A">
              <w:rPr>
                <w:rFonts w:ascii="Arial Narrow" w:eastAsia="Times New Roman" w:hAnsi="Arial Narrow" w:cs="Times New Roman"/>
                <w:color w:val="000000"/>
                <w:sz w:val="16"/>
                <w:szCs w:val="16"/>
              </w:rPr>
              <w:t xml:space="preserve"> </w:t>
            </w:r>
            <w:r w:rsidRPr="0016267A">
              <w:rPr>
                <w:rFonts w:ascii="Arial Narrow" w:eastAsia="Times New Roman" w:hAnsi="Arial Narrow" w:cs="Times New Roman"/>
                <w:color w:val="000000"/>
                <w:sz w:val="16"/>
                <w:szCs w:val="16"/>
              </w:rPr>
              <w:t>sud</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498</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691</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110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110</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780</w:t>
            </w:r>
          </w:p>
        </w:tc>
        <w:tc>
          <w:tcPr>
            <w:tcW w:w="482"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430</w:t>
            </w:r>
          </w:p>
        </w:tc>
        <w:tc>
          <w:tcPr>
            <w:tcW w:w="680"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779</w:t>
            </w:r>
          </w:p>
        </w:tc>
        <w:tc>
          <w:tcPr>
            <w:tcW w:w="413" w:type="pct"/>
            <w:shd w:val="clear" w:color="auto" w:fill="auto"/>
            <w:noWrap/>
            <w:vAlign w:val="center"/>
            <w:hideMark/>
          </w:tcPr>
          <w:p w:rsidR="002D4C09" w:rsidRPr="0016267A" w:rsidRDefault="001B376C"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 </w:t>
            </w:r>
            <w:r w:rsidR="002D4C09" w:rsidRPr="0016267A">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 xml:space="preserve"> </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913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983</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378</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271</w:t>
            </w:r>
          </w:p>
        </w:tc>
      </w:tr>
      <w:tr w:rsidR="002D4C09" w:rsidRPr="0016267A" w:rsidTr="00B37C3C">
        <w:trPr>
          <w:trHeight w:val="170"/>
        </w:trPr>
        <w:tc>
          <w:tcPr>
            <w:tcW w:w="947" w:type="pct"/>
            <w:shd w:val="clear" w:color="auto" w:fill="auto"/>
            <w:noWrap/>
            <w:vAlign w:val="center"/>
            <w:hideMark/>
          </w:tcPr>
          <w:p w:rsidR="002D4C09" w:rsidRPr="0016267A" w:rsidRDefault="002D4C09"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Asia</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685</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479</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702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666</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992</w:t>
            </w:r>
          </w:p>
        </w:tc>
        <w:tc>
          <w:tcPr>
            <w:tcW w:w="482"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197</w:t>
            </w:r>
          </w:p>
        </w:tc>
        <w:tc>
          <w:tcPr>
            <w:tcW w:w="680"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625</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376</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321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430</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177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449</w:t>
            </w:r>
          </w:p>
        </w:tc>
      </w:tr>
      <w:tr w:rsidR="002D4C09" w:rsidRPr="0016267A" w:rsidTr="00B37C3C">
        <w:trPr>
          <w:trHeight w:val="170"/>
        </w:trPr>
        <w:tc>
          <w:tcPr>
            <w:tcW w:w="947" w:type="pct"/>
            <w:shd w:val="clear" w:color="auto" w:fill="auto"/>
            <w:noWrap/>
            <w:vAlign w:val="center"/>
            <w:hideMark/>
          </w:tcPr>
          <w:p w:rsidR="002D4C09" w:rsidRPr="0016267A" w:rsidRDefault="002D4C09"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Europa </w:t>
            </w:r>
            <w:proofErr w:type="spellStart"/>
            <w:r w:rsidRPr="0016267A">
              <w:rPr>
                <w:rFonts w:ascii="Arial Narrow" w:eastAsia="Times New Roman" w:hAnsi="Arial Narrow" w:cs="Times New Roman"/>
                <w:color w:val="000000"/>
                <w:sz w:val="16"/>
                <w:szCs w:val="16"/>
              </w:rPr>
              <w:t>cont</w:t>
            </w:r>
            <w:proofErr w:type="spellEnd"/>
            <w:r w:rsidRPr="0016267A">
              <w:rPr>
                <w:rFonts w:ascii="Arial Narrow" w:eastAsia="Times New Roman" w:hAnsi="Arial Narrow" w:cs="Times New Roman"/>
                <w:color w:val="000000"/>
                <w:sz w:val="16"/>
                <w:szCs w:val="16"/>
              </w:rPr>
              <w:t>. E Nord</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069</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287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501</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650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911</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452</w:t>
            </w:r>
          </w:p>
        </w:tc>
        <w:tc>
          <w:tcPr>
            <w:tcW w:w="482"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931</w:t>
            </w:r>
          </w:p>
        </w:tc>
        <w:tc>
          <w:tcPr>
            <w:tcW w:w="680"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28</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703</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806</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871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598</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074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972</w:t>
            </w:r>
          </w:p>
        </w:tc>
      </w:tr>
      <w:tr w:rsidR="002D4C09" w:rsidRPr="0016267A" w:rsidTr="00B37C3C">
        <w:trPr>
          <w:trHeight w:val="170"/>
        </w:trPr>
        <w:tc>
          <w:tcPr>
            <w:tcW w:w="947" w:type="pct"/>
            <w:shd w:val="clear" w:color="auto" w:fill="auto"/>
            <w:noWrap/>
            <w:vAlign w:val="center"/>
            <w:hideMark/>
          </w:tcPr>
          <w:p w:rsidR="002D4C09" w:rsidRPr="0016267A" w:rsidRDefault="002D4C09"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Est</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28</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089</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429</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313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574</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32</w:t>
            </w:r>
          </w:p>
        </w:tc>
        <w:tc>
          <w:tcPr>
            <w:tcW w:w="482"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246</w:t>
            </w:r>
          </w:p>
        </w:tc>
        <w:tc>
          <w:tcPr>
            <w:tcW w:w="680"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613</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093</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764</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645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841</w:t>
            </w:r>
          </w:p>
        </w:tc>
      </w:tr>
      <w:tr w:rsidR="002D4C09" w:rsidRPr="0016267A" w:rsidTr="00B37C3C">
        <w:trPr>
          <w:trHeight w:val="170"/>
        </w:trPr>
        <w:tc>
          <w:tcPr>
            <w:tcW w:w="947" w:type="pct"/>
            <w:shd w:val="clear" w:color="auto" w:fill="auto"/>
            <w:noWrap/>
            <w:vAlign w:val="center"/>
            <w:hideMark/>
          </w:tcPr>
          <w:p w:rsidR="002D4C09" w:rsidRPr="0016267A" w:rsidRDefault="002D4C09"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FRANCIA</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106</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519</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036</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499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644</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805</w:t>
            </w:r>
          </w:p>
        </w:tc>
        <w:tc>
          <w:tcPr>
            <w:tcW w:w="482"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832</w:t>
            </w:r>
          </w:p>
        </w:tc>
        <w:tc>
          <w:tcPr>
            <w:tcW w:w="680"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774</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290</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559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368</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501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268</w:t>
            </w:r>
          </w:p>
        </w:tc>
      </w:tr>
      <w:tr w:rsidR="002D4C09" w:rsidRPr="0016267A" w:rsidTr="00B37C3C">
        <w:trPr>
          <w:trHeight w:val="170"/>
        </w:trPr>
        <w:tc>
          <w:tcPr>
            <w:tcW w:w="947" w:type="pct"/>
            <w:shd w:val="clear" w:color="auto" w:fill="auto"/>
            <w:noWrap/>
            <w:vAlign w:val="center"/>
            <w:hideMark/>
          </w:tcPr>
          <w:p w:rsidR="002D4C09" w:rsidRPr="0016267A" w:rsidRDefault="002D4C09"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Gran </w:t>
            </w:r>
            <w:proofErr w:type="spellStart"/>
            <w:r w:rsidRPr="0016267A">
              <w:rPr>
                <w:rFonts w:ascii="Arial Narrow" w:eastAsia="Times New Roman" w:hAnsi="Arial Narrow" w:cs="Times New Roman"/>
                <w:color w:val="000000"/>
                <w:sz w:val="16"/>
                <w:szCs w:val="16"/>
              </w:rPr>
              <w:t>bretagna</w:t>
            </w:r>
            <w:proofErr w:type="spellEnd"/>
            <w:r w:rsidRPr="0016267A">
              <w:rPr>
                <w:rFonts w:ascii="Arial Narrow" w:eastAsia="Times New Roman" w:hAnsi="Arial Narrow" w:cs="Times New Roman"/>
                <w:color w:val="000000"/>
                <w:sz w:val="16"/>
                <w:szCs w:val="16"/>
              </w:rPr>
              <w:t xml:space="preserve"> + </w:t>
            </w:r>
            <w:proofErr w:type="spellStart"/>
            <w:r w:rsidRPr="0016267A">
              <w:rPr>
                <w:rFonts w:ascii="Arial Narrow" w:eastAsia="Times New Roman" w:hAnsi="Arial Narrow" w:cs="Times New Roman"/>
                <w:color w:val="000000"/>
                <w:sz w:val="16"/>
                <w:szCs w:val="16"/>
              </w:rPr>
              <w:t>Irl</w:t>
            </w:r>
            <w:proofErr w:type="spellEnd"/>
            <w:r w:rsidRPr="0016267A">
              <w:rPr>
                <w:rFonts w:ascii="Arial Narrow" w:eastAsia="Times New Roman" w:hAnsi="Arial Narrow" w:cs="Times New Roman"/>
                <w:color w:val="000000"/>
                <w:sz w:val="16"/>
                <w:szCs w:val="16"/>
              </w:rPr>
              <w:t>.</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494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797</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867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603</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211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032</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740</w:t>
            </w:r>
          </w:p>
        </w:tc>
        <w:tc>
          <w:tcPr>
            <w:tcW w:w="482"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590</w:t>
            </w:r>
          </w:p>
        </w:tc>
        <w:tc>
          <w:tcPr>
            <w:tcW w:w="680"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522</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139</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571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498</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398</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922</w:t>
            </w:r>
          </w:p>
        </w:tc>
      </w:tr>
      <w:tr w:rsidR="002D4C09" w:rsidRPr="0016267A" w:rsidTr="00B37C3C">
        <w:trPr>
          <w:trHeight w:val="170"/>
        </w:trPr>
        <w:tc>
          <w:tcPr>
            <w:tcW w:w="947" w:type="pct"/>
            <w:shd w:val="clear" w:color="auto" w:fill="auto"/>
            <w:noWrap/>
            <w:vAlign w:val="center"/>
            <w:hideMark/>
          </w:tcPr>
          <w:p w:rsidR="002D4C09" w:rsidRPr="0016267A" w:rsidRDefault="002D4C09"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ITALIA</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320</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76</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495</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895</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094</w:t>
            </w:r>
          </w:p>
        </w:tc>
        <w:tc>
          <w:tcPr>
            <w:tcW w:w="482"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226</w:t>
            </w:r>
          </w:p>
        </w:tc>
        <w:tc>
          <w:tcPr>
            <w:tcW w:w="680"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391</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100</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132</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661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652</w:t>
            </w:r>
          </w:p>
        </w:tc>
      </w:tr>
      <w:tr w:rsidR="002D4C09" w:rsidRPr="0016267A" w:rsidTr="00B37C3C">
        <w:trPr>
          <w:trHeight w:val="170"/>
        </w:trPr>
        <w:tc>
          <w:tcPr>
            <w:tcW w:w="947" w:type="pct"/>
            <w:shd w:val="clear" w:color="auto" w:fill="auto"/>
            <w:noWrap/>
            <w:vAlign w:val="center"/>
            <w:hideMark/>
          </w:tcPr>
          <w:p w:rsidR="002D4C09" w:rsidRPr="0016267A" w:rsidRDefault="002D4C09"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Penisola Iberica</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501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332</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417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659</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762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465</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700</w:t>
            </w:r>
          </w:p>
        </w:tc>
        <w:tc>
          <w:tcPr>
            <w:tcW w:w="482"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574</w:t>
            </w:r>
          </w:p>
        </w:tc>
        <w:tc>
          <w:tcPr>
            <w:tcW w:w="680"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287</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808</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959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124</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757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949</w:t>
            </w:r>
          </w:p>
        </w:tc>
      </w:tr>
      <w:tr w:rsidR="002D4C09" w:rsidRPr="0016267A" w:rsidTr="00B37C3C">
        <w:trPr>
          <w:trHeight w:val="170"/>
        </w:trPr>
        <w:tc>
          <w:tcPr>
            <w:tcW w:w="947" w:type="pct"/>
            <w:shd w:val="clear" w:color="auto" w:fill="auto"/>
            <w:noWrap/>
            <w:vAlign w:val="center"/>
            <w:hideMark/>
          </w:tcPr>
          <w:p w:rsidR="002D4C09" w:rsidRPr="0016267A" w:rsidRDefault="002D4C09"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USA CANADA</w:t>
            </w:r>
            <w:r w:rsidR="001B376C" w:rsidRPr="0016267A">
              <w:rPr>
                <w:rFonts w:ascii="Arial Narrow" w:eastAsia="Times New Roman" w:hAnsi="Arial Narrow" w:cs="Times New Roman"/>
                <w:color w:val="000000"/>
                <w:sz w:val="16"/>
                <w:szCs w:val="16"/>
              </w:rPr>
              <w:t xml:space="preserve"> </w:t>
            </w:r>
            <w:r w:rsidRPr="0016267A">
              <w:rPr>
                <w:rFonts w:ascii="Arial Narrow" w:eastAsia="Times New Roman" w:hAnsi="Arial Narrow" w:cs="Times New Roman"/>
                <w:color w:val="000000"/>
                <w:sz w:val="16"/>
                <w:szCs w:val="16"/>
              </w:rPr>
              <w:t>Oceania</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269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118</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312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679</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526</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488</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406</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266</w:t>
            </w:r>
          </w:p>
        </w:tc>
        <w:tc>
          <w:tcPr>
            <w:tcW w:w="482"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661</w:t>
            </w:r>
          </w:p>
        </w:tc>
        <w:tc>
          <w:tcPr>
            <w:tcW w:w="680"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443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298</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213</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793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897</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964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620</w:t>
            </w:r>
          </w:p>
        </w:tc>
      </w:tr>
      <w:tr w:rsidR="002D4C09" w:rsidRPr="0016267A" w:rsidTr="00B37C3C">
        <w:trPr>
          <w:trHeight w:val="170"/>
        </w:trPr>
        <w:tc>
          <w:tcPr>
            <w:tcW w:w="947" w:type="pct"/>
            <w:shd w:val="clear" w:color="auto" w:fill="auto"/>
            <w:noWrap/>
            <w:vAlign w:val="center"/>
            <w:hideMark/>
          </w:tcPr>
          <w:p w:rsidR="002D4C09" w:rsidRPr="0016267A" w:rsidRDefault="002D4C09"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 dei crocieristi</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741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558</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541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754</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589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775</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747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802</w:t>
            </w:r>
          </w:p>
        </w:tc>
        <w:tc>
          <w:tcPr>
            <w:tcW w:w="482"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393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581</w:t>
            </w:r>
          </w:p>
        </w:tc>
        <w:tc>
          <w:tcPr>
            <w:tcW w:w="680"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672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528</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339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417</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825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810</w:t>
            </w:r>
          </w:p>
        </w:tc>
        <w:tc>
          <w:tcPr>
            <w:tcW w:w="413" w:type="pct"/>
            <w:shd w:val="clear" w:color="auto" w:fill="auto"/>
            <w:noWrap/>
            <w:vAlign w:val="center"/>
            <w:hideMark/>
          </w:tcPr>
          <w:p w:rsidR="002D4C09" w:rsidRPr="0016267A" w:rsidRDefault="002D4C09"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36</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852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226</w:t>
            </w:r>
          </w:p>
        </w:tc>
      </w:tr>
    </w:tbl>
    <w:p w:rsidR="000474D3" w:rsidRPr="00B37C3C" w:rsidRDefault="000474D3" w:rsidP="000A526F">
      <w:pPr>
        <w:spacing w:after="0" w:line="240" w:lineRule="auto"/>
        <w:jc w:val="both"/>
        <w:rPr>
          <w:rFonts w:ascii="Arial Narrow" w:hAnsi="Arial Narrow"/>
          <w:sz w:val="16"/>
          <w:szCs w:val="16"/>
        </w:rPr>
      </w:pPr>
      <w:r w:rsidRPr="00B37C3C">
        <w:rPr>
          <w:rFonts w:ascii="Arial Narrow" w:hAnsi="Arial Narrow"/>
          <w:sz w:val="16"/>
          <w:szCs w:val="16"/>
        </w:rPr>
        <w:t>Fonte: Elaborazi</w:t>
      </w:r>
      <w:r w:rsidR="00D25E96" w:rsidRPr="00B37C3C">
        <w:rPr>
          <w:rFonts w:ascii="Arial Narrow" w:hAnsi="Arial Narrow"/>
          <w:sz w:val="16"/>
          <w:szCs w:val="16"/>
        </w:rPr>
        <w:t>oni Irpet su dati dell’indagine</w:t>
      </w:r>
    </w:p>
    <w:p w:rsidR="00D25E96" w:rsidRPr="00E1364E" w:rsidRDefault="00D25E96" w:rsidP="000A526F">
      <w:pPr>
        <w:spacing w:after="0" w:line="240" w:lineRule="auto"/>
        <w:jc w:val="both"/>
        <w:rPr>
          <w:rFonts w:ascii="Times New Roman" w:hAnsi="Times New Roman" w:cs="Times New Roman"/>
          <w:b/>
          <w:sz w:val="20"/>
          <w:szCs w:val="20"/>
        </w:rPr>
      </w:pPr>
    </w:p>
    <w:p w:rsidR="00D25E96" w:rsidRPr="00B37C3C" w:rsidRDefault="00D25E96" w:rsidP="000A526F">
      <w:pPr>
        <w:spacing w:after="0" w:line="240" w:lineRule="auto"/>
        <w:jc w:val="both"/>
        <w:rPr>
          <w:rFonts w:ascii="Arial Narrow" w:hAnsi="Arial Narrow"/>
          <w:sz w:val="16"/>
          <w:szCs w:val="20"/>
        </w:rPr>
      </w:pPr>
      <w:r w:rsidRPr="00B37C3C">
        <w:rPr>
          <w:rFonts w:ascii="Arial Narrow" w:hAnsi="Arial Narrow"/>
          <w:sz w:val="16"/>
          <w:szCs w:val="20"/>
        </w:rPr>
        <w:t>Tabella 4.27</w:t>
      </w:r>
    </w:p>
    <w:p w:rsidR="00514326" w:rsidRPr="00B37C3C" w:rsidRDefault="00B37C3C" w:rsidP="000A526F">
      <w:pPr>
        <w:spacing w:after="0" w:line="240" w:lineRule="auto"/>
        <w:jc w:val="both"/>
        <w:rPr>
          <w:rFonts w:ascii="Arial Narrow" w:hAnsi="Arial Narrow"/>
          <w:sz w:val="16"/>
          <w:szCs w:val="20"/>
        </w:rPr>
      </w:pPr>
      <w:r w:rsidRPr="00B37C3C">
        <w:rPr>
          <w:rFonts w:ascii="Arial Narrow" w:hAnsi="Arial Narrow"/>
          <w:sz w:val="16"/>
          <w:szCs w:val="20"/>
        </w:rPr>
        <w:t>SPESA MEDIA GIORNALIERA DELLE DIFFERENTI NAZIONALITÀ PER FUNZIONE (EURO)</w:t>
      </w:r>
    </w:p>
    <w:p w:rsidR="00D25E96" w:rsidRPr="00B37C3C" w:rsidRDefault="00D25E96" w:rsidP="000A526F">
      <w:pPr>
        <w:spacing w:after="0" w:line="240" w:lineRule="auto"/>
        <w:jc w:val="both"/>
        <w:rPr>
          <w:rFonts w:ascii="Arial Narrow" w:hAnsi="Arial Narrow"/>
          <w:sz w:val="16"/>
          <w:szCs w:val="20"/>
        </w:rPr>
      </w:pPr>
    </w:p>
    <w:tbl>
      <w:tblPr>
        <w:tblW w:w="5000" w:type="pct"/>
        <w:tblCellMar>
          <w:left w:w="28" w:type="dxa"/>
          <w:right w:w="28" w:type="dxa"/>
        </w:tblCellMar>
        <w:tblLook w:val="04A0"/>
      </w:tblPr>
      <w:tblGrid>
        <w:gridCol w:w="2455"/>
        <w:gridCol w:w="628"/>
        <w:gridCol w:w="604"/>
        <w:gridCol w:w="655"/>
        <w:gridCol w:w="749"/>
        <w:gridCol w:w="697"/>
        <w:gridCol w:w="1028"/>
        <w:gridCol w:w="519"/>
        <w:gridCol w:w="613"/>
        <w:gridCol w:w="612"/>
      </w:tblGrid>
      <w:tr w:rsidR="00514326" w:rsidRPr="0016267A" w:rsidTr="000B475D">
        <w:trPr>
          <w:trHeight w:val="170"/>
        </w:trPr>
        <w:tc>
          <w:tcPr>
            <w:tcW w:w="1388" w:type="pct"/>
            <w:tcBorders>
              <w:top w:val="single" w:sz="4" w:space="0" w:color="auto"/>
              <w:left w:val="single" w:sz="4" w:space="0" w:color="auto"/>
              <w:bottom w:val="single" w:sz="4" w:space="0" w:color="auto"/>
              <w:right w:val="single" w:sz="4" w:space="0" w:color="auto"/>
            </w:tcBorders>
            <w:shd w:val="clear" w:color="auto" w:fill="auto"/>
            <w:noWrap/>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w:t>
            </w:r>
          </w:p>
        </w:tc>
        <w:tc>
          <w:tcPr>
            <w:tcW w:w="372" w:type="pct"/>
            <w:tcBorders>
              <w:top w:val="single" w:sz="4" w:space="0" w:color="auto"/>
              <w:left w:val="nil"/>
              <w:bottom w:val="single" w:sz="4" w:space="0" w:color="auto"/>
              <w:right w:val="single" w:sz="4" w:space="0" w:color="auto"/>
            </w:tcBorders>
            <w:shd w:val="clear" w:color="auto" w:fill="auto"/>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Trasporti locali</w:t>
            </w:r>
          </w:p>
        </w:tc>
        <w:tc>
          <w:tcPr>
            <w:tcW w:w="358" w:type="pct"/>
            <w:tcBorders>
              <w:top w:val="single" w:sz="4" w:space="0" w:color="auto"/>
              <w:left w:val="nil"/>
              <w:bottom w:val="single" w:sz="4" w:space="0" w:color="auto"/>
              <w:right w:val="single" w:sz="4" w:space="0" w:color="auto"/>
            </w:tcBorders>
            <w:shd w:val="clear" w:color="auto" w:fill="auto"/>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Cibo e bevande</w:t>
            </w:r>
          </w:p>
        </w:tc>
        <w:tc>
          <w:tcPr>
            <w:tcW w:w="388" w:type="pct"/>
            <w:tcBorders>
              <w:top w:val="single" w:sz="4" w:space="0" w:color="auto"/>
              <w:left w:val="nil"/>
              <w:bottom w:val="single" w:sz="4" w:space="0" w:color="auto"/>
              <w:right w:val="single" w:sz="4" w:space="0" w:color="auto"/>
            </w:tcBorders>
            <w:shd w:val="clear" w:color="auto" w:fill="auto"/>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Shopping</w:t>
            </w:r>
          </w:p>
        </w:tc>
        <w:tc>
          <w:tcPr>
            <w:tcW w:w="443" w:type="pct"/>
            <w:tcBorders>
              <w:top w:val="single" w:sz="4" w:space="0" w:color="auto"/>
              <w:left w:val="nil"/>
              <w:bottom w:val="single" w:sz="4" w:space="0" w:color="auto"/>
              <w:right w:val="single" w:sz="4" w:space="0" w:color="auto"/>
            </w:tcBorders>
            <w:shd w:val="clear" w:color="auto" w:fill="auto"/>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Artigianato locale</w:t>
            </w:r>
          </w:p>
        </w:tc>
        <w:tc>
          <w:tcPr>
            <w:tcW w:w="412" w:type="pct"/>
            <w:tcBorders>
              <w:top w:val="single" w:sz="4" w:space="0" w:color="auto"/>
              <w:left w:val="nil"/>
              <w:bottom w:val="single" w:sz="4" w:space="0" w:color="auto"/>
              <w:right w:val="single" w:sz="4" w:space="0" w:color="auto"/>
            </w:tcBorders>
            <w:shd w:val="clear" w:color="auto" w:fill="auto"/>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Prodotti alimentari tipici</w:t>
            </w:r>
          </w:p>
        </w:tc>
        <w:tc>
          <w:tcPr>
            <w:tcW w:w="605" w:type="pct"/>
            <w:tcBorders>
              <w:top w:val="single" w:sz="4" w:space="0" w:color="auto"/>
              <w:left w:val="nil"/>
              <w:bottom w:val="single" w:sz="4" w:space="0" w:color="auto"/>
              <w:right w:val="single" w:sz="4" w:space="0" w:color="auto"/>
            </w:tcBorders>
            <w:shd w:val="clear" w:color="auto" w:fill="auto"/>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Musei, aree archeologiche, intrattenimento</w:t>
            </w:r>
          </w:p>
        </w:tc>
        <w:tc>
          <w:tcPr>
            <w:tcW w:w="308" w:type="pct"/>
            <w:tcBorders>
              <w:top w:val="single" w:sz="4" w:space="0" w:color="auto"/>
              <w:left w:val="nil"/>
              <w:bottom w:val="single" w:sz="4" w:space="0" w:color="auto"/>
              <w:right w:val="single" w:sz="4" w:space="0" w:color="auto"/>
            </w:tcBorders>
            <w:shd w:val="clear" w:color="auto" w:fill="auto"/>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Altro</w:t>
            </w:r>
          </w:p>
        </w:tc>
        <w:tc>
          <w:tcPr>
            <w:tcW w:w="363" w:type="pct"/>
            <w:tcBorders>
              <w:top w:val="single" w:sz="4" w:space="0" w:color="auto"/>
              <w:left w:val="nil"/>
              <w:bottom w:val="single" w:sz="4" w:space="0" w:color="auto"/>
              <w:right w:val="single" w:sz="4" w:space="0" w:color="auto"/>
            </w:tcBorders>
            <w:shd w:val="clear" w:color="auto" w:fill="auto"/>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 spesa per Tour</w:t>
            </w:r>
          </w:p>
        </w:tc>
        <w:tc>
          <w:tcPr>
            <w:tcW w:w="362" w:type="pct"/>
            <w:tcBorders>
              <w:top w:val="single" w:sz="4" w:space="0" w:color="auto"/>
              <w:left w:val="nil"/>
              <w:bottom w:val="single" w:sz="4" w:space="0" w:color="auto"/>
              <w:right w:val="single" w:sz="4" w:space="0" w:color="auto"/>
            </w:tcBorders>
            <w:shd w:val="clear" w:color="auto" w:fill="auto"/>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 spesa</w:t>
            </w:r>
          </w:p>
        </w:tc>
      </w:tr>
      <w:tr w:rsidR="00514326" w:rsidRPr="0016267A" w:rsidTr="000B475D">
        <w:trPr>
          <w:trHeight w:val="17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514326" w:rsidRPr="0016267A" w:rsidRDefault="0051432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Africa_PEN_AR_israele</w:t>
            </w:r>
          </w:p>
        </w:tc>
        <w:tc>
          <w:tcPr>
            <w:tcW w:w="37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c>
          <w:tcPr>
            <w:tcW w:w="35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c>
          <w:tcPr>
            <w:tcW w:w="38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b/>
                <w:color w:val="000000"/>
                <w:sz w:val="16"/>
                <w:szCs w:val="16"/>
              </w:rPr>
            </w:pPr>
            <w:r w:rsidRPr="0016267A">
              <w:rPr>
                <w:rFonts w:ascii="Arial Narrow" w:eastAsia="Times New Roman" w:hAnsi="Arial Narrow" w:cs="Times New Roman"/>
                <w:b/>
                <w:color w:val="000000"/>
                <w:sz w:val="16"/>
                <w:szCs w:val="16"/>
              </w:rPr>
              <w:t>45</w:t>
            </w:r>
            <w:r w:rsidR="004B6E83">
              <w:rPr>
                <w:rFonts w:ascii="Arial Narrow" w:eastAsia="Times New Roman" w:hAnsi="Arial Narrow" w:cs="Times New Roman"/>
                <w:b/>
                <w:color w:val="000000"/>
                <w:sz w:val="16"/>
                <w:szCs w:val="16"/>
              </w:rPr>
              <w:t>,</w:t>
            </w:r>
            <w:r w:rsidRPr="0016267A">
              <w:rPr>
                <w:rFonts w:ascii="Arial Narrow" w:eastAsia="Times New Roman" w:hAnsi="Arial Narrow" w:cs="Times New Roman"/>
                <w:b/>
                <w:color w:val="000000"/>
                <w:sz w:val="16"/>
                <w:szCs w:val="16"/>
              </w:rPr>
              <w:t>5</w:t>
            </w:r>
          </w:p>
        </w:tc>
        <w:tc>
          <w:tcPr>
            <w:tcW w:w="44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41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605"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30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36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26</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36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r>
      <w:tr w:rsidR="00514326" w:rsidRPr="0016267A" w:rsidTr="000B475D">
        <w:trPr>
          <w:trHeight w:val="17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514326" w:rsidRPr="0016267A" w:rsidRDefault="00514326" w:rsidP="000A526F">
            <w:pPr>
              <w:spacing w:after="0" w:line="240" w:lineRule="auto"/>
              <w:rPr>
                <w:rFonts w:ascii="Arial Narrow" w:eastAsia="Times New Roman" w:hAnsi="Arial Narrow" w:cs="Times New Roman"/>
                <w:color w:val="000000"/>
                <w:sz w:val="16"/>
                <w:szCs w:val="16"/>
              </w:rPr>
            </w:pPr>
            <w:proofErr w:type="spellStart"/>
            <w:r w:rsidRPr="0016267A">
              <w:rPr>
                <w:rFonts w:ascii="Arial Narrow" w:eastAsia="Times New Roman" w:hAnsi="Arial Narrow" w:cs="Times New Roman"/>
                <w:color w:val="000000"/>
                <w:sz w:val="16"/>
                <w:szCs w:val="16"/>
              </w:rPr>
              <w:t>America_centro</w:t>
            </w:r>
            <w:proofErr w:type="spellEnd"/>
            <w:r w:rsidRPr="0016267A">
              <w:rPr>
                <w:rFonts w:ascii="Arial Narrow" w:eastAsia="Times New Roman" w:hAnsi="Arial Narrow" w:cs="Times New Roman"/>
                <w:color w:val="000000"/>
                <w:sz w:val="16"/>
                <w:szCs w:val="16"/>
              </w:rPr>
              <w:t xml:space="preserve"> meridionale</w:t>
            </w:r>
          </w:p>
        </w:tc>
        <w:tc>
          <w:tcPr>
            <w:tcW w:w="37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35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38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b/>
                <w:color w:val="000000"/>
                <w:sz w:val="16"/>
                <w:szCs w:val="16"/>
              </w:rPr>
            </w:pPr>
            <w:r w:rsidRPr="0016267A">
              <w:rPr>
                <w:rFonts w:ascii="Arial Narrow" w:eastAsia="Times New Roman" w:hAnsi="Arial Narrow" w:cs="Times New Roman"/>
                <w:b/>
                <w:color w:val="000000"/>
                <w:sz w:val="16"/>
                <w:szCs w:val="16"/>
              </w:rPr>
              <w:t>75</w:t>
            </w:r>
            <w:r w:rsidR="004B6E83">
              <w:rPr>
                <w:rFonts w:ascii="Arial Narrow" w:eastAsia="Times New Roman" w:hAnsi="Arial Narrow" w:cs="Times New Roman"/>
                <w:b/>
                <w:color w:val="000000"/>
                <w:sz w:val="16"/>
                <w:szCs w:val="16"/>
              </w:rPr>
              <w:t>,</w:t>
            </w:r>
            <w:r w:rsidRPr="0016267A">
              <w:rPr>
                <w:rFonts w:ascii="Arial Narrow" w:eastAsia="Times New Roman" w:hAnsi="Arial Narrow" w:cs="Times New Roman"/>
                <w:b/>
                <w:color w:val="000000"/>
                <w:sz w:val="16"/>
                <w:szCs w:val="16"/>
              </w:rPr>
              <w:t>4</w:t>
            </w:r>
          </w:p>
        </w:tc>
        <w:tc>
          <w:tcPr>
            <w:tcW w:w="44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c>
          <w:tcPr>
            <w:tcW w:w="41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605"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30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c>
          <w:tcPr>
            <w:tcW w:w="36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36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r>
      <w:tr w:rsidR="00514326" w:rsidRPr="0016267A" w:rsidTr="000B475D">
        <w:trPr>
          <w:trHeight w:val="17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514326" w:rsidRPr="0016267A" w:rsidRDefault="0051432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Asia</w:t>
            </w:r>
          </w:p>
        </w:tc>
        <w:tc>
          <w:tcPr>
            <w:tcW w:w="37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35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c>
          <w:tcPr>
            <w:tcW w:w="38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b/>
                <w:color w:val="000000"/>
                <w:sz w:val="16"/>
                <w:szCs w:val="16"/>
              </w:rPr>
            </w:pPr>
            <w:r w:rsidRPr="0016267A">
              <w:rPr>
                <w:rFonts w:ascii="Arial Narrow" w:eastAsia="Times New Roman" w:hAnsi="Arial Narrow" w:cs="Times New Roman"/>
                <w:b/>
                <w:color w:val="000000"/>
                <w:sz w:val="16"/>
                <w:szCs w:val="16"/>
              </w:rPr>
              <w:t>54</w:t>
            </w:r>
            <w:r w:rsidR="004B6E83">
              <w:rPr>
                <w:rFonts w:ascii="Arial Narrow" w:eastAsia="Times New Roman" w:hAnsi="Arial Narrow" w:cs="Times New Roman"/>
                <w:b/>
                <w:color w:val="000000"/>
                <w:sz w:val="16"/>
                <w:szCs w:val="16"/>
              </w:rPr>
              <w:t>,</w:t>
            </w:r>
            <w:r w:rsidRPr="0016267A">
              <w:rPr>
                <w:rFonts w:ascii="Arial Narrow" w:eastAsia="Times New Roman" w:hAnsi="Arial Narrow" w:cs="Times New Roman"/>
                <w:b/>
                <w:color w:val="000000"/>
                <w:sz w:val="16"/>
                <w:szCs w:val="16"/>
              </w:rPr>
              <w:t>7</w:t>
            </w:r>
          </w:p>
        </w:tc>
        <w:tc>
          <w:tcPr>
            <w:tcW w:w="44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41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605"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30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c>
          <w:tcPr>
            <w:tcW w:w="36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c>
          <w:tcPr>
            <w:tcW w:w="36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r>
      <w:tr w:rsidR="00514326" w:rsidRPr="0016267A" w:rsidTr="000B475D">
        <w:trPr>
          <w:trHeight w:val="17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514326" w:rsidRPr="0016267A" w:rsidRDefault="0051432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continentale e del Nord</w:t>
            </w:r>
          </w:p>
        </w:tc>
        <w:tc>
          <w:tcPr>
            <w:tcW w:w="37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35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38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44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41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605"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30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6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36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r>
      <w:tr w:rsidR="00514326" w:rsidRPr="0016267A" w:rsidTr="000B475D">
        <w:trPr>
          <w:trHeight w:val="17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514326" w:rsidRPr="0016267A" w:rsidRDefault="0051432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Est</w:t>
            </w:r>
          </w:p>
        </w:tc>
        <w:tc>
          <w:tcPr>
            <w:tcW w:w="37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c>
          <w:tcPr>
            <w:tcW w:w="35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38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c>
          <w:tcPr>
            <w:tcW w:w="41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605"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30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36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36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r>
      <w:tr w:rsidR="00514326" w:rsidRPr="0016267A" w:rsidTr="000B475D">
        <w:trPr>
          <w:trHeight w:val="17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514326" w:rsidRPr="0016267A" w:rsidRDefault="0051432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FRANCIA</w:t>
            </w:r>
          </w:p>
        </w:tc>
        <w:tc>
          <w:tcPr>
            <w:tcW w:w="37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35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38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44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41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605"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0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c>
          <w:tcPr>
            <w:tcW w:w="36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6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r>
      <w:tr w:rsidR="00514326" w:rsidRPr="0016267A" w:rsidTr="000B475D">
        <w:trPr>
          <w:trHeight w:val="17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514326" w:rsidRPr="0016267A" w:rsidRDefault="0051432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Gran </w:t>
            </w:r>
            <w:proofErr w:type="spellStart"/>
            <w:r w:rsidRPr="0016267A">
              <w:rPr>
                <w:rFonts w:ascii="Arial Narrow" w:eastAsia="Times New Roman" w:hAnsi="Arial Narrow" w:cs="Times New Roman"/>
                <w:color w:val="000000"/>
                <w:sz w:val="16"/>
                <w:szCs w:val="16"/>
              </w:rPr>
              <w:t>bretagna</w:t>
            </w:r>
            <w:proofErr w:type="spellEnd"/>
            <w:r w:rsidRPr="0016267A">
              <w:rPr>
                <w:rFonts w:ascii="Arial Narrow" w:eastAsia="Times New Roman" w:hAnsi="Arial Narrow" w:cs="Times New Roman"/>
                <w:color w:val="000000"/>
                <w:sz w:val="16"/>
                <w:szCs w:val="16"/>
              </w:rPr>
              <w:t xml:space="preserve"> + Irlanda</w:t>
            </w:r>
          </w:p>
        </w:tc>
        <w:tc>
          <w:tcPr>
            <w:tcW w:w="37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5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w:t>
            </w:r>
          </w:p>
        </w:tc>
        <w:tc>
          <w:tcPr>
            <w:tcW w:w="38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44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41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605"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30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36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36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37</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r>
      <w:tr w:rsidR="00514326" w:rsidRPr="0016267A" w:rsidTr="000B475D">
        <w:trPr>
          <w:trHeight w:val="17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514326" w:rsidRPr="0016267A" w:rsidRDefault="0051432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ITALIA</w:t>
            </w:r>
          </w:p>
        </w:tc>
        <w:tc>
          <w:tcPr>
            <w:tcW w:w="37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5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38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44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41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605"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0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w:t>
            </w:r>
          </w:p>
        </w:tc>
        <w:tc>
          <w:tcPr>
            <w:tcW w:w="36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13</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36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r>
      <w:tr w:rsidR="00514326" w:rsidRPr="0016267A" w:rsidTr="000B475D">
        <w:trPr>
          <w:trHeight w:val="17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514326" w:rsidRPr="0016267A" w:rsidRDefault="0051432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Penisola Iberica</w:t>
            </w:r>
          </w:p>
        </w:tc>
        <w:tc>
          <w:tcPr>
            <w:tcW w:w="37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35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8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w:t>
            </w:r>
          </w:p>
        </w:tc>
        <w:tc>
          <w:tcPr>
            <w:tcW w:w="44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41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605"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30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36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6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r>
      <w:tr w:rsidR="00514326" w:rsidRPr="0016267A" w:rsidTr="000B475D">
        <w:trPr>
          <w:trHeight w:val="17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514326" w:rsidRPr="0016267A" w:rsidRDefault="00514326"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USA CANADA Australia_Nuova_Zelanda</w:t>
            </w:r>
          </w:p>
        </w:tc>
        <w:tc>
          <w:tcPr>
            <w:tcW w:w="37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35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38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44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41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605"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w:t>
            </w:r>
          </w:p>
        </w:tc>
        <w:tc>
          <w:tcPr>
            <w:tcW w:w="308"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63"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29</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362" w:type="pct"/>
            <w:tcBorders>
              <w:top w:val="nil"/>
              <w:left w:val="nil"/>
              <w:bottom w:val="single" w:sz="4" w:space="0" w:color="auto"/>
              <w:right w:val="single" w:sz="4" w:space="0" w:color="auto"/>
            </w:tcBorders>
            <w:shd w:val="clear" w:color="auto" w:fill="auto"/>
            <w:noWrap/>
            <w:vAlign w:val="bottom"/>
            <w:hideMark/>
          </w:tcPr>
          <w:p w:rsidR="00514326" w:rsidRPr="0016267A" w:rsidRDefault="00514326"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82</w:t>
            </w:r>
            <w:r w:rsidR="004B6E83">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r>
      <w:tr w:rsidR="00514326" w:rsidRPr="000B475D" w:rsidTr="000B475D">
        <w:trPr>
          <w:trHeight w:val="170"/>
        </w:trPr>
        <w:tc>
          <w:tcPr>
            <w:tcW w:w="1388" w:type="pct"/>
            <w:tcBorders>
              <w:top w:val="nil"/>
              <w:left w:val="single" w:sz="4" w:space="0" w:color="auto"/>
              <w:bottom w:val="single" w:sz="4" w:space="0" w:color="auto"/>
              <w:right w:val="single" w:sz="4" w:space="0" w:color="auto"/>
            </w:tcBorders>
            <w:shd w:val="clear" w:color="auto" w:fill="auto"/>
            <w:noWrap/>
            <w:vAlign w:val="bottom"/>
            <w:hideMark/>
          </w:tcPr>
          <w:p w:rsidR="00514326" w:rsidRPr="000B475D" w:rsidRDefault="00602ABE" w:rsidP="000A526F">
            <w:pPr>
              <w:spacing w:after="0" w:line="240" w:lineRule="auto"/>
              <w:rPr>
                <w:rFonts w:ascii="Arial Narrow" w:eastAsia="Times New Roman" w:hAnsi="Arial Narrow" w:cs="Times New Roman"/>
                <w:color w:val="000000"/>
                <w:sz w:val="16"/>
                <w:szCs w:val="16"/>
              </w:rPr>
            </w:pPr>
            <w:r w:rsidRPr="000B475D">
              <w:rPr>
                <w:rFonts w:ascii="Arial Narrow" w:eastAsia="Times New Roman" w:hAnsi="Arial Narrow" w:cs="Times New Roman"/>
                <w:bCs/>
                <w:color w:val="000000"/>
                <w:sz w:val="16"/>
                <w:szCs w:val="16"/>
              </w:rPr>
              <w:t xml:space="preserve">Totale </w:t>
            </w:r>
            <w:r w:rsidRPr="000B475D">
              <w:rPr>
                <w:rFonts w:ascii="Arial Narrow" w:eastAsia="Times New Roman" w:hAnsi="Arial Narrow" w:cs="Times New Roman"/>
                <w:color w:val="000000"/>
                <w:sz w:val="16"/>
                <w:szCs w:val="16"/>
              </w:rPr>
              <w:t>dei crocieristi</w:t>
            </w:r>
          </w:p>
        </w:tc>
        <w:tc>
          <w:tcPr>
            <w:tcW w:w="372" w:type="pct"/>
            <w:tcBorders>
              <w:top w:val="nil"/>
              <w:left w:val="nil"/>
              <w:bottom w:val="single" w:sz="4" w:space="0" w:color="auto"/>
              <w:right w:val="single" w:sz="4" w:space="0" w:color="auto"/>
            </w:tcBorders>
            <w:shd w:val="clear" w:color="auto" w:fill="auto"/>
            <w:noWrap/>
            <w:vAlign w:val="bottom"/>
            <w:hideMark/>
          </w:tcPr>
          <w:p w:rsidR="00514326" w:rsidRPr="000B475D" w:rsidRDefault="00514326" w:rsidP="00B37C3C">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4</w:t>
            </w:r>
            <w:r w:rsidR="004B6E83" w:rsidRPr="000B475D">
              <w:rPr>
                <w:rFonts w:ascii="Arial Narrow" w:eastAsia="Times New Roman" w:hAnsi="Arial Narrow" w:cs="Times New Roman"/>
                <w:color w:val="000000"/>
                <w:sz w:val="16"/>
                <w:szCs w:val="16"/>
              </w:rPr>
              <w:t>,</w:t>
            </w:r>
            <w:r w:rsidRPr="000B475D">
              <w:rPr>
                <w:rFonts w:ascii="Arial Narrow" w:eastAsia="Times New Roman" w:hAnsi="Arial Narrow" w:cs="Times New Roman"/>
                <w:color w:val="000000"/>
                <w:sz w:val="16"/>
                <w:szCs w:val="16"/>
              </w:rPr>
              <w:t>4</w:t>
            </w:r>
          </w:p>
        </w:tc>
        <w:tc>
          <w:tcPr>
            <w:tcW w:w="358" w:type="pct"/>
            <w:tcBorders>
              <w:top w:val="nil"/>
              <w:left w:val="nil"/>
              <w:bottom w:val="single" w:sz="4" w:space="0" w:color="auto"/>
              <w:right w:val="single" w:sz="4" w:space="0" w:color="auto"/>
            </w:tcBorders>
            <w:shd w:val="clear" w:color="auto" w:fill="auto"/>
            <w:noWrap/>
            <w:vAlign w:val="bottom"/>
            <w:hideMark/>
          </w:tcPr>
          <w:p w:rsidR="00514326" w:rsidRPr="000B475D" w:rsidRDefault="00514326" w:rsidP="00B37C3C">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7</w:t>
            </w:r>
            <w:r w:rsidR="004B6E83" w:rsidRPr="000B475D">
              <w:rPr>
                <w:rFonts w:ascii="Arial Narrow" w:eastAsia="Times New Roman" w:hAnsi="Arial Narrow" w:cs="Times New Roman"/>
                <w:color w:val="000000"/>
                <w:sz w:val="16"/>
                <w:szCs w:val="16"/>
              </w:rPr>
              <w:t>,</w:t>
            </w:r>
            <w:r w:rsidRPr="000B475D">
              <w:rPr>
                <w:rFonts w:ascii="Arial Narrow" w:eastAsia="Times New Roman" w:hAnsi="Arial Narrow" w:cs="Times New Roman"/>
                <w:color w:val="000000"/>
                <w:sz w:val="16"/>
                <w:szCs w:val="16"/>
              </w:rPr>
              <w:t>3</w:t>
            </w:r>
          </w:p>
        </w:tc>
        <w:tc>
          <w:tcPr>
            <w:tcW w:w="388" w:type="pct"/>
            <w:tcBorders>
              <w:top w:val="nil"/>
              <w:left w:val="nil"/>
              <w:bottom w:val="single" w:sz="4" w:space="0" w:color="auto"/>
              <w:right w:val="single" w:sz="4" w:space="0" w:color="auto"/>
            </w:tcBorders>
            <w:shd w:val="clear" w:color="auto" w:fill="auto"/>
            <w:noWrap/>
            <w:vAlign w:val="bottom"/>
            <w:hideMark/>
          </w:tcPr>
          <w:p w:rsidR="00514326" w:rsidRPr="000B475D" w:rsidRDefault="00514326" w:rsidP="00B37C3C">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21</w:t>
            </w:r>
            <w:r w:rsidR="004B6E83" w:rsidRPr="000B475D">
              <w:rPr>
                <w:rFonts w:ascii="Arial Narrow" w:eastAsia="Times New Roman" w:hAnsi="Arial Narrow" w:cs="Times New Roman"/>
                <w:color w:val="000000"/>
                <w:sz w:val="16"/>
                <w:szCs w:val="16"/>
              </w:rPr>
              <w:t>,</w:t>
            </w:r>
            <w:r w:rsidRPr="000B475D">
              <w:rPr>
                <w:rFonts w:ascii="Arial Narrow" w:eastAsia="Times New Roman" w:hAnsi="Arial Narrow" w:cs="Times New Roman"/>
                <w:color w:val="000000"/>
                <w:sz w:val="16"/>
                <w:szCs w:val="16"/>
              </w:rPr>
              <w:t>8</w:t>
            </w:r>
          </w:p>
        </w:tc>
        <w:tc>
          <w:tcPr>
            <w:tcW w:w="443" w:type="pct"/>
            <w:tcBorders>
              <w:top w:val="nil"/>
              <w:left w:val="nil"/>
              <w:bottom w:val="single" w:sz="4" w:space="0" w:color="auto"/>
              <w:right w:val="single" w:sz="4" w:space="0" w:color="auto"/>
            </w:tcBorders>
            <w:shd w:val="clear" w:color="auto" w:fill="auto"/>
            <w:noWrap/>
            <w:vAlign w:val="bottom"/>
            <w:hideMark/>
          </w:tcPr>
          <w:p w:rsidR="00514326" w:rsidRPr="000B475D" w:rsidRDefault="00514326" w:rsidP="00B37C3C">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1</w:t>
            </w:r>
            <w:r w:rsidR="004B6E83" w:rsidRPr="000B475D">
              <w:rPr>
                <w:rFonts w:ascii="Arial Narrow" w:eastAsia="Times New Roman" w:hAnsi="Arial Narrow" w:cs="Times New Roman"/>
                <w:color w:val="000000"/>
                <w:sz w:val="16"/>
                <w:szCs w:val="16"/>
              </w:rPr>
              <w:t>,</w:t>
            </w:r>
            <w:r w:rsidRPr="000B475D">
              <w:rPr>
                <w:rFonts w:ascii="Arial Narrow" w:eastAsia="Times New Roman" w:hAnsi="Arial Narrow" w:cs="Times New Roman"/>
                <w:color w:val="000000"/>
                <w:sz w:val="16"/>
                <w:szCs w:val="16"/>
              </w:rPr>
              <w:t>2</w:t>
            </w:r>
          </w:p>
        </w:tc>
        <w:tc>
          <w:tcPr>
            <w:tcW w:w="412" w:type="pct"/>
            <w:tcBorders>
              <w:top w:val="nil"/>
              <w:left w:val="nil"/>
              <w:bottom w:val="single" w:sz="4" w:space="0" w:color="auto"/>
              <w:right w:val="single" w:sz="4" w:space="0" w:color="auto"/>
            </w:tcBorders>
            <w:shd w:val="clear" w:color="auto" w:fill="auto"/>
            <w:noWrap/>
            <w:vAlign w:val="bottom"/>
            <w:hideMark/>
          </w:tcPr>
          <w:p w:rsidR="00514326" w:rsidRPr="000B475D" w:rsidRDefault="00514326" w:rsidP="00B37C3C">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0</w:t>
            </w:r>
            <w:r w:rsidR="004B6E83" w:rsidRPr="000B475D">
              <w:rPr>
                <w:rFonts w:ascii="Arial Narrow" w:eastAsia="Times New Roman" w:hAnsi="Arial Narrow" w:cs="Times New Roman"/>
                <w:color w:val="000000"/>
                <w:sz w:val="16"/>
                <w:szCs w:val="16"/>
              </w:rPr>
              <w:t>,</w:t>
            </w:r>
            <w:r w:rsidRPr="000B475D">
              <w:rPr>
                <w:rFonts w:ascii="Arial Narrow" w:eastAsia="Times New Roman" w:hAnsi="Arial Narrow" w:cs="Times New Roman"/>
                <w:color w:val="000000"/>
                <w:sz w:val="16"/>
                <w:szCs w:val="16"/>
              </w:rPr>
              <w:t>6</w:t>
            </w:r>
          </w:p>
        </w:tc>
        <w:tc>
          <w:tcPr>
            <w:tcW w:w="605" w:type="pct"/>
            <w:tcBorders>
              <w:top w:val="nil"/>
              <w:left w:val="nil"/>
              <w:bottom w:val="single" w:sz="4" w:space="0" w:color="auto"/>
              <w:right w:val="single" w:sz="4" w:space="0" w:color="auto"/>
            </w:tcBorders>
            <w:shd w:val="clear" w:color="auto" w:fill="auto"/>
            <w:noWrap/>
            <w:vAlign w:val="bottom"/>
            <w:hideMark/>
          </w:tcPr>
          <w:p w:rsidR="00514326" w:rsidRPr="000B475D" w:rsidRDefault="00514326" w:rsidP="00B37C3C">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1</w:t>
            </w:r>
            <w:r w:rsidR="004B6E83" w:rsidRPr="000B475D">
              <w:rPr>
                <w:rFonts w:ascii="Arial Narrow" w:eastAsia="Times New Roman" w:hAnsi="Arial Narrow" w:cs="Times New Roman"/>
                <w:color w:val="000000"/>
                <w:sz w:val="16"/>
                <w:szCs w:val="16"/>
              </w:rPr>
              <w:t>,</w:t>
            </w:r>
            <w:r w:rsidRPr="000B475D">
              <w:rPr>
                <w:rFonts w:ascii="Arial Narrow" w:eastAsia="Times New Roman" w:hAnsi="Arial Narrow" w:cs="Times New Roman"/>
                <w:color w:val="000000"/>
                <w:sz w:val="16"/>
                <w:szCs w:val="16"/>
              </w:rPr>
              <w:t>1</w:t>
            </w:r>
          </w:p>
        </w:tc>
        <w:tc>
          <w:tcPr>
            <w:tcW w:w="308" w:type="pct"/>
            <w:tcBorders>
              <w:top w:val="nil"/>
              <w:left w:val="nil"/>
              <w:bottom w:val="single" w:sz="4" w:space="0" w:color="auto"/>
              <w:right w:val="single" w:sz="4" w:space="0" w:color="auto"/>
            </w:tcBorders>
            <w:shd w:val="clear" w:color="auto" w:fill="auto"/>
            <w:noWrap/>
            <w:vAlign w:val="bottom"/>
            <w:hideMark/>
          </w:tcPr>
          <w:p w:rsidR="00514326" w:rsidRPr="000B475D" w:rsidRDefault="00514326" w:rsidP="00B37C3C">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0</w:t>
            </w:r>
            <w:r w:rsidR="004B6E83" w:rsidRPr="000B475D">
              <w:rPr>
                <w:rFonts w:ascii="Arial Narrow" w:eastAsia="Times New Roman" w:hAnsi="Arial Narrow" w:cs="Times New Roman"/>
                <w:color w:val="000000"/>
                <w:sz w:val="16"/>
                <w:szCs w:val="16"/>
              </w:rPr>
              <w:t>,</w:t>
            </w:r>
            <w:r w:rsidRPr="000B475D">
              <w:rPr>
                <w:rFonts w:ascii="Arial Narrow" w:eastAsia="Times New Roman" w:hAnsi="Arial Narrow" w:cs="Times New Roman"/>
                <w:color w:val="000000"/>
                <w:sz w:val="16"/>
                <w:szCs w:val="16"/>
              </w:rPr>
              <w:t>5</w:t>
            </w:r>
          </w:p>
        </w:tc>
        <w:tc>
          <w:tcPr>
            <w:tcW w:w="363" w:type="pct"/>
            <w:tcBorders>
              <w:top w:val="nil"/>
              <w:left w:val="nil"/>
              <w:bottom w:val="single" w:sz="4" w:space="0" w:color="auto"/>
              <w:right w:val="single" w:sz="4" w:space="0" w:color="auto"/>
            </w:tcBorders>
            <w:shd w:val="clear" w:color="auto" w:fill="auto"/>
            <w:noWrap/>
            <w:vAlign w:val="bottom"/>
            <w:hideMark/>
          </w:tcPr>
          <w:p w:rsidR="00514326" w:rsidRPr="000B475D" w:rsidRDefault="00514326" w:rsidP="00B37C3C">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22</w:t>
            </w:r>
            <w:r w:rsidR="004B6E83" w:rsidRPr="000B475D">
              <w:rPr>
                <w:rFonts w:ascii="Arial Narrow" w:eastAsia="Times New Roman" w:hAnsi="Arial Narrow" w:cs="Times New Roman"/>
                <w:color w:val="000000"/>
                <w:sz w:val="16"/>
                <w:szCs w:val="16"/>
              </w:rPr>
              <w:t>,</w:t>
            </w:r>
            <w:r w:rsidRPr="000B475D">
              <w:rPr>
                <w:rFonts w:ascii="Arial Narrow" w:eastAsia="Times New Roman" w:hAnsi="Arial Narrow" w:cs="Times New Roman"/>
                <w:color w:val="000000"/>
                <w:sz w:val="16"/>
                <w:szCs w:val="16"/>
              </w:rPr>
              <w:t>2</w:t>
            </w:r>
          </w:p>
        </w:tc>
        <w:tc>
          <w:tcPr>
            <w:tcW w:w="362" w:type="pct"/>
            <w:tcBorders>
              <w:top w:val="nil"/>
              <w:left w:val="nil"/>
              <w:bottom w:val="single" w:sz="4" w:space="0" w:color="auto"/>
              <w:right w:val="single" w:sz="4" w:space="0" w:color="auto"/>
            </w:tcBorders>
            <w:shd w:val="clear" w:color="auto" w:fill="auto"/>
            <w:noWrap/>
            <w:vAlign w:val="bottom"/>
            <w:hideMark/>
          </w:tcPr>
          <w:p w:rsidR="00514326" w:rsidRPr="000B475D" w:rsidRDefault="00514326" w:rsidP="00B37C3C">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59</w:t>
            </w:r>
            <w:r w:rsidR="004B6E83" w:rsidRPr="000B475D">
              <w:rPr>
                <w:rFonts w:ascii="Arial Narrow" w:eastAsia="Times New Roman" w:hAnsi="Arial Narrow" w:cs="Times New Roman"/>
                <w:color w:val="000000"/>
                <w:sz w:val="16"/>
                <w:szCs w:val="16"/>
              </w:rPr>
              <w:t>,</w:t>
            </w:r>
            <w:r w:rsidRPr="000B475D">
              <w:rPr>
                <w:rFonts w:ascii="Arial Narrow" w:eastAsia="Times New Roman" w:hAnsi="Arial Narrow" w:cs="Times New Roman"/>
                <w:color w:val="000000"/>
                <w:sz w:val="16"/>
                <w:szCs w:val="16"/>
              </w:rPr>
              <w:t>2</w:t>
            </w:r>
          </w:p>
        </w:tc>
      </w:tr>
    </w:tbl>
    <w:p w:rsidR="000474D3" w:rsidRPr="00B37C3C" w:rsidRDefault="000474D3" w:rsidP="000A526F">
      <w:pPr>
        <w:spacing w:after="0" w:line="240" w:lineRule="auto"/>
        <w:jc w:val="both"/>
        <w:rPr>
          <w:rFonts w:ascii="Arial Narrow" w:hAnsi="Arial Narrow"/>
          <w:sz w:val="16"/>
          <w:szCs w:val="16"/>
        </w:rPr>
      </w:pPr>
      <w:r w:rsidRPr="00B37C3C">
        <w:rPr>
          <w:rFonts w:ascii="Arial Narrow" w:hAnsi="Arial Narrow"/>
          <w:sz w:val="16"/>
          <w:szCs w:val="16"/>
        </w:rPr>
        <w:t>Fonte: Elaborazi</w:t>
      </w:r>
      <w:r w:rsidR="00D25E96" w:rsidRPr="00B37C3C">
        <w:rPr>
          <w:rFonts w:ascii="Arial Narrow" w:hAnsi="Arial Narrow"/>
          <w:sz w:val="16"/>
          <w:szCs w:val="16"/>
        </w:rPr>
        <w:t>oni Irpet su dati dell’indagine</w:t>
      </w:r>
    </w:p>
    <w:p w:rsidR="00D25E96" w:rsidRPr="00E1364E" w:rsidRDefault="00D25E96" w:rsidP="000A526F">
      <w:pPr>
        <w:spacing w:after="0" w:line="240" w:lineRule="auto"/>
        <w:jc w:val="both"/>
        <w:rPr>
          <w:rFonts w:ascii="Times New Roman" w:hAnsi="Times New Roman" w:cs="Times New Roman"/>
          <w:b/>
          <w:sz w:val="20"/>
          <w:szCs w:val="20"/>
        </w:rPr>
      </w:pPr>
    </w:p>
    <w:p w:rsidR="00D25E96" w:rsidRPr="00B37C3C" w:rsidRDefault="00D25E96" w:rsidP="000A526F">
      <w:pPr>
        <w:spacing w:after="0" w:line="240" w:lineRule="auto"/>
        <w:jc w:val="both"/>
        <w:rPr>
          <w:rFonts w:ascii="Arial Narrow" w:hAnsi="Arial Narrow"/>
          <w:sz w:val="16"/>
          <w:szCs w:val="16"/>
        </w:rPr>
      </w:pPr>
      <w:r w:rsidRPr="00B37C3C">
        <w:rPr>
          <w:rFonts w:ascii="Arial Narrow" w:hAnsi="Arial Narrow"/>
          <w:sz w:val="16"/>
          <w:szCs w:val="16"/>
        </w:rPr>
        <w:t>Tabella 4.28</w:t>
      </w:r>
    </w:p>
    <w:p w:rsidR="008501EF" w:rsidRPr="00B37C3C" w:rsidRDefault="00B37C3C" w:rsidP="000A526F">
      <w:pPr>
        <w:spacing w:after="0" w:line="240" w:lineRule="auto"/>
        <w:jc w:val="both"/>
        <w:rPr>
          <w:rFonts w:ascii="Arial Narrow" w:hAnsi="Arial Narrow"/>
          <w:sz w:val="16"/>
          <w:szCs w:val="16"/>
        </w:rPr>
      </w:pPr>
      <w:r w:rsidRPr="00B37C3C">
        <w:rPr>
          <w:rFonts w:ascii="Arial Narrow" w:hAnsi="Arial Narrow"/>
          <w:sz w:val="16"/>
          <w:szCs w:val="16"/>
        </w:rPr>
        <w:t>DISTRIBUZIONE DELLA SPESA DELLE DIVERSE NAZIONALITÀ PER FUNZIONE</w:t>
      </w:r>
    </w:p>
    <w:p w:rsidR="00D25E96" w:rsidRPr="00B37C3C" w:rsidRDefault="00D25E96" w:rsidP="000A526F">
      <w:pPr>
        <w:spacing w:after="0" w:line="240" w:lineRule="auto"/>
        <w:jc w:val="both"/>
        <w:rPr>
          <w:rFonts w:ascii="Arial Narrow" w:hAnsi="Arial Narrow"/>
          <w:sz w:val="16"/>
          <w:szCs w:val="16"/>
        </w:rPr>
      </w:pPr>
    </w:p>
    <w:tbl>
      <w:tblPr>
        <w:tblW w:w="0" w:type="auto"/>
        <w:tblInd w:w="55" w:type="dxa"/>
        <w:tblCellMar>
          <w:left w:w="28" w:type="dxa"/>
          <w:right w:w="28" w:type="dxa"/>
        </w:tblCellMar>
        <w:tblLook w:val="04A0"/>
      </w:tblPr>
      <w:tblGrid>
        <w:gridCol w:w="2455"/>
        <w:gridCol w:w="637"/>
        <w:gridCol w:w="638"/>
        <w:gridCol w:w="611"/>
        <w:gridCol w:w="755"/>
        <w:gridCol w:w="772"/>
        <w:gridCol w:w="1225"/>
        <w:gridCol w:w="326"/>
        <w:gridCol w:w="593"/>
        <w:gridCol w:w="493"/>
      </w:tblGrid>
      <w:tr w:rsidR="006F2C74" w:rsidRPr="0016267A" w:rsidTr="000B475D">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C74" w:rsidRPr="0016267A" w:rsidRDefault="006F2C74" w:rsidP="000A526F">
            <w:pPr>
              <w:spacing w:after="0" w:line="240" w:lineRule="auto"/>
              <w:rPr>
                <w:rFonts w:ascii="Arial Narrow" w:eastAsia="Times New Roman" w:hAnsi="Arial Narrow" w:cs="Times New Roman"/>
                <w:b/>
                <w:bCs/>
                <w:color w:val="000000"/>
                <w:sz w:val="16"/>
                <w:szCs w:val="16"/>
              </w:rPr>
            </w:pPr>
            <w:r w:rsidRPr="0016267A">
              <w:rPr>
                <w:rFonts w:ascii="Arial Narrow" w:eastAsia="Times New Roman" w:hAnsi="Arial Narrow" w:cs="Times New Roman"/>
                <w:b/>
                <w:bCs/>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hideMark/>
          </w:tcPr>
          <w:p w:rsidR="006F2C74" w:rsidRPr="0016267A" w:rsidRDefault="006F2C74" w:rsidP="000B475D">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Trasporti locali</w:t>
            </w:r>
          </w:p>
        </w:tc>
        <w:tc>
          <w:tcPr>
            <w:tcW w:w="0" w:type="auto"/>
            <w:tcBorders>
              <w:top w:val="single" w:sz="4" w:space="0" w:color="auto"/>
              <w:left w:val="nil"/>
              <w:bottom w:val="single" w:sz="4" w:space="0" w:color="auto"/>
              <w:right w:val="single" w:sz="4" w:space="0" w:color="auto"/>
            </w:tcBorders>
            <w:shd w:val="clear" w:color="auto" w:fill="auto"/>
            <w:hideMark/>
          </w:tcPr>
          <w:p w:rsidR="006F2C74" w:rsidRPr="0016267A" w:rsidRDefault="006F2C74" w:rsidP="000B475D">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Cibo e bevande</w:t>
            </w:r>
          </w:p>
        </w:tc>
        <w:tc>
          <w:tcPr>
            <w:tcW w:w="0" w:type="auto"/>
            <w:tcBorders>
              <w:top w:val="single" w:sz="4" w:space="0" w:color="auto"/>
              <w:left w:val="nil"/>
              <w:bottom w:val="single" w:sz="4" w:space="0" w:color="auto"/>
              <w:right w:val="single" w:sz="4" w:space="0" w:color="auto"/>
            </w:tcBorders>
            <w:shd w:val="clear" w:color="auto" w:fill="auto"/>
            <w:hideMark/>
          </w:tcPr>
          <w:p w:rsidR="006F2C74" w:rsidRPr="0016267A" w:rsidRDefault="006F2C74" w:rsidP="000B475D">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Shopping</w:t>
            </w:r>
          </w:p>
        </w:tc>
        <w:tc>
          <w:tcPr>
            <w:tcW w:w="0" w:type="auto"/>
            <w:tcBorders>
              <w:top w:val="single" w:sz="4" w:space="0" w:color="auto"/>
              <w:left w:val="nil"/>
              <w:bottom w:val="single" w:sz="4" w:space="0" w:color="auto"/>
              <w:right w:val="single" w:sz="4" w:space="0" w:color="auto"/>
            </w:tcBorders>
            <w:shd w:val="clear" w:color="auto" w:fill="auto"/>
            <w:hideMark/>
          </w:tcPr>
          <w:p w:rsidR="006F2C74" w:rsidRPr="0016267A" w:rsidRDefault="006F2C74" w:rsidP="000B475D">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Artigianato locale</w:t>
            </w:r>
          </w:p>
        </w:tc>
        <w:tc>
          <w:tcPr>
            <w:tcW w:w="0" w:type="auto"/>
            <w:tcBorders>
              <w:top w:val="single" w:sz="4" w:space="0" w:color="auto"/>
              <w:left w:val="nil"/>
              <w:bottom w:val="single" w:sz="4" w:space="0" w:color="auto"/>
              <w:right w:val="single" w:sz="4" w:space="0" w:color="auto"/>
            </w:tcBorders>
            <w:shd w:val="clear" w:color="auto" w:fill="auto"/>
            <w:hideMark/>
          </w:tcPr>
          <w:p w:rsidR="006F2C74" w:rsidRPr="0016267A" w:rsidRDefault="006F2C74" w:rsidP="000B475D">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Prodotti alimentari tipici</w:t>
            </w:r>
          </w:p>
        </w:tc>
        <w:tc>
          <w:tcPr>
            <w:tcW w:w="0" w:type="auto"/>
            <w:tcBorders>
              <w:top w:val="single" w:sz="4" w:space="0" w:color="auto"/>
              <w:left w:val="nil"/>
              <w:bottom w:val="single" w:sz="4" w:space="0" w:color="auto"/>
              <w:right w:val="single" w:sz="4" w:space="0" w:color="auto"/>
            </w:tcBorders>
            <w:shd w:val="clear" w:color="auto" w:fill="auto"/>
            <w:hideMark/>
          </w:tcPr>
          <w:p w:rsidR="006F2C74" w:rsidRPr="0016267A" w:rsidRDefault="006F2C74" w:rsidP="000B475D">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Musei, aree archeologiche, intrattenimento</w:t>
            </w:r>
          </w:p>
        </w:tc>
        <w:tc>
          <w:tcPr>
            <w:tcW w:w="0" w:type="auto"/>
            <w:tcBorders>
              <w:top w:val="single" w:sz="4" w:space="0" w:color="auto"/>
              <w:left w:val="nil"/>
              <w:bottom w:val="single" w:sz="4" w:space="0" w:color="auto"/>
              <w:right w:val="single" w:sz="4" w:space="0" w:color="auto"/>
            </w:tcBorders>
            <w:shd w:val="clear" w:color="auto" w:fill="auto"/>
            <w:hideMark/>
          </w:tcPr>
          <w:p w:rsidR="006F2C74" w:rsidRPr="0016267A" w:rsidRDefault="006F2C74" w:rsidP="000B475D">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Altro</w:t>
            </w:r>
          </w:p>
        </w:tc>
        <w:tc>
          <w:tcPr>
            <w:tcW w:w="0" w:type="auto"/>
            <w:tcBorders>
              <w:top w:val="single" w:sz="4" w:space="0" w:color="auto"/>
              <w:left w:val="nil"/>
              <w:bottom w:val="single" w:sz="4" w:space="0" w:color="auto"/>
              <w:right w:val="single" w:sz="4" w:space="0" w:color="auto"/>
            </w:tcBorders>
            <w:shd w:val="clear" w:color="auto" w:fill="auto"/>
            <w:hideMark/>
          </w:tcPr>
          <w:p w:rsidR="006F2C74" w:rsidRPr="0016267A" w:rsidRDefault="006F2C74" w:rsidP="000B475D">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 spesa per Tour</w:t>
            </w:r>
          </w:p>
        </w:tc>
        <w:tc>
          <w:tcPr>
            <w:tcW w:w="0" w:type="auto"/>
            <w:tcBorders>
              <w:top w:val="single" w:sz="4" w:space="0" w:color="auto"/>
              <w:left w:val="nil"/>
              <w:bottom w:val="single" w:sz="4" w:space="0" w:color="auto"/>
              <w:right w:val="single" w:sz="4" w:space="0" w:color="auto"/>
            </w:tcBorders>
            <w:shd w:val="clear" w:color="auto" w:fill="auto"/>
            <w:hideMark/>
          </w:tcPr>
          <w:p w:rsidR="006F2C74" w:rsidRPr="0016267A" w:rsidRDefault="006F2C74" w:rsidP="000B475D">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 spesa</w:t>
            </w:r>
          </w:p>
        </w:tc>
      </w:tr>
      <w:tr w:rsidR="008501EF" w:rsidRPr="0016267A" w:rsidTr="000B475D">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Africa_PEN_AR_israele</w:t>
            </w:r>
          </w:p>
        </w:tc>
        <w:tc>
          <w:tcPr>
            <w:tcW w:w="0" w:type="auto"/>
            <w:tcBorders>
              <w:top w:val="single" w:sz="4" w:space="0" w:color="auto"/>
              <w:left w:val="single" w:sz="4" w:space="0" w:color="auto"/>
              <w:bottom w:val="single" w:sz="4" w:space="0" w:color="auto"/>
              <w:right w:val="single" w:sz="4" w:space="0" w:color="auto"/>
            </w:tcBorders>
            <w:shd w:val="clear" w:color="000000" w:fill="F9EA8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000000" w:fill="F6E98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7FC77D"/>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000000" w:fill="FBB379"/>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BB379"/>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98370"/>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98D71"/>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BAD780"/>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8501EF" w:rsidRPr="0016267A" w:rsidTr="000B475D">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rPr>
                <w:rFonts w:ascii="Arial Narrow" w:eastAsia="Times New Roman" w:hAnsi="Arial Narrow" w:cs="Times New Roman"/>
                <w:color w:val="000000"/>
                <w:sz w:val="16"/>
                <w:szCs w:val="16"/>
              </w:rPr>
            </w:pPr>
            <w:proofErr w:type="spellStart"/>
            <w:r w:rsidRPr="0016267A">
              <w:rPr>
                <w:rFonts w:ascii="Arial Narrow" w:eastAsia="Times New Roman" w:hAnsi="Arial Narrow" w:cs="Times New Roman"/>
                <w:color w:val="000000"/>
                <w:sz w:val="16"/>
                <w:szCs w:val="16"/>
              </w:rPr>
              <w:t>America_centro</w:t>
            </w:r>
            <w:proofErr w:type="spellEnd"/>
            <w:r w:rsidRPr="0016267A">
              <w:rPr>
                <w:rFonts w:ascii="Arial Narrow" w:eastAsia="Times New Roman" w:hAnsi="Arial Narrow" w:cs="Times New Roman"/>
                <w:color w:val="000000"/>
                <w:sz w:val="16"/>
                <w:szCs w:val="16"/>
              </w:rPr>
              <w:t xml:space="preserve"> meridionale</w:t>
            </w:r>
          </w:p>
        </w:tc>
        <w:tc>
          <w:tcPr>
            <w:tcW w:w="0" w:type="auto"/>
            <w:tcBorders>
              <w:top w:val="single" w:sz="4" w:space="0" w:color="auto"/>
              <w:left w:val="single" w:sz="4" w:space="0" w:color="auto"/>
              <w:bottom w:val="single" w:sz="4" w:space="0" w:color="auto"/>
              <w:right w:val="single" w:sz="4" w:space="0" w:color="auto"/>
            </w:tcBorders>
            <w:shd w:val="clear" w:color="000000" w:fill="FBAB77"/>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BEA8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000000" w:fill="88C97E"/>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47%</w:t>
            </w:r>
          </w:p>
        </w:tc>
        <w:tc>
          <w:tcPr>
            <w:tcW w:w="0" w:type="auto"/>
            <w:tcBorders>
              <w:top w:val="single" w:sz="4" w:space="0" w:color="auto"/>
              <w:left w:val="single" w:sz="4" w:space="0" w:color="auto"/>
              <w:bottom w:val="single" w:sz="4" w:space="0" w:color="auto"/>
              <w:right w:val="single" w:sz="4" w:space="0" w:color="auto"/>
            </w:tcBorders>
            <w:shd w:val="clear" w:color="000000" w:fill="FEEA83"/>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000000" w:fill="FA9473"/>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98871"/>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000000" w:fill="9FD07F"/>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8501EF" w:rsidRPr="0016267A" w:rsidTr="000B475D">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Asia</w:t>
            </w:r>
          </w:p>
        </w:tc>
        <w:tc>
          <w:tcPr>
            <w:tcW w:w="0" w:type="auto"/>
            <w:tcBorders>
              <w:top w:val="single" w:sz="4" w:space="0" w:color="auto"/>
              <w:left w:val="single" w:sz="4" w:space="0" w:color="auto"/>
              <w:bottom w:val="single" w:sz="4" w:space="0" w:color="auto"/>
              <w:right w:val="single" w:sz="4" w:space="0" w:color="auto"/>
            </w:tcBorders>
            <w:shd w:val="clear" w:color="000000" w:fill="F98B71"/>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0E78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000000" w:fill="63BE7B"/>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60%</w:t>
            </w:r>
          </w:p>
        </w:tc>
        <w:tc>
          <w:tcPr>
            <w:tcW w:w="0" w:type="auto"/>
            <w:tcBorders>
              <w:top w:val="single" w:sz="4" w:space="0" w:color="auto"/>
              <w:left w:val="single" w:sz="4" w:space="0" w:color="auto"/>
              <w:bottom w:val="single" w:sz="4" w:space="0" w:color="auto"/>
              <w:right w:val="single" w:sz="4" w:space="0" w:color="auto"/>
            </w:tcBorders>
            <w:shd w:val="clear" w:color="000000" w:fill="FA9673"/>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86E6C"/>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000000" w:fill="F8726C"/>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000000" w:fill="BFD981"/>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8501EF" w:rsidRPr="0016267A" w:rsidTr="000B475D">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continentale e del Nord</w:t>
            </w:r>
          </w:p>
        </w:tc>
        <w:tc>
          <w:tcPr>
            <w:tcW w:w="0" w:type="auto"/>
            <w:tcBorders>
              <w:top w:val="single" w:sz="4" w:space="0" w:color="auto"/>
              <w:left w:val="single" w:sz="4" w:space="0" w:color="auto"/>
              <w:bottom w:val="single" w:sz="4" w:space="0" w:color="auto"/>
              <w:right w:val="single" w:sz="4" w:space="0" w:color="auto"/>
            </w:tcBorders>
            <w:shd w:val="clear" w:color="000000" w:fill="F9E98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000000" w:fill="E5E483"/>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w:t>
            </w:r>
          </w:p>
        </w:tc>
        <w:tc>
          <w:tcPr>
            <w:tcW w:w="0" w:type="auto"/>
            <w:tcBorders>
              <w:top w:val="single" w:sz="4" w:space="0" w:color="auto"/>
              <w:left w:val="single" w:sz="4" w:space="0" w:color="auto"/>
              <w:bottom w:val="single" w:sz="4" w:space="0" w:color="auto"/>
              <w:right w:val="single" w:sz="4" w:space="0" w:color="auto"/>
            </w:tcBorders>
            <w:shd w:val="clear" w:color="000000" w:fill="B3D680"/>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31%</w:t>
            </w:r>
          </w:p>
        </w:tc>
        <w:tc>
          <w:tcPr>
            <w:tcW w:w="0" w:type="auto"/>
            <w:tcBorders>
              <w:top w:val="single" w:sz="4" w:space="0" w:color="auto"/>
              <w:left w:val="single" w:sz="4" w:space="0" w:color="auto"/>
              <w:bottom w:val="single" w:sz="4" w:space="0" w:color="auto"/>
              <w:right w:val="single" w:sz="4" w:space="0" w:color="auto"/>
            </w:tcBorders>
            <w:shd w:val="clear" w:color="000000" w:fill="F98670"/>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BB178"/>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A9272"/>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98C71"/>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95CD7E"/>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8501EF" w:rsidRPr="0016267A" w:rsidTr="000B475D">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Est</w:t>
            </w:r>
          </w:p>
        </w:tc>
        <w:tc>
          <w:tcPr>
            <w:tcW w:w="0" w:type="auto"/>
            <w:tcBorders>
              <w:top w:val="single" w:sz="4" w:space="0" w:color="auto"/>
              <w:left w:val="single" w:sz="4" w:space="0" w:color="auto"/>
              <w:bottom w:val="single" w:sz="4" w:space="0" w:color="auto"/>
              <w:right w:val="single" w:sz="4" w:space="0" w:color="auto"/>
            </w:tcBorders>
            <w:shd w:val="clear" w:color="000000" w:fill="FFEB8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000000" w:fill="DFE283"/>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w:t>
            </w:r>
          </w:p>
        </w:tc>
        <w:tc>
          <w:tcPr>
            <w:tcW w:w="0" w:type="auto"/>
            <w:tcBorders>
              <w:top w:val="single" w:sz="4" w:space="0" w:color="auto"/>
              <w:left w:val="single" w:sz="4" w:space="0" w:color="auto"/>
              <w:bottom w:val="single" w:sz="4" w:space="0" w:color="auto"/>
              <w:right w:val="single" w:sz="4" w:space="0" w:color="auto"/>
            </w:tcBorders>
            <w:shd w:val="clear" w:color="000000" w:fill="83C87D"/>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49%</w:t>
            </w:r>
          </w:p>
        </w:tc>
        <w:tc>
          <w:tcPr>
            <w:tcW w:w="0" w:type="auto"/>
            <w:tcBorders>
              <w:top w:val="single" w:sz="4" w:space="0" w:color="auto"/>
              <w:left w:val="single" w:sz="4" w:space="0" w:color="auto"/>
              <w:bottom w:val="single" w:sz="4" w:space="0" w:color="auto"/>
              <w:right w:val="single" w:sz="4" w:space="0" w:color="auto"/>
            </w:tcBorders>
            <w:shd w:val="clear" w:color="000000" w:fill="F8696B"/>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000000" w:fill="F98A71"/>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A9E75"/>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8726C"/>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000000" w:fill="BDD881"/>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8501EF" w:rsidRPr="0016267A" w:rsidTr="000B475D">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FRANCIA</w:t>
            </w:r>
          </w:p>
        </w:tc>
        <w:tc>
          <w:tcPr>
            <w:tcW w:w="0" w:type="auto"/>
            <w:tcBorders>
              <w:top w:val="single" w:sz="4" w:space="0" w:color="auto"/>
              <w:left w:val="single" w:sz="4" w:space="0" w:color="auto"/>
              <w:bottom w:val="single" w:sz="4" w:space="0" w:color="auto"/>
              <w:right w:val="single" w:sz="4" w:space="0" w:color="auto"/>
            </w:tcBorders>
            <w:shd w:val="clear" w:color="000000" w:fill="F8E98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000000" w:fill="F4E88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AED480"/>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33%</w:t>
            </w:r>
          </w:p>
        </w:tc>
        <w:tc>
          <w:tcPr>
            <w:tcW w:w="0" w:type="auto"/>
            <w:tcBorders>
              <w:top w:val="single" w:sz="4" w:space="0" w:color="auto"/>
              <w:left w:val="single" w:sz="4" w:space="0" w:color="auto"/>
              <w:bottom w:val="single" w:sz="4" w:space="0" w:color="auto"/>
              <w:right w:val="single" w:sz="4" w:space="0" w:color="auto"/>
            </w:tcBorders>
            <w:shd w:val="clear" w:color="000000" w:fill="FA987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BAA77"/>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97E6F"/>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1E78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000000" w:fill="A3D17F"/>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37%</w:t>
            </w:r>
          </w:p>
        </w:tc>
        <w:tc>
          <w:tcPr>
            <w:tcW w:w="0" w:type="auto"/>
            <w:tcBorders>
              <w:top w:val="nil"/>
              <w:left w:val="nil"/>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8501EF" w:rsidRPr="0016267A" w:rsidTr="000B475D">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Gran </w:t>
            </w:r>
            <w:proofErr w:type="spellStart"/>
            <w:r w:rsidRPr="0016267A">
              <w:rPr>
                <w:rFonts w:ascii="Arial Narrow" w:eastAsia="Times New Roman" w:hAnsi="Arial Narrow" w:cs="Times New Roman"/>
                <w:color w:val="000000"/>
                <w:sz w:val="16"/>
                <w:szCs w:val="16"/>
              </w:rPr>
              <w:t>bretagna</w:t>
            </w:r>
            <w:proofErr w:type="spellEnd"/>
            <w:r w:rsidRPr="0016267A">
              <w:rPr>
                <w:rFonts w:ascii="Arial Narrow" w:eastAsia="Times New Roman" w:hAnsi="Arial Narrow" w:cs="Times New Roman"/>
                <w:color w:val="000000"/>
                <w:sz w:val="16"/>
                <w:szCs w:val="16"/>
              </w:rPr>
              <w:t xml:space="preserve"> + Irlanda</w:t>
            </w:r>
          </w:p>
        </w:tc>
        <w:tc>
          <w:tcPr>
            <w:tcW w:w="0" w:type="auto"/>
            <w:tcBorders>
              <w:top w:val="single" w:sz="4" w:space="0" w:color="auto"/>
              <w:left w:val="single" w:sz="4" w:space="0" w:color="auto"/>
              <w:bottom w:val="single" w:sz="4" w:space="0" w:color="auto"/>
              <w:right w:val="single" w:sz="4" w:space="0" w:color="auto"/>
            </w:tcBorders>
            <w:shd w:val="clear" w:color="000000" w:fill="F2E88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000000" w:fill="DEE283"/>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16%</w:t>
            </w:r>
          </w:p>
        </w:tc>
        <w:tc>
          <w:tcPr>
            <w:tcW w:w="0" w:type="auto"/>
            <w:tcBorders>
              <w:top w:val="single" w:sz="4" w:space="0" w:color="auto"/>
              <w:left w:val="single" w:sz="4" w:space="0" w:color="auto"/>
              <w:bottom w:val="single" w:sz="4" w:space="0" w:color="auto"/>
              <w:right w:val="single" w:sz="4" w:space="0" w:color="auto"/>
            </w:tcBorders>
            <w:shd w:val="clear" w:color="000000" w:fill="CCDD82"/>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p>
        </w:tc>
        <w:tc>
          <w:tcPr>
            <w:tcW w:w="0" w:type="auto"/>
            <w:tcBorders>
              <w:top w:val="single" w:sz="4" w:space="0" w:color="auto"/>
              <w:left w:val="single" w:sz="4" w:space="0" w:color="auto"/>
              <w:bottom w:val="single" w:sz="4" w:space="0" w:color="auto"/>
              <w:right w:val="single" w:sz="4" w:space="0" w:color="auto"/>
            </w:tcBorders>
            <w:shd w:val="clear" w:color="000000" w:fill="F98A71"/>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98D72"/>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A987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9806F"/>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85C87D"/>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8501EF" w:rsidRPr="0016267A" w:rsidTr="000B475D">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ITALIA</w:t>
            </w:r>
          </w:p>
        </w:tc>
        <w:tc>
          <w:tcPr>
            <w:tcW w:w="0" w:type="auto"/>
            <w:tcBorders>
              <w:top w:val="single" w:sz="4" w:space="0" w:color="auto"/>
              <w:left w:val="single" w:sz="4" w:space="0" w:color="auto"/>
              <w:bottom w:val="single" w:sz="4" w:space="0" w:color="auto"/>
              <w:right w:val="single" w:sz="4" w:space="0" w:color="auto"/>
            </w:tcBorders>
            <w:shd w:val="clear" w:color="000000" w:fill="F6E98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EBE683"/>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C3DA81"/>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26%</w:t>
            </w:r>
          </w:p>
        </w:tc>
        <w:tc>
          <w:tcPr>
            <w:tcW w:w="0" w:type="auto"/>
            <w:tcBorders>
              <w:top w:val="single" w:sz="4" w:space="0" w:color="auto"/>
              <w:left w:val="single" w:sz="4" w:space="0" w:color="auto"/>
              <w:bottom w:val="single" w:sz="4" w:space="0" w:color="auto"/>
              <w:right w:val="single" w:sz="4" w:space="0" w:color="auto"/>
            </w:tcBorders>
            <w:shd w:val="clear" w:color="000000" w:fill="F6E98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0" w:type="auto"/>
            <w:tcBorders>
              <w:top w:val="single" w:sz="4" w:space="0" w:color="auto"/>
              <w:left w:val="single" w:sz="4" w:space="0" w:color="auto"/>
              <w:bottom w:val="single" w:sz="4" w:space="0" w:color="auto"/>
              <w:right w:val="single" w:sz="4" w:space="0" w:color="auto"/>
            </w:tcBorders>
            <w:shd w:val="clear" w:color="000000" w:fill="F8776D"/>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000000" w:fill="FA9373"/>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DC87D"/>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000000" w:fill="95CD7E"/>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8501EF" w:rsidRPr="0016267A" w:rsidTr="000B475D">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Penisola Iberica</w:t>
            </w:r>
          </w:p>
        </w:tc>
        <w:tc>
          <w:tcPr>
            <w:tcW w:w="0" w:type="auto"/>
            <w:tcBorders>
              <w:top w:val="single" w:sz="4" w:space="0" w:color="auto"/>
              <w:left w:val="single" w:sz="4" w:space="0" w:color="auto"/>
              <w:bottom w:val="single" w:sz="4" w:space="0" w:color="auto"/>
              <w:right w:val="single" w:sz="4" w:space="0" w:color="auto"/>
            </w:tcBorders>
            <w:shd w:val="clear" w:color="000000" w:fill="D8E082"/>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18%</w:t>
            </w:r>
          </w:p>
        </w:tc>
        <w:tc>
          <w:tcPr>
            <w:tcW w:w="0" w:type="auto"/>
            <w:tcBorders>
              <w:top w:val="single" w:sz="4" w:space="0" w:color="auto"/>
              <w:left w:val="single" w:sz="4" w:space="0" w:color="auto"/>
              <w:bottom w:val="single" w:sz="4" w:space="0" w:color="auto"/>
              <w:right w:val="single" w:sz="4" w:space="0" w:color="auto"/>
            </w:tcBorders>
            <w:shd w:val="clear" w:color="000000" w:fill="E1E383"/>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000000" w:fill="BED981"/>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28%</w:t>
            </w:r>
          </w:p>
        </w:tc>
        <w:tc>
          <w:tcPr>
            <w:tcW w:w="0" w:type="auto"/>
            <w:tcBorders>
              <w:top w:val="single" w:sz="4" w:space="0" w:color="auto"/>
              <w:left w:val="single" w:sz="4" w:space="0" w:color="auto"/>
              <w:bottom w:val="single" w:sz="4" w:space="0" w:color="auto"/>
              <w:right w:val="single" w:sz="4" w:space="0" w:color="auto"/>
            </w:tcBorders>
            <w:shd w:val="clear" w:color="000000" w:fill="F98B71"/>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A8E72"/>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A987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8716C"/>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000000" w:fill="AAD380"/>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8501EF" w:rsidRPr="0016267A" w:rsidTr="000B475D">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USA CANADA Australia_Nuova_Zelanda</w:t>
            </w:r>
          </w:p>
        </w:tc>
        <w:tc>
          <w:tcPr>
            <w:tcW w:w="0" w:type="auto"/>
            <w:tcBorders>
              <w:top w:val="single" w:sz="4" w:space="0" w:color="auto"/>
              <w:left w:val="single" w:sz="4" w:space="0" w:color="auto"/>
              <w:bottom w:val="single" w:sz="4" w:space="0" w:color="auto"/>
              <w:right w:val="single" w:sz="4" w:space="0" w:color="auto"/>
            </w:tcBorders>
            <w:shd w:val="clear" w:color="000000" w:fill="F9EA84"/>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9CCF7F"/>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000000" w:fill="FBA977"/>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97D6F"/>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BAF78"/>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8756D"/>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000000" w:fill="A7D27F"/>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bottom"/>
            <w:hideMark/>
          </w:tcPr>
          <w:p w:rsidR="008501EF" w:rsidRPr="0016267A" w:rsidRDefault="008501EF" w:rsidP="000A526F">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100%</w:t>
            </w:r>
          </w:p>
        </w:tc>
      </w:tr>
      <w:tr w:rsidR="008501EF" w:rsidRPr="000B475D" w:rsidTr="000B475D">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501EF" w:rsidRPr="000B475D" w:rsidRDefault="00602ABE" w:rsidP="000A526F">
            <w:pPr>
              <w:spacing w:after="0" w:line="240" w:lineRule="auto"/>
              <w:rPr>
                <w:rFonts w:ascii="Arial Narrow" w:eastAsia="Times New Roman" w:hAnsi="Arial Narrow" w:cs="Times New Roman"/>
                <w:bCs/>
                <w:color w:val="000000"/>
                <w:sz w:val="16"/>
                <w:szCs w:val="16"/>
              </w:rPr>
            </w:pPr>
            <w:r w:rsidRPr="000B475D">
              <w:rPr>
                <w:rFonts w:ascii="Arial Narrow" w:eastAsia="Times New Roman" w:hAnsi="Arial Narrow" w:cs="Times New Roman"/>
                <w:bCs/>
                <w:color w:val="000000"/>
                <w:sz w:val="16"/>
                <w:szCs w:val="16"/>
              </w:rPr>
              <w:t xml:space="preserve">Totale </w:t>
            </w:r>
            <w:r w:rsidRPr="000B475D">
              <w:rPr>
                <w:rFonts w:ascii="Arial Narrow" w:eastAsia="Times New Roman" w:hAnsi="Arial Narrow" w:cs="Times New Roman"/>
                <w:color w:val="000000"/>
                <w:sz w:val="16"/>
                <w:szCs w:val="16"/>
              </w:rPr>
              <w:t>dei crocieristi</w:t>
            </w:r>
          </w:p>
        </w:tc>
        <w:tc>
          <w:tcPr>
            <w:tcW w:w="0" w:type="auto"/>
            <w:tcBorders>
              <w:top w:val="single" w:sz="4" w:space="0" w:color="auto"/>
              <w:left w:val="single" w:sz="4" w:space="0" w:color="auto"/>
              <w:bottom w:val="single" w:sz="4" w:space="0" w:color="auto"/>
              <w:right w:val="single" w:sz="4" w:space="0" w:color="auto"/>
            </w:tcBorders>
            <w:shd w:val="clear" w:color="000000" w:fill="F7E984"/>
            <w:noWrap/>
            <w:vAlign w:val="bottom"/>
            <w:hideMark/>
          </w:tcPr>
          <w:p w:rsidR="008501EF" w:rsidRPr="000B475D" w:rsidRDefault="008501EF" w:rsidP="000A526F">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7%</w:t>
            </w:r>
          </w:p>
        </w:tc>
        <w:tc>
          <w:tcPr>
            <w:tcW w:w="0" w:type="auto"/>
            <w:tcBorders>
              <w:top w:val="single" w:sz="4" w:space="0" w:color="auto"/>
              <w:left w:val="single" w:sz="4" w:space="0" w:color="auto"/>
              <w:bottom w:val="single" w:sz="4" w:space="0" w:color="auto"/>
              <w:right w:val="single" w:sz="4" w:space="0" w:color="auto"/>
            </w:tcBorders>
            <w:shd w:val="clear" w:color="000000" w:fill="E9E583"/>
            <w:noWrap/>
            <w:vAlign w:val="bottom"/>
            <w:hideMark/>
          </w:tcPr>
          <w:p w:rsidR="008501EF" w:rsidRPr="000B475D" w:rsidRDefault="008501EF" w:rsidP="000A526F">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000000" w:fill="A4D17F"/>
            <w:noWrap/>
            <w:vAlign w:val="bottom"/>
            <w:hideMark/>
          </w:tcPr>
          <w:p w:rsidR="008501EF" w:rsidRPr="000B475D" w:rsidRDefault="008501EF" w:rsidP="000A526F">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37%</w:t>
            </w:r>
          </w:p>
        </w:tc>
        <w:tc>
          <w:tcPr>
            <w:tcW w:w="0" w:type="auto"/>
            <w:tcBorders>
              <w:top w:val="single" w:sz="4" w:space="0" w:color="auto"/>
              <w:left w:val="single" w:sz="4" w:space="0" w:color="auto"/>
              <w:bottom w:val="single" w:sz="4" w:space="0" w:color="auto"/>
              <w:right w:val="single" w:sz="4" w:space="0" w:color="auto"/>
            </w:tcBorders>
            <w:shd w:val="clear" w:color="000000" w:fill="FBA576"/>
            <w:noWrap/>
            <w:vAlign w:val="bottom"/>
            <w:hideMark/>
          </w:tcPr>
          <w:p w:rsidR="008501EF" w:rsidRPr="000B475D" w:rsidRDefault="008501EF" w:rsidP="000A526F">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98971"/>
            <w:noWrap/>
            <w:vAlign w:val="bottom"/>
            <w:hideMark/>
          </w:tcPr>
          <w:p w:rsidR="008501EF" w:rsidRPr="000B475D" w:rsidRDefault="008501EF" w:rsidP="000A526F">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FA9F75"/>
            <w:noWrap/>
            <w:vAlign w:val="bottom"/>
            <w:hideMark/>
          </w:tcPr>
          <w:p w:rsidR="008501EF" w:rsidRPr="000B475D" w:rsidRDefault="008501EF" w:rsidP="000A526F">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000000" w:fill="F98470"/>
            <w:noWrap/>
            <w:vAlign w:val="bottom"/>
            <w:hideMark/>
          </w:tcPr>
          <w:p w:rsidR="008501EF" w:rsidRPr="000B475D" w:rsidRDefault="008501EF" w:rsidP="000A526F">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000000" w:fill="A2D17F"/>
            <w:noWrap/>
            <w:vAlign w:val="bottom"/>
            <w:hideMark/>
          </w:tcPr>
          <w:p w:rsidR="008501EF" w:rsidRPr="000B475D" w:rsidRDefault="008501EF" w:rsidP="000A526F">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noWrap/>
            <w:vAlign w:val="bottom"/>
            <w:hideMark/>
          </w:tcPr>
          <w:p w:rsidR="008501EF" w:rsidRPr="000B475D" w:rsidRDefault="008501EF" w:rsidP="000A526F">
            <w:pPr>
              <w:spacing w:after="0" w:line="240" w:lineRule="auto"/>
              <w:jc w:val="right"/>
              <w:rPr>
                <w:rFonts w:ascii="Arial Narrow" w:eastAsia="Times New Roman" w:hAnsi="Arial Narrow" w:cs="Times New Roman"/>
                <w:color w:val="000000"/>
                <w:sz w:val="16"/>
                <w:szCs w:val="16"/>
              </w:rPr>
            </w:pPr>
            <w:r w:rsidRPr="000B475D">
              <w:rPr>
                <w:rFonts w:ascii="Arial Narrow" w:eastAsia="Times New Roman" w:hAnsi="Arial Narrow" w:cs="Times New Roman"/>
                <w:color w:val="000000"/>
                <w:sz w:val="16"/>
                <w:szCs w:val="16"/>
              </w:rPr>
              <w:t>100%</w:t>
            </w:r>
          </w:p>
        </w:tc>
      </w:tr>
    </w:tbl>
    <w:p w:rsidR="000474D3" w:rsidRPr="00B37C3C" w:rsidRDefault="000474D3" w:rsidP="000A526F">
      <w:pPr>
        <w:spacing w:after="0" w:line="240" w:lineRule="auto"/>
        <w:jc w:val="both"/>
        <w:rPr>
          <w:rFonts w:ascii="Arial Narrow" w:hAnsi="Arial Narrow"/>
          <w:sz w:val="16"/>
          <w:szCs w:val="16"/>
        </w:rPr>
      </w:pPr>
      <w:r w:rsidRPr="00B37C3C">
        <w:rPr>
          <w:rFonts w:ascii="Arial Narrow" w:hAnsi="Arial Narrow"/>
          <w:sz w:val="16"/>
          <w:szCs w:val="16"/>
        </w:rPr>
        <w:t>Fonte: Elaborazi</w:t>
      </w:r>
      <w:r w:rsidR="00B37C3C">
        <w:rPr>
          <w:rFonts w:ascii="Arial Narrow" w:hAnsi="Arial Narrow"/>
          <w:sz w:val="16"/>
          <w:szCs w:val="16"/>
        </w:rPr>
        <w:t>oni Irpet su dati dell’indagine</w:t>
      </w:r>
    </w:p>
    <w:p w:rsidR="005120D5" w:rsidRPr="00E1364E" w:rsidRDefault="005120D5" w:rsidP="000A526F">
      <w:pPr>
        <w:spacing w:after="0" w:line="240" w:lineRule="auto"/>
        <w:jc w:val="both"/>
        <w:rPr>
          <w:rFonts w:ascii="Times New Roman" w:hAnsi="Times New Roman" w:cs="Times New Roman"/>
          <w:b/>
          <w:sz w:val="20"/>
          <w:szCs w:val="20"/>
        </w:rPr>
      </w:pPr>
    </w:p>
    <w:p w:rsidR="000B475D" w:rsidRDefault="000B475D">
      <w:pPr>
        <w:rPr>
          <w:rFonts w:ascii="Arial Narrow" w:hAnsi="Arial Narrow"/>
          <w:sz w:val="16"/>
          <w:szCs w:val="16"/>
        </w:rPr>
      </w:pPr>
      <w:r>
        <w:rPr>
          <w:rFonts w:ascii="Arial Narrow" w:hAnsi="Arial Narrow"/>
          <w:sz w:val="16"/>
          <w:szCs w:val="16"/>
        </w:rPr>
        <w:br w:type="page"/>
      </w:r>
    </w:p>
    <w:p w:rsidR="00D25E96" w:rsidRPr="00B37C3C" w:rsidRDefault="00516468" w:rsidP="000A526F">
      <w:pPr>
        <w:spacing w:after="0" w:line="240" w:lineRule="auto"/>
        <w:jc w:val="both"/>
        <w:rPr>
          <w:rFonts w:ascii="Arial Narrow" w:hAnsi="Arial Narrow"/>
          <w:sz w:val="16"/>
          <w:szCs w:val="16"/>
        </w:rPr>
      </w:pPr>
      <w:r w:rsidRPr="00B37C3C">
        <w:rPr>
          <w:rFonts w:ascii="Arial Narrow" w:hAnsi="Arial Narrow"/>
          <w:sz w:val="16"/>
          <w:szCs w:val="16"/>
        </w:rPr>
        <w:lastRenderedPageBreak/>
        <w:t>Tabell</w:t>
      </w:r>
      <w:r w:rsidR="00D25E96" w:rsidRPr="00B37C3C">
        <w:rPr>
          <w:rFonts w:ascii="Arial Narrow" w:hAnsi="Arial Narrow"/>
          <w:sz w:val="16"/>
          <w:szCs w:val="16"/>
        </w:rPr>
        <w:t>a 4.29</w:t>
      </w:r>
    </w:p>
    <w:p w:rsidR="008501EF" w:rsidRPr="00B37C3C" w:rsidRDefault="00B37C3C" w:rsidP="000A526F">
      <w:pPr>
        <w:spacing w:after="0" w:line="240" w:lineRule="auto"/>
        <w:jc w:val="both"/>
        <w:rPr>
          <w:rFonts w:ascii="Arial Narrow" w:hAnsi="Arial Narrow"/>
          <w:sz w:val="16"/>
          <w:szCs w:val="16"/>
        </w:rPr>
      </w:pPr>
      <w:r w:rsidRPr="00B37C3C">
        <w:rPr>
          <w:rFonts w:ascii="Arial Narrow" w:hAnsi="Arial Narrow"/>
          <w:sz w:val="16"/>
          <w:szCs w:val="16"/>
        </w:rPr>
        <w:t xml:space="preserve">INDICE </w:t>
      </w:r>
      <w:proofErr w:type="spellStart"/>
      <w:r w:rsidRPr="00B37C3C">
        <w:rPr>
          <w:rFonts w:ascii="Arial Narrow" w:hAnsi="Arial Narrow"/>
          <w:sz w:val="16"/>
          <w:szCs w:val="16"/>
        </w:rPr>
        <w:t>DI</w:t>
      </w:r>
      <w:proofErr w:type="spellEnd"/>
      <w:r w:rsidRPr="00B37C3C">
        <w:rPr>
          <w:rFonts w:ascii="Arial Narrow" w:hAnsi="Arial Narrow"/>
          <w:sz w:val="16"/>
          <w:szCs w:val="16"/>
        </w:rPr>
        <w:t xml:space="preserve"> SPECIALIZZAZIONE DELLA SPESA DELLE DIVERSE NAZIONALITÀ PER FUNZIONE</w:t>
      </w:r>
    </w:p>
    <w:p w:rsidR="00D25E96" w:rsidRPr="00B37C3C" w:rsidRDefault="00D25E96" w:rsidP="000A526F">
      <w:pPr>
        <w:spacing w:after="0" w:line="240" w:lineRule="auto"/>
        <w:jc w:val="both"/>
        <w:rPr>
          <w:rFonts w:ascii="Arial Narrow" w:hAnsi="Arial Narrow"/>
          <w:sz w:val="16"/>
          <w:szCs w:val="16"/>
        </w:rPr>
      </w:pPr>
    </w:p>
    <w:tbl>
      <w:tblPr>
        <w:tblW w:w="0" w:type="auto"/>
        <w:tblCellMar>
          <w:left w:w="28" w:type="dxa"/>
          <w:right w:w="28" w:type="dxa"/>
        </w:tblCellMar>
        <w:tblLook w:val="04A0"/>
      </w:tblPr>
      <w:tblGrid>
        <w:gridCol w:w="2492"/>
        <w:gridCol w:w="634"/>
        <w:gridCol w:w="635"/>
        <w:gridCol w:w="611"/>
        <w:gridCol w:w="752"/>
        <w:gridCol w:w="767"/>
        <w:gridCol w:w="1207"/>
        <w:gridCol w:w="385"/>
        <w:gridCol w:w="586"/>
        <w:gridCol w:w="491"/>
      </w:tblGrid>
      <w:tr w:rsidR="005120D5" w:rsidRPr="0016267A" w:rsidTr="00B37C3C">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0D5" w:rsidRPr="00B37C3C" w:rsidRDefault="005120D5" w:rsidP="000A526F">
            <w:pPr>
              <w:spacing w:after="0" w:line="240" w:lineRule="auto"/>
              <w:rPr>
                <w:rFonts w:ascii="Arial Narrow" w:eastAsia="Times New Roman" w:hAnsi="Arial Narrow"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Trasporti locali</w:t>
            </w:r>
          </w:p>
        </w:tc>
        <w:tc>
          <w:tcPr>
            <w:tcW w:w="0" w:type="auto"/>
            <w:tcBorders>
              <w:top w:val="single" w:sz="4" w:space="0" w:color="auto"/>
              <w:left w:val="nil"/>
              <w:bottom w:val="single" w:sz="4" w:space="0" w:color="auto"/>
              <w:right w:val="single" w:sz="4" w:space="0" w:color="auto"/>
            </w:tcBorders>
            <w:shd w:val="clear" w:color="auto" w:fill="auto"/>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Cibo e bevande</w:t>
            </w:r>
          </w:p>
        </w:tc>
        <w:tc>
          <w:tcPr>
            <w:tcW w:w="0" w:type="auto"/>
            <w:tcBorders>
              <w:top w:val="single" w:sz="4" w:space="0" w:color="auto"/>
              <w:left w:val="nil"/>
              <w:bottom w:val="single" w:sz="4" w:space="0" w:color="auto"/>
              <w:right w:val="single" w:sz="4" w:space="0" w:color="auto"/>
            </w:tcBorders>
            <w:shd w:val="clear" w:color="auto" w:fill="auto"/>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Shopping</w:t>
            </w:r>
          </w:p>
        </w:tc>
        <w:tc>
          <w:tcPr>
            <w:tcW w:w="0" w:type="auto"/>
            <w:tcBorders>
              <w:top w:val="single" w:sz="4" w:space="0" w:color="auto"/>
              <w:left w:val="nil"/>
              <w:bottom w:val="single" w:sz="4" w:space="0" w:color="auto"/>
              <w:right w:val="single" w:sz="4" w:space="0" w:color="auto"/>
            </w:tcBorders>
            <w:shd w:val="clear" w:color="auto" w:fill="auto"/>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Artigianato locale</w:t>
            </w:r>
          </w:p>
        </w:tc>
        <w:tc>
          <w:tcPr>
            <w:tcW w:w="0" w:type="auto"/>
            <w:tcBorders>
              <w:top w:val="single" w:sz="4" w:space="0" w:color="auto"/>
              <w:left w:val="nil"/>
              <w:bottom w:val="single" w:sz="4" w:space="0" w:color="auto"/>
              <w:right w:val="single" w:sz="4" w:space="0" w:color="auto"/>
            </w:tcBorders>
            <w:shd w:val="clear" w:color="auto" w:fill="auto"/>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Prodotti alimentari tipici</w:t>
            </w:r>
          </w:p>
        </w:tc>
        <w:tc>
          <w:tcPr>
            <w:tcW w:w="0" w:type="auto"/>
            <w:tcBorders>
              <w:top w:val="single" w:sz="4" w:space="0" w:color="auto"/>
              <w:left w:val="nil"/>
              <w:bottom w:val="single" w:sz="4" w:space="0" w:color="auto"/>
              <w:right w:val="single" w:sz="4" w:space="0" w:color="auto"/>
            </w:tcBorders>
            <w:shd w:val="clear" w:color="auto" w:fill="auto"/>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Musei, aree archeologiche intrattenimento</w:t>
            </w:r>
          </w:p>
        </w:tc>
        <w:tc>
          <w:tcPr>
            <w:tcW w:w="0" w:type="auto"/>
            <w:tcBorders>
              <w:top w:val="single" w:sz="4" w:space="0" w:color="auto"/>
              <w:left w:val="nil"/>
              <w:bottom w:val="single" w:sz="4" w:space="0" w:color="auto"/>
              <w:right w:val="single" w:sz="4" w:space="0" w:color="auto"/>
            </w:tcBorders>
            <w:shd w:val="clear" w:color="auto" w:fill="auto"/>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Altro</w:t>
            </w:r>
          </w:p>
        </w:tc>
        <w:tc>
          <w:tcPr>
            <w:tcW w:w="0" w:type="auto"/>
            <w:tcBorders>
              <w:top w:val="single" w:sz="4" w:space="0" w:color="auto"/>
              <w:left w:val="nil"/>
              <w:bottom w:val="single" w:sz="4" w:space="0" w:color="auto"/>
              <w:right w:val="single" w:sz="4" w:space="0" w:color="auto"/>
            </w:tcBorders>
            <w:shd w:val="clear" w:color="auto" w:fill="auto"/>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Totale spesa per Tour</w:t>
            </w:r>
          </w:p>
        </w:tc>
        <w:tc>
          <w:tcPr>
            <w:tcW w:w="0" w:type="auto"/>
            <w:tcBorders>
              <w:top w:val="single" w:sz="4" w:space="0" w:color="auto"/>
              <w:left w:val="nil"/>
              <w:bottom w:val="single" w:sz="4" w:space="0" w:color="auto"/>
              <w:right w:val="single" w:sz="4" w:space="0" w:color="auto"/>
            </w:tcBorders>
            <w:shd w:val="clear" w:color="auto" w:fill="auto"/>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Totale spesa</w:t>
            </w:r>
          </w:p>
        </w:tc>
      </w:tr>
      <w:tr w:rsidR="005120D5" w:rsidRPr="0016267A" w:rsidTr="00B37C3C">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20D5" w:rsidRPr="00B37C3C" w:rsidRDefault="005120D5" w:rsidP="000A526F">
            <w:pPr>
              <w:spacing w:after="0" w:line="240" w:lineRule="auto"/>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Africa_PEN_AR_israele</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88</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22</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2</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77</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r>
      <w:tr w:rsidR="005120D5" w:rsidRPr="0016267A" w:rsidTr="00B37C3C">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20D5" w:rsidRPr="00B37C3C" w:rsidRDefault="005120D5" w:rsidP="000A526F">
            <w:pPr>
              <w:spacing w:after="0" w:line="240" w:lineRule="auto"/>
              <w:rPr>
                <w:rFonts w:ascii="Arial Narrow" w:eastAsia="Times New Roman" w:hAnsi="Arial Narrow" w:cs="Times New Roman"/>
                <w:color w:val="000000"/>
                <w:sz w:val="16"/>
                <w:szCs w:val="16"/>
              </w:rPr>
            </w:pPr>
            <w:proofErr w:type="spellStart"/>
            <w:r w:rsidRPr="00B37C3C">
              <w:rPr>
                <w:rFonts w:ascii="Arial Narrow" w:eastAsia="Times New Roman" w:hAnsi="Arial Narrow" w:cs="Times New Roman"/>
                <w:color w:val="000000"/>
                <w:sz w:val="16"/>
                <w:szCs w:val="16"/>
              </w:rPr>
              <w:t>America_centro</w:t>
            </w:r>
            <w:proofErr w:type="spellEnd"/>
            <w:r w:rsidRPr="00B37C3C">
              <w:rPr>
                <w:rFonts w:ascii="Arial Narrow" w:eastAsia="Times New Roman" w:hAnsi="Arial Narrow" w:cs="Times New Roman"/>
                <w:color w:val="000000"/>
                <w:sz w:val="16"/>
                <w:szCs w:val="16"/>
              </w:rPr>
              <w:t xml:space="preserve"> meridionale</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48</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2</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13</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36</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1B376C"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 xml:space="preserve"> </w:t>
            </w:r>
            <w:r w:rsidR="005120D5" w:rsidRPr="00B37C3C">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r>
      <w:tr w:rsidR="005120D5" w:rsidRPr="0016267A" w:rsidTr="00B37C3C">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20D5" w:rsidRPr="00B37C3C" w:rsidRDefault="005120D5" w:rsidP="000A526F">
            <w:pPr>
              <w:spacing w:after="0" w:line="240" w:lineRule="auto"/>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Asia</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16</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62</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03</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73</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r>
      <w:tr w:rsidR="005120D5" w:rsidRPr="0016267A" w:rsidTr="00B37C3C">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20D5" w:rsidRPr="00B37C3C" w:rsidRDefault="005120D5" w:rsidP="000A526F">
            <w:pPr>
              <w:spacing w:after="0" w:line="240" w:lineRule="auto"/>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 xml:space="preserve">Europa </w:t>
            </w:r>
            <w:proofErr w:type="spellStart"/>
            <w:r w:rsidRPr="00B37C3C">
              <w:rPr>
                <w:rFonts w:ascii="Arial Narrow" w:eastAsia="Times New Roman" w:hAnsi="Arial Narrow" w:cs="Times New Roman"/>
                <w:color w:val="000000"/>
                <w:sz w:val="16"/>
                <w:szCs w:val="16"/>
              </w:rPr>
              <w:t>contin</w:t>
            </w:r>
            <w:proofErr w:type="spellEnd"/>
            <w:r w:rsidRPr="00B37C3C">
              <w:rPr>
                <w:rFonts w:ascii="Arial Narrow" w:eastAsia="Times New Roman" w:hAnsi="Arial Narrow" w:cs="Times New Roman"/>
                <w:color w:val="000000"/>
                <w:sz w:val="16"/>
                <w:szCs w:val="16"/>
              </w:rPr>
              <w:t>. e del Nord</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91</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49</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2</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25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76</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r>
      <w:tr w:rsidR="005120D5" w:rsidRPr="0016267A" w:rsidTr="00B37C3C">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20D5" w:rsidRPr="00B37C3C" w:rsidRDefault="005120D5" w:rsidP="000A526F">
            <w:pPr>
              <w:spacing w:after="0" w:line="240" w:lineRule="auto"/>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Europa Est</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58</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29</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32</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99</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35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r>
      <w:tr w:rsidR="005120D5" w:rsidRPr="0016267A" w:rsidTr="00B37C3C">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20D5" w:rsidRPr="00B37C3C" w:rsidRDefault="005120D5" w:rsidP="000A526F">
            <w:pPr>
              <w:spacing w:after="0" w:line="240" w:lineRule="auto"/>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FRANCIA</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95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67</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2</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05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39</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99</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r>
      <w:tr w:rsidR="005120D5" w:rsidRPr="0016267A" w:rsidTr="00B37C3C">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20D5" w:rsidRPr="00B37C3C" w:rsidRDefault="005120D5" w:rsidP="000A526F">
            <w:pPr>
              <w:spacing w:after="0" w:line="240" w:lineRule="auto"/>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 xml:space="preserve">Gran </w:t>
            </w:r>
            <w:proofErr w:type="spellStart"/>
            <w:r w:rsidRPr="00B37C3C">
              <w:rPr>
                <w:rFonts w:ascii="Arial Narrow" w:eastAsia="Times New Roman" w:hAnsi="Arial Narrow" w:cs="Times New Roman"/>
                <w:color w:val="000000"/>
                <w:sz w:val="16"/>
                <w:szCs w:val="16"/>
              </w:rPr>
              <w:t>bretagna</w:t>
            </w:r>
            <w:proofErr w:type="spellEnd"/>
            <w:r w:rsidRPr="00B37C3C">
              <w:rPr>
                <w:rFonts w:ascii="Arial Narrow" w:eastAsia="Times New Roman" w:hAnsi="Arial Narrow" w:cs="Times New Roman"/>
                <w:color w:val="000000"/>
                <w:sz w:val="16"/>
                <w:szCs w:val="16"/>
              </w:rPr>
              <w:t xml:space="preserve"> + Irlanda</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55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87</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r>
      <w:tr w:rsidR="005120D5" w:rsidRPr="0016267A" w:rsidTr="00B37C3C">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20D5" w:rsidRPr="00B37C3C" w:rsidRDefault="005120D5" w:rsidP="000A526F">
            <w:pPr>
              <w:spacing w:after="0" w:line="240" w:lineRule="auto"/>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ITALIA</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02</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94</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3</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88</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78</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3</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12</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r>
      <w:tr w:rsidR="005120D5" w:rsidRPr="0016267A" w:rsidTr="00B37C3C">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20D5" w:rsidRPr="00B37C3C" w:rsidRDefault="005120D5" w:rsidP="000A526F">
            <w:pPr>
              <w:spacing w:after="0" w:line="240" w:lineRule="auto"/>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Penisola Iberica</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2</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44</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75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57</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17</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86</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31</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93</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r>
      <w:tr w:rsidR="005120D5" w:rsidRPr="0016267A" w:rsidTr="00B37C3C">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20D5" w:rsidRPr="00B37C3C" w:rsidRDefault="005120D5" w:rsidP="000A526F">
            <w:pPr>
              <w:spacing w:after="0" w:line="240" w:lineRule="auto"/>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USA, CANADA, Australia, Nuova Zelanda</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99</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08</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06</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65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28</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46</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B37C3C">
              <w:rPr>
                <w:rFonts w:ascii="Arial Narrow" w:eastAsia="Times New Roman" w:hAnsi="Arial Narrow" w:cs="Times New Roman"/>
                <w:color w:val="000000"/>
                <w:sz w:val="16"/>
                <w:szCs w:val="16"/>
              </w:rPr>
              <w:t>95</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r>
      <w:tr w:rsidR="005120D5" w:rsidRPr="0016267A" w:rsidTr="00B37C3C">
        <w:trPr>
          <w:trHeight w:val="1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120D5" w:rsidRPr="00B37C3C" w:rsidRDefault="005120D5" w:rsidP="000A526F">
            <w:pPr>
              <w:spacing w:after="0" w:line="240" w:lineRule="auto"/>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Totale dei crocieristi</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120D5" w:rsidRPr="00B37C3C" w:rsidRDefault="005120D5" w:rsidP="00B37C3C">
            <w:pPr>
              <w:spacing w:after="0" w:line="240" w:lineRule="auto"/>
              <w:jc w:val="right"/>
              <w:rPr>
                <w:rFonts w:ascii="Arial Narrow" w:eastAsia="Times New Roman" w:hAnsi="Arial Narrow" w:cs="Times New Roman"/>
                <w:color w:val="000000"/>
                <w:sz w:val="16"/>
                <w:szCs w:val="16"/>
              </w:rPr>
            </w:pPr>
            <w:r w:rsidRPr="00B37C3C">
              <w:rPr>
                <w:rFonts w:ascii="Arial Narrow" w:eastAsia="Times New Roman" w:hAnsi="Arial Narrow" w:cs="Times New Roman"/>
                <w:color w:val="000000"/>
                <w:sz w:val="16"/>
                <w:szCs w:val="16"/>
              </w:rPr>
              <w:t>1</w:t>
            </w:r>
          </w:p>
        </w:tc>
      </w:tr>
    </w:tbl>
    <w:p w:rsidR="000474D3" w:rsidRPr="00B37C3C" w:rsidRDefault="000474D3" w:rsidP="000A526F">
      <w:pPr>
        <w:spacing w:after="0" w:line="240" w:lineRule="auto"/>
        <w:jc w:val="both"/>
        <w:rPr>
          <w:rFonts w:ascii="Arial Narrow" w:hAnsi="Arial Narrow"/>
          <w:sz w:val="16"/>
          <w:szCs w:val="16"/>
        </w:rPr>
      </w:pPr>
      <w:r w:rsidRPr="00B37C3C">
        <w:rPr>
          <w:rFonts w:ascii="Arial Narrow" w:hAnsi="Arial Narrow"/>
          <w:sz w:val="16"/>
          <w:szCs w:val="16"/>
        </w:rPr>
        <w:t>Fonte: Elaborazi</w:t>
      </w:r>
      <w:r w:rsidR="00B37C3C">
        <w:rPr>
          <w:rFonts w:ascii="Arial Narrow" w:hAnsi="Arial Narrow"/>
          <w:sz w:val="16"/>
          <w:szCs w:val="16"/>
        </w:rPr>
        <w:t>oni Irpet su dati dell’indagine</w:t>
      </w:r>
    </w:p>
    <w:p w:rsidR="00D25E96" w:rsidRPr="00E1364E" w:rsidRDefault="00D25E96" w:rsidP="000A526F">
      <w:pPr>
        <w:spacing w:after="0" w:line="240" w:lineRule="auto"/>
        <w:jc w:val="both"/>
        <w:rPr>
          <w:rFonts w:ascii="Times New Roman" w:hAnsi="Times New Roman" w:cs="Times New Roman"/>
        </w:rPr>
      </w:pPr>
    </w:p>
    <w:p w:rsidR="00C72171" w:rsidRPr="00E1364E" w:rsidRDefault="007857DD" w:rsidP="00B37C3C">
      <w:pPr>
        <w:spacing w:after="0" w:line="240" w:lineRule="auto"/>
        <w:ind w:firstLine="284"/>
        <w:jc w:val="both"/>
        <w:rPr>
          <w:rFonts w:ascii="Times New Roman" w:hAnsi="Times New Roman" w:cs="Times New Roman"/>
        </w:rPr>
      </w:pPr>
      <w:r w:rsidRPr="00E1364E">
        <w:rPr>
          <w:rFonts w:ascii="Times New Roman" w:hAnsi="Times New Roman" w:cs="Times New Roman"/>
        </w:rPr>
        <w:t>L’indice di specializzazione della spesa delle diverse nazionalità per funzione conferma la predisposizione particolare degli extra-europei a privilegiare le spese per shopping</w:t>
      </w:r>
      <w:r w:rsidR="005002C7" w:rsidRPr="00E1364E">
        <w:rPr>
          <w:rFonts w:ascii="Times New Roman" w:hAnsi="Times New Roman" w:cs="Times New Roman"/>
        </w:rPr>
        <w:t xml:space="preserve"> </w:t>
      </w:r>
      <w:r w:rsidR="00C201BC" w:rsidRPr="00E1364E">
        <w:rPr>
          <w:rFonts w:ascii="Times New Roman" w:hAnsi="Times New Roman" w:cs="Times New Roman"/>
        </w:rPr>
        <w:t xml:space="preserve">e </w:t>
      </w:r>
      <w:r w:rsidRPr="00E1364E">
        <w:rPr>
          <w:rFonts w:ascii="Times New Roman" w:hAnsi="Times New Roman" w:cs="Times New Roman"/>
        </w:rPr>
        <w:t>artigianato locale, mentre fanno emergere l’importanza per i francesi e per gli europei continentali e del nord,</w:t>
      </w:r>
      <w:r w:rsidR="001B376C" w:rsidRPr="00E1364E">
        <w:rPr>
          <w:rFonts w:ascii="Times New Roman" w:hAnsi="Times New Roman" w:cs="Times New Roman"/>
        </w:rPr>
        <w:t xml:space="preserve"> </w:t>
      </w:r>
      <w:r w:rsidRPr="00E1364E">
        <w:rPr>
          <w:rFonts w:ascii="Times New Roman" w:hAnsi="Times New Roman" w:cs="Times New Roman"/>
        </w:rPr>
        <w:t xml:space="preserve">dei prodotti alimentari tipici. I nord americani appaiono poi interessati più degli altri, al margine, </w:t>
      </w:r>
      <w:r w:rsidR="0002486F" w:rsidRPr="00E1364E">
        <w:rPr>
          <w:rFonts w:ascii="Times New Roman" w:hAnsi="Times New Roman" w:cs="Times New Roman"/>
        </w:rPr>
        <w:t>al</w:t>
      </w:r>
      <w:r w:rsidRPr="00E1364E">
        <w:rPr>
          <w:rFonts w:ascii="Times New Roman" w:hAnsi="Times New Roman" w:cs="Times New Roman"/>
        </w:rPr>
        <w:t>le attrattive museali</w:t>
      </w:r>
      <w:r w:rsidR="00C201BC" w:rsidRPr="00E1364E">
        <w:rPr>
          <w:rFonts w:ascii="Times New Roman" w:hAnsi="Times New Roman" w:cs="Times New Roman"/>
        </w:rPr>
        <w:t>,</w:t>
      </w:r>
      <w:r w:rsidRPr="00E1364E">
        <w:rPr>
          <w:rFonts w:ascii="Times New Roman" w:hAnsi="Times New Roman" w:cs="Times New Roman"/>
        </w:rPr>
        <w:t xml:space="preserve"> </w:t>
      </w:r>
      <w:r w:rsidR="00C201BC" w:rsidRPr="00E1364E">
        <w:rPr>
          <w:rFonts w:ascii="Times New Roman" w:hAnsi="Times New Roman" w:cs="Times New Roman"/>
        </w:rPr>
        <w:t>al</w:t>
      </w:r>
      <w:r w:rsidRPr="00E1364E">
        <w:rPr>
          <w:rFonts w:ascii="Times New Roman" w:hAnsi="Times New Roman" w:cs="Times New Roman"/>
        </w:rPr>
        <w:t xml:space="preserve">le aree archeologiche e </w:t>
      </w:r>
      <w:r w:rsidR="00C201BC" w:rsidRPr="00E1364E">
        <w:rPr>
          <w:rFonts w:ascii="Times New Roman" w:hAnsi="Times New Roman" w:cs="Times New Roman"/>
        </w:rPr>
        <w:t>al</w:t>
      </w:r>
      <w:r w:rsidRPr="00E1364E">
        <w:rPr>
          <w:rFonts w:ascii="Times New Roman" w:hAnsi="Times New Roman" w:cs="Times New Roman"/>
        </w:rPr>
        <w:t>l’intrattenimento</w:t>
      </w:r>
      <w:r w:rsidR="0002486F" w:rsidRPr="00E1364E">
        <w:rPr>
          <w:rFonts w:ascii="Times New Roman" w:hAnsi="Times New Roman" w:cs="Times New Roman"/>
        </w:rPr>
        <w:t xml:space="preserve"> culturale</w:t>
      </w:r>
      <w:r w:rsidRPr="00E1364E">
        <w:rPr>
          <w:rFonts w:ascii="Times New Roman" w:hAnsi="Times New Roman" w:cs="Times New Roman"/>
        </w:rPr>
        <w:t xml:space="preserve">. </w:t>
      </w:r>
    </w:p>
    <w:p w:rsidR="00C37C3B" w:rsidRDefault="00C37C3B" w:rsidP="00B37C3C">
      <w:pPr>
        <w:spacing w:after="0" w:line="240" w:lineRule="auto"/>
        <w:ind w:firstLine="284"/>
        <w:jc w:val="both"/>
        <w:rPr>
          <w:rFonts w:ascii="Times New Roman" w:hAnsi="Times New Roman" w:cs="Times New Roman"/>
        </w:rPr>
      </w:pPr>
      <w:r w:rsidRPr="00E1364E">
        <w:rPr>
          <w:rFonts w:ascii="Times New Roman" w:hAnsi="Times New Roman" w:cs="Times New Roman"/>
        </w:rPr>
        <w:t>Dei 36 milioni di euro spesi dal complesso dei crocieristi circa il 28% è speso nel territorio livornese. Si tratta di circa 10</w:t>
      </w:r>
      <w:r w:rsidR="000B475D">
        <w:rPr>
          <w:rFonts w:ascii="Times New Roman" w:hAnsi="Times New Roman" w:cs="Times New Roman"/>
        </w:rPr>
        <w:t>,</w:t>
      </w:r>
      <w:r w:rsidRPr="00E1364E">
        <w:rPr>
          <w:rFonts w:ascii="Times New Roman" w:hAnsi="Times New Roman" w:cs="Times New Roman"/>
        </w:rPr>
        <w:t>3 milioni di euro spesi da</w:t>
      </w:r>
      <w:r w:rsidR="005002C7" w:rsidRPr="00E1364E">
        <w:rPr>
          <w:rFonts w:ascii="Times New Roman" w:hAnsi="Times New Roman" w:cs="Times New Roman"/>
        </w:rPr>
        <w:t xml:space="preserve">i 622.000 </w:t>
      </w:r>
      <w:r w:rsidRPr="00E1364E">
        <w:rPr>
          <w:rFonts w:ascii="Times New Roman" w:hAnsi="Times New Roman" w:cs="Times New Roman"/>
        </w:rPr>
        <w:t xml:space="preserve">passeggeri che </w:t>
      </w:r>
      <w:r w:rsidR="005002C7" w:rsidRPr="00E1364E">
        <w:rPr>
          <w:rFonts w:ascii="Times New Roman" w:hAnsi="Times New Roman" w:cs="Times New Roman"/>
        </w:rPr>
        <w:t xml:space="preserve">sono scesi a terra e </w:t>
      </w:r>
      <w:r w:rsidRPr="00E1364E">
        <w:rPr>
          <w:rFonts w:ascii="Times New Roman" w:hAnsi="Times New Roman" w:cs="Times New Roman"/>
        </w:rPr>
        <w:t xml:space="preserve">hanno </w:t>
      </w:r>
      <w:r w:rsidR="005002C7" w:rsidRPr="00E1364E">
        <w:rPr>
          <w:rFonts w:ascii="Times New Roman" w:hAnsi="Times New Roman" w:cs="Times New Roman"/>
        </w:rPr>
        <w:t>sostato</w:t>
      </w:r>
      <w:r w:rsidR="001B376C" w:rsidRPr="00E1364E">
        <w:rPr>
          <w:rFonts w:ascii="Times New Roman" w:hAnsi="Times New Roman" w:cs="Times New Roman"/>
        </w:rPr>
        <w:t xml:space="preserve"> </w:t>
      </w:r>
      <w:r w:rsidR="005002C7" w:rsidRPr="00E1364E">
        <w:rPr>
          <w:rFonts w:ascii="Times New Roman" w:hAnsi="Times New Roman" w:cs="Times New Roman"/>
        </w:rPr>
        <w:t xml:space="preserve">a </w:t>
      </w:r>
      <w:r w:rsidRPr="00E1364E">
        <w:rPr>
          <w:rFonts w:ascii="Times New Roman" w:hAnsi="Times New Roman" w:cs="Times New Roman"/>
        </w:rPr>
        <w:t xml:space="preserve">Livorno </w:t>
      </w:r>
      <w:r w:rsidR="005002C7" w:rsidRPr="00E1364E">
        <w:rPr>
          <w:rFonts w:ascii="Times New Roman" w:hAnsi="Times New Roman" w:cs="Times New Roman"/>
        </w:rPr>
        <w:t>anche sol</w:t>
      </w:r>
      <w:r w:rsidR="001434D8" w:rsidRPr="00E1364E">
        <w:rPr>
          <w:rFonts w:ascii="Times New Roman" w:hAnsi="Times New Roman" w:cs="Times New Roman"/>
        </w:rPr>
        <w:t xml:space="preserve">o per poi spostarsi altrove. Dei </w:t>
      </w:r>
      <w:r w:rsidR="005002C7" w:rsidRPr="00E1364E">
        <w:rPr>
          <w:rFonts w:ascii="Times New Roman" w:hAnsi="Times New Roman" w:cs="Times New Roman"/>
        </w:rPr>
        <w:t>10</w:t>
      </w:r>
      <w:r w:rsidR="000B475D">
        <w:rPr>
          <w:rFonts w:ascii="Times New Roman" w:hAnsi="Times New Roman" w:cs="Times New Roman"/>
        </w:rPr>
        <w:t>,</w:t>
      </w:r>
      <w:r w:rsidR="005002C7" w:rsidRPr="00E1364E">
        <w:rPr>
          <w:rFonts w:ascii="Times New Roman" w:hAnsi="Times New Roman" w:cs="Times New Roman"/>
        </w:rPr>
        <w:t>3 milioni 6</w:t>
      </w:r>
      <w:r w:rsidR="000B475D">
        <w:rPr>
          <w:rFonts w:ascii="Times New Roman" w:hAnsi="Times New Roman" w:cs="Times New Roman"/>
        </w:rPr>
        <w:t>,</w:t>
      </w:r>
      <w:r w:rsidR="005002C7" w:rsidRPr="00E1364E">
        <w:rPr>
          <w:rFonts w:ascii="Times New Roman" w:hAnsi="Times New Roman" w:cs="Times New Roman"/>
        </w:rPr>
        <w:t xml:space="preserve">2 </w:t>
      </w:r>
      <w:r w:rsidR="001434D8" w:rsidRPr="00E1364E">
        <w:rPr>
          <w:rFonts w:ascii="Times New Roman" w:hAnsi="Times New Roman" w:cs="Times New Roman"/>
        </w:rPr>
        <w:t xml:space="preserve">milioni </w:t>
      </w:r>
      <w:r w:rsidR="005002C7" w:rsidRPr="00E1364E">
        <w:rPr>
          <w:rFonts w:ascii="Times New Roman" w:hAnsi="Times New Roman" w:cs="Times New Roman"/>
        </w:rPr>
        <w:t xml:space="preserve">sono stati spesi a Livorno da quei crocieristi che l’anno visitata </w:t>
      </w:r>
      <w:r w:rsidRPr="00E1364E">
        <w:rPr>
          <w:rFonts w:ascii="Times New Roman" w:hAnsi="Times New Roman" w:cs="Times New Roman"/>
        </w:rPr>
        <w:t>per almeno qualche ora e in modo pressoché esclusivo.</w:t>
      </w:r>
      <w:r w:rsidR="001B376C" w:rsidRPr="00E1364E">
        <w:rPr>
          <w:rFonts w:ascii="Times New Roman" w:hAnsi="Times New Roman" w:cs="Times New Roman"/>
        </w:rPr>
        <w:t xml:space="preserve"> </w:t>
      </w:r>
      <w:r w:rsidRPr="00E1364E">
        <w:rPr>
          <w:rFonts w:ascii="Times New Roman" w:hAnsi="Times New Roman" w:cs="Times New Roman"/>
        </w:rPr>
        <w:t xml:space="preserve">La loro spesa media è </w:t>
      </w:r>
      <w:r w:rsidR="0002486F" w:rsidRPr="00E1364E">
        <w:rPr>
          <w:rFonts w:ascii="Times New Roman" w:hAnsi="Times New Roman" w:cs="Times New Roman"/>
        </w:rPr>
        <w:t xml:space="preserve">di 32 euro </w:t>
      </w:r>
      <w:r w:rsidRPr="00E1364E">
        <w:rPr>
          <w:rFonts w:ascii="Times New Roman" w:hAnsi="Times New Roman" w:cs="Times New Roman"/>
        </w:rPr>
        <w:t xml:space="preserve">inferiore </w:t>
      </w:r>
      <w:r w:rsidR="001434D8" w:rsidRPr="00E1364E">
        <w:rPr>
          <w:rFonts w:ascii="Times New Roman" w:hAnsi="Times New Roman" w:cs="Times New Roman"/>
        </w:rPr>
        <w:t xml:space="preserve">di circa 17 euro </w:t>
      </w:r>
      <w:r w:rsidRPr="00E1364E">
        <w:rPr>
          <w:rFonts w:ascii="Times New Roman" w:hAnsi="Times New Roman" w:cs="Times New Roman"/>
        </w:rPr>
        <w:t>a quella del complesso dei crocieristi</w:t>
      </w:r>
      <w:r w:rsidR="001434D8" w:rsidRPr="00E1364E">
        <w:rPr>
          <w:rFonts w:ascii="Times New Roman" w:hAnsi="Times New Roman" w:cs="Times New Roman"/>
        </w:rPr>
        <w:t xml:space="preserve"> in tutta la regione ed è dovuta in parte rilevante al minor costo per tour organizzati</w:t>
      </w:r>
      <w:r w:rsidR="0002486F" w:rsidRPr="00E1364E">
        <w:rPr>
          <w:rFonts w:ascii="Times New Roman" w:hAnsi="Times New Roman" w:cs="Times New Roman"/>
        </w:rPr>
        <w:t>. Le differenze tra le nazionalità per funzione di spesa confermano a grandi linee quanto è emerso dall’analisi complessiva. Da notare è la propensione alla spesa per</w:t>
      </w:r>
      <w:r w:rsidR="001B376C" w:rsidRPr="00E1364E">
        <w:rPr>
          <w:rFonts w:ascii="Times New Roman" w:hAnsi="Times New Roman" w:cs="Times New Roman"/>
        </w:rPr>
        <w:t xml:space="preserve"> </w:t>
      </w:r>
      <w:r w:rsidR="0002486F" w:rsidRPr="00E1364E">
        <w:rPr>
          <w:rFonts w:ascii="Times New Roman" w:hAnsi="Times New Roman" w:cs="Times New Roman"/>
        </w:rPr>
        <w:t>shopping delle nazionalità etra-europee e degli europei dell’est, la relativa assenza di spesa per cultura e musei e l’’incidenza</w:t>
      </w:r>
      <w:r w:rsidR="001434D8" w:rsidRPr="00E1364E">
        <w:rPr>
          <w:rFonts w:ascii="Times New Roman" w:hAnsi="Times New Roman" w:cs="Times New Roman"/>
        </w:rPr>
        <w:t>,</w:t>
      </w:r>
      <w:r w:rsidR="0002486F" w:rsidRPr="00E1364E">
        <w:rPr>
          <w:rFonts w:ascii="Times New Roman" w:hAnsi="Times New Roman" w:cs="Times New Roman"/>
        </w:rPr>
        <w:t xml:space="preserve"> invece</w:t>
      </w:r>
      <w:r w:rsidR="00C201BC" w:rsidRPr="00E1364E">
        <w:rPr>
          <w:rFonts w:ascii="Times New Roman" w:hAnsi="Times New Roman" w:cs="Times New Roman"/>
        </w:rPr>
        <w:t>,</w:t>
      </w:r>
      <w:r w:rsidR="0002486F" w:rsidRPr="00E1364E">
        <w:rPr>
          <w:rFonts w:ascii="Times New Roman" w:hAnsi="Times New Roman" w:cs="Times New Roman"/>
        </w:rPr>
        <w:t xml:space="preserve"> dei tour in città</w:t>
      </w:r>
      <w:r w:rsidR="001B376C" w:rsidRPr="00E1364E">
        <w:rPr>
          <w:rFonts w:ascii="Times New Roman" w:hAnsi="Times New Roman" w:cs="Times New Roman"/>
        </w:rPr>
        <w:t xml:space="preserve"> </w:t>
      </w:r>
      <w:r w:rsidR="0002486F" w:rsidRPr="00E1364E">
        <w:rPr>
          <w:rFonts w:ascii="Times New Roman" w:hAnsi="Times New Roman" w:cs="Times New Roman"/>
        </w:rPr>
        <w:t xml:space="preserve">sul complesso della spesa. </w:t>
      </w:r>
    </w:p>
    <w:p w:rsidR="00B37C3C" w:rsidRPr="00E1364E" w:rsidRDefault="00B37C3C" w:rsidP="00B37C3C">
      <w:pPr>
        <w:spacing w:after="0" w:line="240" w:lineRule="auto"/>
        <w:ind w:firstLine="284"/>
        <w:jc w:val="both"/>
        <w:rPr>
          <w:rFonts w:ascii="Times New Roman" w:hAnsi="Times New Roman" w:cs="Times New Roman"/>
        </w:rPr>
      </w:pPr>
    </w:p>
    <w:p w:rsidR="00D25E96" w:rsidRPr="00B37C3C" w:rsidRDefault="00D25E96" w:rsidP="000A526F">
      <w:pPr>
        <w:spacing w:after="0" w:line="240" w:lineRule="auto"/>
        <w:jc w:val="both"/>
        <w:rPr>
          <w:rFonts w:ascii="Arial Narrow" w:hAnsi="Arial Narrow"/>
          <w:sz w:val="16"/>
          <w:szCs w:val="16"/>
        </w:rPr>
      </w:pPr>
      <w:r w:rsidRPr="00B37C3C">
        <w:rPr>
          <w:rFonts w:ascii="Arial Narrow" w:hAnsi="Arial Narrow"/>
          <w:sz w:val="16"/>
          <w:szCs w:val="16"/>
        </w:rPr>
        <w:t>Tabella 4.30</w:t>
      </w:r>
    </w:p>
    <w:p w:rsidR="0002486F" w:rsidRPr="00B37C3C" w:rsidRDefault="00B37C3C" w:rsidP="000A526F">
      <w:pPr>
        <w:spacing w:after="0" w:line="240" w:lineRule="auto"/>
        <w:jc w:val="both"/>
        <w:rPr>
          <w:rFonts w:ascii="Arial Narrow" w:hAnsi="Arial Narrow"/>
          <w:sz w:val="16"/>
          <w:szCs w:val="16"/>
        </w:rPr>
      </w:pPr>
      <w:r w:rsidRPr="00B37C3C">
        <w:rPr>
          <w:rFonts w:ascii="Arial Narrow" w:hAnsi="Arial Narrow"/>
          <w:sz w:val="16"/>
          <w:szCs w:val="16"/>
        </w:rPr>
        <w:t>SPESA MEDIA PRO-CAPITE DEI CROCIERISTI CHE VISITANO ESCLUSIVAMENTE LIVORNO</w:t>
      </w:r>
    </w:p>
    <w:p w:rsidR="00D25E96" w:rsidRPr="00B37C3C" w:rsidRDefault="00D25E96" w:rsidP="000A526F">
      <w:pPr>
        <w:spacing w:after="0" w:line="240" w:lineRule="auto"/>
        <w:jc w:val="both"/>
        <w:rPr>
          <w:rFonts w:ascii="Arial Narrow" w:hAnsi="Arial Narrow"/>
          <w:sz w:val="16"/>
          <w:szCs w:val="16"/>
        </w:rPr>
      </w:pPr>
    </w:p>
    <w:tbl>
      <w:tblPr>
        <w:tblW w:w="5000" w:type="pct"/>
        <w:tblCellMar>
          <w:left w:w="28" w:type="dxa"/>
          <w:right w:w="28" w:type="dxa"/>
        </w:tblCellMar>
        <w:tblLook w:val="04A0"/>
      </w:tblPr>
      <w:tblGrid>
        <w:gridCol w:w="2456"/>
        <w:gridCol w:w="610"/>
        <w:gridCol w:w="610"/>
        <w:gridCol w:w="612"/>
        <w:gridCol w:w="685"/>
        <w:gridCol w:w="721"/>
        <w:gridCol w:w="1039"/>
        <w:gridCol w:w="609"/>
        <w:gridCol w:w="609"/>
        <w:gridCol w:w="609"/>
      </w:tblGrid>
      <w:tr w:rsidR="005120D5" w:rsidRPr="0016267A" w:rsidTr="00B37C3C">
        <w:trPr>
          <w:trHeight w:val="170"/>
        </w:trPr>
        <w:tc>
          <w:tcPr>
            <w:tcW w:w="1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0D5" w:rsidRPr="0016267A" w:rsidRDefault="005120D5"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w:t>
            </w:r>
          </w:p>
        </w:tc>
        <w:tc>
          <w:tcPr>
            <w:tcW w:w="356" w:type="pct"/>
            <w:tcBorders>
              <w:top w:val="single" w:sz="4" w:space="0" w:color="auto"/>
              <w:left w:val="nil"/>
              <w:bottom w:val="single" w:sz="4" w:space="0" w:color="auto"/>
              <w:right w:val="single" w:sz="4" w:space="0" w:color="auto"/>
            </w:tcBorders>
            <w:shd w:val="clear" w:color="auto" w:fill="auto"/>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Trasporti locali</w:t>
            </w:r>
          </w:p>
        </w:tc>
        <w:tc>
          <w:tcPr>
            <w:tcW w:w="356" w:type="pct"/>
            <w:tcBorders>
              <w:top w:val="single" w:sz="4" w:space="0" w:color="auto"/>
              <w:left w:val="nil"/>
              <w:bottom w:val="single" w:sz="4" w:space="0" w:color="auto"/>
              <w:right w:val="single" w:sz="4" w:space="0" w:color="auto"/>
            </w:tcBorders>
            <w:shd w:val="clear" w:color="auto" w:fill="auto"/>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Cibo e bevande</w:t>
            </w:r>
          </w:p>
        </w:tc>
        <w:tc>
          <w:tcPr>
            <w:tcW w:w="357" w:type="pct"/>
            <w:tcBorders>
              <w:top w:val="single" w:sz="4" w:space="0" w:color="auto"/>
              <w:left w:val="nil"/>
              <w:bottom w:val="single" w:sz="4" w:space="0" w:color="auto"/>
              <w:right w:val="single" w:sz="4" w:space="0" w:color="auto"/>
            </w:tcBorders>
            <w:shd w:val="clear" w:color="auto" w:fill="auto"/>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Shopping</w:t>
            </w:r>
          </w:p>
        </w:tc>
        <w:tc>
          <w:tcPr>
            <w:tcW w:w="400" w:type="pct"/>
            <w:tcBorders>
              <w:top w:val="single" w:sz="4" w:space="0" w:color="auto"/>
              <w:left w:val="nil"/>
              <w:bottom w:val="single" w:sz="4" w:space="0" w:color="auto"/>
              <w:right w:val="single" w:sz="4" w:space="0" w:color="auto"/>
            </w:tcBorders>
            <w:shd w:val="clear" w:color="auto" w:fill="auto"/>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Artigianato locale</w:t>
            </w:r>
          </w:p>
        </w:tc>
        <w:tc>
          <w:tcPr>
            <w:tcW w:w="421" w:type="pct"/>
            <w:tcBorders>
              <w:top w:val="single" w:sz="4" w:space="0" w:color="auto"/>
              <w:left w:val="nil"/>
              <w:bottom w:val="single" w:sz="4" w:space="0" w:color="auto"/>
              <w:right w:val="single" w:sz="4" w:space="0" w:color="auto"/>
            </w:tcBorders>
            <w:shd w:val="clear" w:color="auto" w:fill="auto"/>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Prodotti alimentari tipici</w:t>
            </w:r>
          </w:p>
        </w:tc>
        <w:tc>
          <w:tcPr>
            <w:tcW w:w="607" w:type="pct"/>
            <w:tcBorders>
              <w:top w:val="single" w:sz="4" w:space="0" w:color="auto"/>
              <w:left w:val="nil"/>
              <w:bottom w:val="single" w:sz="4" w:space="0" w:color="auto"/>
              <w:right w:val="single" w:sz="4" w:space="0" w:color="auto"/>
            </w:tcBorders>
            <w:shd w:val="clear" w:color="auto" w:fill="auto"/>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Musei, aree archeologiche, intrattenimento</w:t>
            </w:r>
          </w:p>
        </w:tc>
        <w:tc>
          <w:tcPr>
            <w:tcW w:w="356" w:type="pct"/>
            <w:tcBorders>
              <w:top w:val="single" w:sz="4" w:space="0" w:color="auto"/>
              <w:left w:val="nil"/>
              <w:bottom w:val="single" w:sz="4" w:space="0" w:color="auto"/>
              <w:right w:val="single" w:sz="4" w:space="0" w:color="auto"/>
            </w:tcBorders>
            <w:shd w:val="clear" w:color="auto" w:fill="auto"/>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Altro</w:t>
            </w:r>
          </w:p>
        </w:tc>
        <w:tc>
          <w:tcPr>
            <w:tcW w:w="356" w:type="pct"/>
            <w:tcBorders>
              <w:top w:val="single" w:sz="4" w:space="0" w:color="auto"/>
              <w:left w:val="nil"/>
              <w:bottom w:val="single" w:sz="4" w:space="0" w:color="auto"/>
              <w:right w:val="single" w:sz="4" w:space="0" w:color="auto"/>
            </w:tcBorders>
            <w:shd w:val="clear" w:color="auto" w:fill="auto"/>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 spesa per Tour</w:t>
            </w:r>
          </w:p>
        </w:tc>
        <w:tc>
          <w:tcPr>
            <w:tcW w:w="356" w:type="pct"/>
            <w:tcBorders>
              <w:top w:val="single" w:sz="4" w:space="0" w:color="auto"/>
              <w:left w:val="nil"/>
              <w:bottom w:val="single" w:sz="4" w:space="0" w:color="auto"/>
              <w:right w:val="single" w:sz="4" w:space="0" w:color="auto"/>
            </w:tcBorders>
            <w:shd w:val="clear" w:color="auto" w:fill="auto"/>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 spesa</w:t>
            </w:r>
          </w:p>
        </w:tc>
      </w:tr>
      <w:tr w:rsidR="005120D5" w:rsidRPr="0016267A" w:rsidTr="00B37C3C">
        <w:trPr>
          <w:trHeight w:val="170"/>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5120D5" w:rsidRPr="0016267A" w:rsidRDefault="005120D5"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Africa_PEN_AR_israele</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35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68</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400"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w:t>
            </w:r>
          </w:p>
        </w:tc>
        <w:tc>
          <w:tcPr>
            <w:tcW w:w="421"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60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74</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r>
      <w:tr w:rsidR="005120D5" w:rsidRPr="0016267A" w:rsidTr="00B37C3C">
        <w:trPr>
          <w:trHeight w:val="170"/>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5120D5" w:rsidRPr="0016267A" w:rsidRDefault="005120D5" w:rsidP="000A526F">
            <w:pPr>
              <w:spacing w:after="0" w:line="240" w:lineRule="auto"/>
              <w:rPr>
                <w:rFonts w:ascii="Arial Narrow" w:eastAsia="Times New Roman" w:hAnsi="Arial Narrow" w:cs="Times New Roman"/>
                <w:color w:val="000000"/>
                <w:sz w:val="16"/>
                <w:szCs w:val="16"/>
              </w:rPr>
            </w:pPr>
            <w:proofErr w:type="spellStart"/>
            <w:r w:rsidRPr="0016267A">
              <w:rPr>
                <w:rFonts w:ascii="Arial Narrow" w:eastAsia="Times New Roman" w:hAnsi="Arial Narrow" w:cs="Times New Roman"/>
                <w:color w:val="000000"/>
                <w:sz w:val="16"/>
                <w:szCs w:val="16"/>
              </w:rPr>
              <w:t>America_centro</w:t>
            </w:r>
            <w:proofErr w:type="spellEnd"/>
            <w:r w:rsidRPr="0016267A">
              <w:rPr>
                <w:rFonts w:ascii="Arial Narrow" w:eastAsia="Times New Roman" w:hAnsi="Arial Narrow" w:cs="Times New Roman"/>
                <w:color w:val="000000"/>
                <w:sz w:val="16"/>
                <w:szCs w:val="16"/>
              </w:rPr>
              <w:t xml:space="preserve"> meridionale</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6</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35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400"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421"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60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51</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17</w:t>
            </w:r>
          </w:p>
        </w:tc>
      </w:tr>
      <w:tr w:rsidR="005120D5" w:rsidRPr="0016267A" w:rsidTr="00B37C3C">
        <w:trPr>
          <w:trHeight w:val="170"/>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5120D5" w:rsidRPr="0016267A" w:rsidRDefault="005120D5"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Asia</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w:t>
            </w:r>
          </w:p>
        </w:tc>
        <w:tc>
          <w:tcPr>
            <w:tcW w:w="35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400"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421"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60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19</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86</w:t>
            </w:r>
          </w:p>
        </w:tc>
      </w:tr>
      <w:tr w:rsidR="005120D5" w:rsidRPr="0016267A" w:rsidTr="00B37C3C">
        <w:trPr>
          <w:trHeight w:val="170"/>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5120D5" w:rsidRPr="0016267A" w:rsidRDefault="005120D5"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continentale e del Nord</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w:t>
            </w:r>
          </w:p>
        </w:tc>
        <w:tc>
          <w:tcPr>
            <w:tcW w:w="35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400"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421"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60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77</w:t>
            </w:r>
          </w:p>
        </w:tc>
      </w:tr>
      <w:tr w:rsidR="005120D5" w:rsidRPr="0016267A" w:rsidTr="00B37C3C">
        <w:trPr>
          <w:trHeight w:val="170"/>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5120D5" w:rsidRPr="0016267A" w:rsidRDefault="005120D5"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Europa Est</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p>
        </w:tc>
        <w:tc>
          <w:tcPr>
            <w:tcW w:w="35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32</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400"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w:t>
            </w:r>
          </w:p>
        </w:tc>
        <w:tc>
          <w:tcPr>
            <w:tcW w:w="421"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60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47</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76</w:t>
            </w:r>
          </w:p>
        </w:tc>
      </w:tr>
      <w:tr w:rsidR="005120D5" w:rsidRPr="0016267A" w:rsidTr="00B37C3C">
        <w:trPr>
          <w:trHeight w:val="170"/>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5120D5" w:rsidRPr="0016267A" w:rsidRDefault="005120D5"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FRANCIA</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35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w:t>
            </w:r>
          </w:p>
        </w:tc>
        <w:tc>
          <w:tcPr>
            <w:tcW w:w="400"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421"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60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34</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64</w:t>
            </w:r>
          </w:p>
        </w:tc>
      </w:tr>
      <w:tr w:rsidR="005120D5" w:rsidRPr="0016267A" w:rsidTr="00B37C3C">
        <w:trPr>
          <w:trHeight w:val="170"/>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5120D5" w:rsidRPr="0016267A" w:rsidRDefault="005120D5"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 xml:space="preserve">Gran </w:t>
            </w:r>
            <w:proofErr w:type="spellStart"/>
            <w:r w:rsidRPr="0016267A">
              <w:rPr>
                <w:rFonts w:ascii="Arial Narrow" w:eastAsia="Times New Roman" w:hAnsi="Arial Narrow" w:cs="Times New Roman"/>
                <w:color w:val="000000"/>
                <w:sz w:val="16"/>
                <w:szCs w:val="16"/>
              </w:rPr>
              <w:t>bretagna</w:t>
            </w:r>
            <w:proofErr w:type="spellEnd"/>
            <w:r w:rsidRPr="0016267A">
              <w:rPr>
                <w:rFonts w:ascii="Arial Narrow" w:eastAsia="Times New Roman" w:hAnsi="Arial Narrow" w:cs="Times New Roman"/>
                <w:color w:val="000000"/>
                <w:sz w:val="16"/>
                <w:szCs w:val="16"/>
              </w:rPr>
              <w:t xml:space="preserve"> + Irlanda</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35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400"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421"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60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22</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04</w:t>
            </w:r>
          </w:p>
        </w:tc>
      </w:tr>
      <w:tr w:rsidR="005120D5" w:rsidRPr="0016267A" w:rsidTr="00B37C3C">
        <w:trPr>
          <w:trHeight w:val="170"/>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5120D5" w:rsidRPr="0016267A" w:rsidRDefault="005120D5"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ITALIA</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35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w:t>
            </w:r>
          </w:p>
        </w:tc>
        <w:tc>
          <w:tcPr>
            <w:tcW w:w="400"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421"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60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14</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26</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91</w:t>
            </w:r>
          </w:p>
        </w:tc>
      </w:tr>
      <w:tr w:rsidR="005120D5" w:rsidRPr="0016267A" w:rsidTr="00B37C3C">
        <w:trPr>
          <w:trHeight w:val="170"/>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5120D5" w:rsidRPr="0016267A" w:rsidRDefault="005120D5"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Penisola Iberica</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5</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35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400"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421"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w:t>
            </w:r>
          </w:p>
        </w:tc>
        <w:tc>
          <w:tcPr>
            <w:tcW w:w="60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7</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26</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86</w:t>
            </w:r>
          </w:p>
        </w:tc>
      </w:tr>
      <w:tr w:rsidR="005120D5" w:rsidRPr="0016267A" w:rsidTr="00B37C3C">
        <w:trPr>
          <w:trHeight w:val="170"/>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5120D5" w:rsidRPr="0016267A" w:rsidRDefault="005120D5"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USA CANADA Australia_Nuova_Zelanda</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35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8</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w:t>
            </w:r>
          </w:p>
        </w:tc>
        <w:tc>
          <w:tcPr>
            <w:tcW w:w="400"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2</w:t>
            </w:r>
          </w:p>
        </w:tc>
        <w:tc>
          <w:tcPr>
            <w:tcW w:w="421"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60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5</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27</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9</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45</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77</w:t>
            </w:r>
          </w:p>
        </w:tc>
      </w:tr>
      <w:tr w:rsidR="005120D5" w:rsidRPr="0016267A" w:rsidTr="00B37C3C">
        <w:trPr>
          <w:trHeight w:val="170"/>
        </w:trPr>
        <w:tc>
          <w:tcPr>
            <w:tcW w:w="1434" w:type="pct"/>
            <w:tcBorders>
              <w:top w:val="nil"/>
              <w:left w:val="single" w:sz="4" w:space="0" w:color="auto"/>
              <w:bottom w:val="single" w:sz="4" w:space="0" w:color="auto"/>
              <w:right w:val="single" w:sz="4" w:space="0" w:color="auto"/>
            </w:tcBorders>
            <w:shd w:val="clear" w:color="auto" w:fill="auto"/>
            <w:noWrap/>
            <w:vAlign w:val="center"/>
            <w:hideMark/>
          </w:tcPr>
          <w:p w:rsidR="005120D5" w:rsidRPr="0016267A" w:rsidRDefault="005120D5" w:rsidP="000A526F">
            <w:pPr>
              <w:spacing w:after="0" w:line="240" w:lineRule="auto"/>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Totale dei crocieristi</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4</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4</w:t>
            </w:r>
          </w:p>
        </w:tc>
        <w:tc>
          <w:tcPr>
            <w:tcW w:w="35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11</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w:t>
            </w:r>
          </w:p>
        </w:tc>
        <w:tc>
          <w:tcPr>
            <w:tcW w:w="400"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6</w:t>
            </w:r>
          </w:p>
        </w:tc>
        <w:tc>
          <w:tcPr>
            <w:tcW w:w="421"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607"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3</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0</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12</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8</w:t>
            </w:r>
          </w:p>
        </w:tc>
        <w:tc>
          <w:tcPr>
            <w:tcW w:w="356" w:type="pct"/>
            <w:tcBorders>
              <w:top w:val="nil"/>
              <w:left w:val="nil"/>
              <w:bottom w:val="single" w:sz="4" w:space="0" w:color="auto"/>
              <w:right w:val="single" w:sz="4" w:space="0" w:color="auto"/>
            </w:tcBorders>
            <w:shd w:val="clear" w:color="auto" w:fill="auto"/>
            <w:noWrap/>
            <w:vAlign w:val="center"/>
            <w:hideMark/>
          </w:tcPr>
          <w:p w:rsidR="005120D5" w:rsidRPr="0016267A" w:rsidRDefault="005120D5" w:rsidP="00B37C3C">
            <w:pPr>
              <w:spacing w:after="0" w:line="240" w:lineRule="auto"/>
              <w:jc w:val="right"/>
              <w:rPr>
                <w:rFonts w:ascii="Arial Narrow" w:eastAsia="Times New Roman" w:hAnsi="Arial Narrow" w:cs="Times New Roman"/>
                <w:color w:val="000000"/>
                <w:sz w:val="16"/>
                <w:szCs w:val="16"/>
              </w:rPr>
            </w:pPr>
            <w:r w:rsidRPr="0016267A">
              <w:rPr>
                <w:rFonts w:ascii="Arial Narrow" w:eastAsia="Times New Roman" w:hAnsi="Arial Narrow" w:cs="Times New Roman"/>
                <w:color w:val="000000"/>
                <w:sz w:val="16"/>
                <w:szCs w:val="16"/>
              </w:rPr>
              <w:t>32</w:t>
            </w:r>
            <w:r w:rsidR="000B475D">
              <w:rPr>
                <w:rFonts w:ascii="Arial Narrow" w:eastAsia="Times New Roman" w:hAnsi="Arial Narrow" w:cs="Times New Roman"/>
                <w:color w:val="000000"/>
                <w:sz w:val="16"/>
                <w:szCs w:val="16"/>
              </w:rPr>
              <w:t>,</w:t>
            </w:r>
            <w:r w:rsidRPr="0016267A">
              <w:rPr>
                <w:rFonts w:ascii="Arial Narrow" w:eastAsia="Times New Roman" w:hAnsi="Arial Narrow" w:cs="Times New Roman"/>
                <w:color w:val="000000"/>
                <w:sz w:val="16"/>
                <w:szCs w:val="16"/>
              </w:rPr>
              <w:t>15</w:t>
            </w:r>
          </w:p>
        </w:tc>
      </w:tr>
    </w:tbl>
    <w:p w:rsidR="00D25E96" w:rsidRDefault="00756E42" w:rsidP="000A526F">
      <w:pPr>
        <w:spacing w:after="0" w:line="240" w:lineRule="auto"/>
        <w:jc w:val="both"/>
        <w:rPr>
          <w:rFonts w:ascii="Arial Narrow" w:hAnsi="Arial Narrow"/>
          <w:sz w:val="16"/>
          <w:szCs w:val="16"/>
        </w:rPr>
      </w:pPr>
      <w:r w:rsidRPr="00B37C3C">
        <w:rPr>
          <w:rFonts w:ascii="Arial Narrow" w:hAnsi="Arial Narrow"/>
          <w:sz w:val="16"/>
          <w:szCs w:val="16"/>
        </w:rPr>
        <w:t>Fonte: Elaborazioni Irpet su dati dell’indagine</w:t>
      </w:r>
    </w:p>
    <w:p w:rsidR="00B37C3C" w:rsidRDefault="00B37C3C" w:rsidP="000A526F">
      <w:pPr>
        <w:spacing w:after="0" w:line="240" w:lineRule="auto"/>
        <w:jc w:val="both"/>
        <w:rPr>
          <w:rFonts w:ascii="Arial Narrow" w:hAnsi="Arial Narrow"/>
          <w:sz w:val="16"/>
          <w:szCs w:val="16"/>
        </w:rPr>
      </w:pPr>
    </w:p>
    <w:p w:rsidR="00B37C3C" w:rsidRPr="00B37C3C" w:rsidRDefault="00B37C3C" w:rsidP="000A526F">
      <w:pPr>
        <w:spacing w:after="0" w:line="240" w:lineRule="auto"/>
        <w:jc w:val="both"/>
        <w:rPr>
          <w:rFonts w:ascii="Arial Narrow" w:hAnsi="Arial Narrow"/>
          <w:sz w:val="16"/>
          <w:szCs w:val="16"/>
        </w:rPr>
        <w:sectPr w:rsidR="00B37C3C" w:rsidRPr="00B37C3C" w:rsidSect="000A526F">
          <w:type w:val="oddPage"/>
          <w:pgSz w:w="11906" w:h="16838" w:code="9"/>
          <w:pgMar w:top="1701" w:right="1701" w:bottom="2835" w:left="1701" w:header="709" w:footer="1701" w:gutter="0"/>
          <w:cols w:space="708"/>
          <w:docGrid w:linePitch="360"/>
        </w:sectPr>
      </w:pPr>
    </w:p>
    <w:p w:rsidR="00D25E96" w:rsidRPr="00D25E96" w:rsidRDefault="00D25E96" w:rsidP="000A526F">
      <w:pPr>
        <w:spacing w:after="0" w:line="240" w:lineRule="auto"/>
        <w:jc w:val="both"/>
        <w:rPr>
          <w:rFonts w:ascii="Arial Narrow" w:hAnsi="Arial Narrow"/>
          <w:b/>
        </w:rPr>
      </w:pPr>
      <w:r w:rsidRPr="00D25E96">
        <w:rPr>
          <w:rFonts w:ascii="Arial Narrow" w:hAnsi="Arial Narrow"/>
          <w:b/>
        </w:rPr>
        <w:lastRenderedPageBreak/>
        <w:t>5.</w:t>
      </w:r>
    </w:p>
    <w:p w:rsidR="001434D8" w:rsidRPr="00D25E96" w:rsidRDefault="00D25E96" w:rsidP="000A526F">
      <w:pPr>
        <w:spacing w:after="0" w:line="240" w:lineRule="auto"/>
        <w:jc w:val="both"/>
        <w:rPr>
          <w:rFonts w:ascii="Arial Narrow" w:hAnsi="Arial Narrow"/>
          <w:b/>
        </w:rPr>
      </w:pPr>
      <w:r w:rsidRPr="00D25E96">
        <w:rPr>
          <w:rFonts w:ascii="Arial Narrow" w:hAnsi="Arial Narrow"/>
          <w:b/>
        </w:rPr>
        <w:t xml:space="preserve">L’IMPATTO ECONOMICO DELLE CROCIERE </w:t>
      </w:r>
    </w:p>
    <w:p w:rsidR="00D25E96" w:rsidRPr="00155C4B" w:rsidRDefault="00D25E96" w:rsidP="000A526F">
      <w:pPr>
        <w:spacing w:after="0" w:line="240" w:lineRule="auto"/>
        <w:jc w:val="both"/>
        <w:rPr>
          <w:rFonts w:ascii="Times New Roman" w:hAnsi="Times New Roman" w:cs="Times New Roman"/>
        </w:rPr>
      </w:pPr>
    </w:p>
    <w:p w:rsidR="00D25E96" w:rsidRPr="00155C4B" w:rsidRDefault="00D25E96" w:rsidP="000A526F">
      <w:pPr>
        <w:spacing w:after="0" w:line="240" w:lineRule="auto"/>
        <w:jc w:val="both"/>
        <w:rPr>
          <w:rFonts w:ascii="Times New Roman" w:hAnsi="Times New Roman" w:cs="Times New Roman"/>
        </w:rPr>
      </w:pPr>
    </w:p>
    <w:p w:rsidR="00D25E96" w:rsidRPr="00155C4B" w:rsidRDefault="00D25E96" w:rsidP="000A526F">
      <w:pPr>
        <w:spacing w:after="0" w:line="240" w:lineRule="auto"/>
        <w:jc w:val="both"/>
        <w:rPr>
          <w:rFonts w:ascii="Times New Roman" w:hAnsi="Times New Roman" w:cs="Times New Roman"/>
        </w:rPr>
      </w:pPr>
    </w:p>
    <w:p w:rsidR="00827C9E" w:rsidRPr="00155C4B" w:rsidRDefault="001434D8" w:rsidP="000A526F">
      <w:pPr>
        <w:spacing w:after="0" w:line="240" w:lineRule="auto"/>
        <w:jc w:val="both"/>
        <w:rPr>
          <w:rFonts w:ascii="Times New Roman" w:hAnsi="Times New Roman" w:cs="Times New Roman"/>
        </w:rPr>
      </w:pPr>
      <w:r w:rsidRPr="00155C4B">
        <w:rPr>
          <w:rFonts w:ascii="Times New Roman" w:hAnsi="Times New Roman" w:cs="Times New Roman"/>
        </w:rPr>
        <w:t>Per valutare l’impatto economico dell’attività crocieristica sulla provincia di Livorno e sul complesso del territorio regionale utilizziamo la mo</w:t>
      </w:r>
      <w:r w:rsidR="00827C9E" w:rsidRPr="00155C4B">
        <w:rPr>
          <w:rFonts w:ascii="Times New Roman" w:hAnsi="Times New Roman" w:cs="Times New Roman"/>
        </w:rPr>
        <w:t>dellistica Input Output</w:t>
      </w:r>
      <w:r w:rsidR="001B376C" w:rsidRPr="00155C4B">
        <w:rPr>
          <w:rFonts w:ascii="Times New Roman" w:hAnsi="Times New Roman" w:cs="Times New Roman"/>
        </w:rPr>
        <w:t xml:space="preserve"> </w:t>
      </w:r>
      <w:r w:rsidR="00827C9E" w:rsidRPr="00155C4B">
        <w:rPr>
          <w:rFonts w:ascii="Times New Roman" w:hAnsi="Times New Roman" w:cs="Times New Roman"/>
        </w:rPr>
        <w:t xml:space="preserve">multi regionale </w:t>
      </w:r>
      <w:r w:rsidRPr="00155C4B">
        <w:rPr>
          <w:rFonts w:ascii="Times New Roman" w:hAnsi="Times New Roman" w:cs="Times New Roman"/>
        </w:rPr>
        <w:t xml:space="preserve">patrimonio dell’Irpet. </w:t>
      </w:r>
      <w:r w:rsidR="00827C9E" w:rsidRPr="00155C4B">
        <w:rPr>
          <w:rFonts w:ascii="Times New Roman" w:hAnsi="Times New Roman" w:cs="Times New Roman"/>
        </w:rPr>
        <w:t>La valutazione di impatto economico della spesa turistica è stata fatta utilizzando dunque un modello input-output multi</w:t>
      </w:r>
      <w:r w:rsidR="004E5399" w:rsidRPr="00155C4B">
        <w:rPr>
          <w:rFonts w:ascii="Times New Roman" w:hAnsi="Times New Roman" w:cs="Times New Roman"/>
        </w:rPr>
        <w:t>-</w:t>
      </w:r>
      <w:r w:rsidR="00827C9E" w:rsidRPr="00155C4B">
        <w:rPr>
          <w:rFonts w:ascii="Times New Roman" w:hAnsi="Times New Roman" w:cs="Times New Roman"/>
        </w:rPr>
        <w:t>regionale. Il mod</w:t>
      </w:r>
      <w:r w:rsidR="004E5399" w:rsidRPr="00155C4B">
        <w:rPr>
          <w:rFonts w:ascii="Times New Roman" w:hAnsi="Times New Roman" w:cs="Times New Roman"/>
        </w:rPr>
        <w:t>ello stima</w:t>
      </w:r>
      <w:r w:rsidR="00827C9E" w:rsidRPr="00155C4B">
        <w:rPr>
          <w:rFonts w:ascii="Times New Roman" w:hAnsi="Times New Roman" w:cs="Times New Roman"/>
        </w:rPr>
        <w:t xml:space="preserve"> i flussi di interscambio</w:t>
      </w:r>
      <w:r w:rsidR="004E5399" w:rsidRPr="00155C4B">
        <w:rPr>
          <w:rFonts w:ascii="Times New Roman" w:hAnsi="Times New Roman" w:cs="Times New Roman"/>
        </w:rPr>
        <w:t xml:space="preserve"> tra la Toscana e le altre regioni italiane (Resto d’Italia)</w:t>
      </w:r>
      <w:r w:rsidR="001B376C" w:rsidRPr="00155C4B">
        <w:rPr>
          <w:rFonts w:ascii="Times New Roman" w:hAnsi="Times New Roman" w:cs="Times New Roman"/>
        </w:rPr>
        <w:t xml:space="preserve"> </w:t>
      </w:r>
      <w:r w:rsidR="004E5399" w:rsidRPr="00155C4B">
        <w:rPr>
          <w:rFonts w:ascii="Times New Roman" w:hAnsi="Times New Roman" w:cs="Times New Roman"/>
        </w:rPr>
        <w:t>attivati dalla domanda che ricade all’interno della Toscana. Per localizzare l’impatto regionale toscano nel territorio di Livorno sono state utilizzate tecniche di stima che fanno uso degli indici di specializzazione settoriale, patrimonio informativo in possesso dell’Irpet.</w:t>
      </w:r>
      <w:r w:rsidR="001B376C" w:rsidRPr="00155C4B">
        <w:rPr>
          <w:rFonts w:ascii="Times New Roman" w:hAnsi="Times New Roman" w:cs="Times New Roman"/>
        </w:rPr>
        <w:t xml:space="preserve"> </w:t>
      </w:r>
    </w:p>
    <w:p w:rsidR="00827C9E" w:rsidRPr="00155C4B" w:rsidRDefault="00827C9E" w:rsidP="00155C4B">
      <w:pPr>
        <w:spacing w:after="0" w:line="240" w:lineRule="auto"/>
        <w:ind w:firstLine="284"/>
        <w:jc w:val="both"/>
        <w:rPr>
          <w:rFonts w:ascii="Times New Roman" w:hAnsi="Times New Roman" w:cs="Times New Roman"/>
        </w:rPr>
      </w:pPr>
      <w:r w:rsidRPr="00155C4B">
        <w:rPr>
          <w:rFonts w:ascii="Times New Roman" w:hAnsi="Times New Roman" w:cs="Times New Roman"/>
        </w:rPr>
        <w:t>Il modello permette di valutare l’impatto diretto indiretto e indotto della domanda espressa dal crocierismo, impattando i relativi</w:t>
      </w:r>
      <w:r w:rsidR="001B376C" w:rsidRPr="00155C4B">
        <w:rPr>
          <w:rFonts w:ascii="Times New Roman" w:hAnsi="Times New Roman" w:cs="Times New Roman"/>
        </w:rPr>
        <w:t xml:space="preserve"> </w:t>
      </w:r>
      <w:r w:rsidRPr="00155C4B">
        <w:rPr>
          <w:rFonts w:ascii="Times New Roman" w:hAnsi="Times New Roman" w:cs="Times New Roman"/>
        </w:rPr>
        <w:t>vettori</w:t>
      </w:r>
      <w:r w:rsidR="001B376C" w:rsidRPr="00155C4B">
        <w:rPr>
          <w:rFonts w:ascii="Times New Roman" w:hAnsi="Times New Roman" w:cs="Times New Roman"/>
        </w:rPr>
        <w:t xml:space="preserve"> </w:t>
      </w:r>
      <w:r w:rsidRPr="00155C4B">
        <w:rPr>
          <w:rFonts w:ascii="Times New Roman" w:hAnsi="Times New Roman" w:cs="Times New Roman"/>
        </w:rPr>
        <w:t>di spesa/investimenti effettuati. L’impatto diretto è costituito dalla produzione</w:t>
      </w:r>
      <w:r w:rsidR="00926FE2" w:rsidRPr="00155C4B">
        <w:rPr>
          <w:rFonts w:ascii="Times New Roman" w:hAnsi="Times New Roman" w:cs="Times New Roman"/>
        </w:rPr>
        <w:t xml:space="preserve"> interna all’economia</w:t>
      </w:r>
      <w:r w:rsidR="001B376C" w:rsidRPr="00155C4B">
        <w:rPr>
          <w:rFonts w:ascii="Times New Roman" w:hAnsi="Times New Roman" w:cs="Times New Roman"/>
        </w:rPr>
        <w:t xml:space="preserve"> </w:t>
      </w:r>
      <w:r w:rsidRPr="00155C4B">
        <w:rPr>
          <w:rFonts w:ascii="Times New Roman" w:hAnsi="Times New Roman" w:cs="Times New Roman"/>
        </w:rPr>
        <w:t>dei beni e servizi che soddisfano direttamente la domanda espressa con la spesa, l’impatto indiretto è costituito dal valore dei</w:t>
      </w:r>
      <w:r w:rsidR="001B376C" w:rsidRPr="00155C4B">
        <w:rPr>
          <w:rFonts w:ascii="Times New Roman" w:hAnsi="Times New Roman" w:cs="Times New Roman"/>
        </w:rPr>
        <w:t xml:space="preserve"> </w:t>
      </w:r>
      <w:r w:rsidRPr="00155C4B">
        <w:rPr>
          <w:rFonts w:ascii="Times New Roman" w:hAnsi="Times New Roman" w:cs="Times New Roman"/>
        </w:rPr>
        <w:t>fattori produttivi (beni e servizi intermedi) acquistati dalle imprese</w:t>
      </w:r>
      <w:r w:rsidR="00926FE2" w:rsidRPr="00155C4B">
        <w:rPr>
          <w:rFonts w:ascii="Times New Roman" w:hAnsi="Times New Roman" w:cs="Times New Roman"/>
        </w:rPr>
        <w:t xml:space="preserve"> del territorio</w:t>
      </w:r>
      <w:r w:rsidR="001B376C" w:rsidRPr="00155C4B">
        <w:rPr>
          <w:rFonts w:ascii="Times New Roman" w:hAnsi="Times New Roman" w:cs="Times New Roman"/>
        </w:rPr>
        <w:t xml:space="preserve"> </w:t>
      </w:r>
      <w:r w:rsidRPr="00155C4B">
        <w:rPr>
          <w:rFonts w:ascii="Times New Roman" w:hAnsi="Times New Roman" w:cs="Times New Roman"/>
        </w:rPr>
        <w:t xml:space="preserve">per produrre i beni e i servizi atti a soddisfare la domanda espressa dai crocieristi. L’impatto indotto è infine costituito dal valore della domanda in più generata per il sistema economico dalla remunerazione dei fattori produttivi coinvolti direttamente e indirettamente nella produzione dei beni e servizi per i crocieristi. Il modello permette anche di valutare le importazioni generate da questo processo e dunque </w:t>
      </w:r>
      <w:r w:rsidR="00377F8E" w:rsidRPr="00155C4B">
        <w:rPr>
          <w:rFonts w:ascii="Times New Roman" w:hAnsi="Times New Roman" w:cs="Times New Roman"/>
        </w:rPr>
        <w:t>il peso di quella parte della domanda che attiva una produzione al di fuori del territorio economico di riferimento (i</w:t>
      </w:r>
      <w:r w:rsidR="00C201BC" w:rsidRPr="00155C4B">
        <w:rPr>
          <w:rFonts w:ascii="Times New Roman" w:hAnsi="Times New Roman" w:cs="Times New Roman"/>
        </w:rPr>
        <w:t xml:space="preserve"> cosiddetti “</w:t>
      </w:r>
      <w:r w:rsidRPr="00155C4B">
        <w:rPr>
          <w:rFonts w:ascii="Times New Roman" w:hAnsi="Times New Roman" w:cs="Times New Roman"/>
        </w:rPr>
        <w:t>leakages</w:t>
      </w:r>
      <w:r w:rsidR="00C201BC" w:rsidRPr="00155C4B">
        <w:rPr>
          <w:rFonts w:ascii="Times New Roman" w:hAnsi="Times New Roman" w:cs="Times New Roman"/>
        </w:rPr>
        <w:t>”</w:t>
      </w:r>
      <w:r w:rsidR="00377F8E" w:rsidRPr="00155C4B">
        <w:rPr>
          <w:rFonts w:ascii="Times New Roman" w:hAnsi="Times New Roman" w:cs="Times New Roman"/>
        </w:rPr>
        <w:t>).</w:t>
      </w:r>
      <w:r w:rsidR="001B376C" w:rsidRPr="00155C4B">
        <w:rPr>
          <w:rFonts w:ascii="Times New Roman" w:hAnsi="Times New Roman" w:cs="Times New Roman"/>
        </w:rPr>
        <w:t xml:space="preserve"> </w:t>
      </w:r>
      <w:r w:rsidR="00377F8E" w:rsidRPr="00155C4B">
        <w:rPr>
          <w:rFonts w:ascii="Times New Roman" w:hAnsi="Times New Roman" w:cs="Times New Roman"/>
        </w:rPr>
        <w:t>In questo modo è possibile calcolare il valore aggiunto settoriale e le unità di lavoro</w:t>
      </w:r>
      <w:r w:rsidR="001B376C" w:rsidRPr="00155C4B">
        <w:rPr>
          <w:rFonts w:ascii="Times New Roman" w:hAnsi="Times New Roman" w:cs="Times New Roman"/>
        </w:rPr>
        <w:t xml:space="preserve"> </w:t>
      </w:r>
      <w:r w:rsidR="00377F8E" w:rsidRPr="00155C4B">
        <w:rPr>
          <w:rFonts w:ascii="Times New Roman" w:hAnsi="Times New Roman" w:cs="Times New Roman"/>
        </w:rPr>
        <w:t>attivate dall’attività crocieristica e i moltiplicatori relativi.</w:t>
      </w:r>
      <w:r w:rsidR="001B376C" w:rsidRPr="00155C4B">
        <w:rPr>
          <w:rFonts w:ascii="Times New Roman" w:hAnsi="Times New Roman" w:cs="Times New Roman"/>
        </w:rPr>
        <w:t xml:space="preserve"> </w:t>
      </w:r>
    </w:p>
    <w:p w:rsidR="00D25E96" w:rsidRPr="00155C4B" w:rsidRDefault="00D25E96" w:rsidP="000A526F">
      <w:pPr>
        <w:spacing w:after="0" w:line="240" w:lineRule="auto"/>
        <w:jc w:val="both"/>
        <w:rPr>
          <w:rFonts w:ascii="Times New Roman" w:hAnsi="Times New Roman" w:cs="Times New Roman"/>
        </w:rPr>
      </w:pPr>
    </w:p>
    <w:p w:rsidR="00D25E96" w:rsidRPr="00155C4B" w:rsidRDefault="00377F8E" w:rsidP="00155C4B">
      <w:pPr>
        <w:pStyle w:val="Didascalia"/>
        <w:jc w:val="both"/>
        <w:rPr>
          <w:rFonts w:ascii="Arial Narrow" w:hAnsi="Arial Narrow"/>
          <w:b w:val="0"/>
          <w:bCs w:val="0"/>
          <w:sz w:val="16"/>
          <w:szCs w:val="16"/>
        </w:rPr>
      </w:pPr>
      <w:r w:rsidRPr="00155C4B">
        <w:rPr>
          <w:rFonts w:ascii="Arial Narrow" w:hAnsi="Arial Narrow"/>
          <w:b w:val="0"/>
          <w:bCs w:val="0"/>
          <w:sz w:val="16"/>
          <w:szCs w:val="16"/>
        </w:rPr>
        <w:t xml:space="preserve">Figura </w:t>
      </w:r>
      <w:r w:rsidR="00D25E96" w:rsidRPr="00155C4B">
        <w:rPr>
          <w:rFonts w:ascii="Arial Narrow" w:hAnsi="Arial Narrow"/>
          <w:b w:val="0"/>
          <w:bCs w:val="0"/>
          <w:sz w:val="16"/>
          <w:szCs w:val="16"/>
        </w:rPr>
        <w:t>5.</w:t>
      </w:r>
      <w:r w:rsidR="00691506" w:rsidRPr="00155C4B">
        <w:rPr>
          <w:rFonts w:ascii="Arial Narrow" w:hAnsi="Arial Narrow"/>
          <w:b w:val="0"/>
          <w:bCs w:val="0"/>
          <w:sz w:val="16"/>
          <w:szCs w:val="16"/>
        </w:rPr>
        <w:fldChar w:fldCharType="begin"/>
      </w:r>
      <w:r w:rsidRPr="00155C4B">
        <w:rPr>
          <w:rFonts w:ascii="Arial Narrow" w:hAnsi="Arial Narrow"/>
          <w:b w:val="0"/>
          <w:bCs w:val="0"/>
          <w:sz w:val="16"/>
          <w:szCs w:val="16"/>
        </w:rPr>
        <w:instrText xml:space="preserve"> SEQ Figura \* ARABIC </w:instrText>
      </w:r>
      <w:r w:rsidR="00691506" w:rsidRPr="00155C4B">
        <w:rPr>
          <w:rFonts w:ascii="Arial Narrow" w:hAnsi="Arial Narrow"/>
          <w:b w:val="0"/>
          <w:bCs w:val="0"/>
          <w:sz w:val="16"/>
          <w:szCs w:val="16"/>
        </w:rPr>
        <w:fldChar w:fldCharType="separate"/>
      </w:r>
      <w:r w:rsidR="00820E84">
        <w:rPr>
          <w:rFonts w:ascii="Arial Narrow" w:hAnsi="Arial Narrow"/>
          <w:b w:val="0"/>
          <w:bCs w:val="0"/>
          <w:noProof/>
          <w:sz w:val="16"/>
          <w:szCs w:val="16"/>
        </w:rPr>
        <w:t>1</w:t>
      </w:r>
      <w:r w:rsidR="00691506" w:rsidRPr="00155C4B">
        <w:rPr>
          <w:rFonts w:ascii="Arial Narrow" w:hAnsi="Arial Narrow"/>
          <w:b w:val="0"/>
          <w:bCs w:val="0"/>
          <w:sz w:val="16"/>
          <w:szCs w:val="16"/>
        </w:rPr>
        <w:fldChar w:fldCharType="end"/>
      </w:r>
    </w:p>
    <w:p w:rsidR="00377F8E" w:rsidRPr="00155C4B" w:rsidRDefault="00155C4B" w:rsidP="00155C4B">
      <w:pPr>
        <w:pStyle w:val="Didascalia"/>
        <w:jc w:val="both"/>
        <w:rPr>
          <w:rFonts w:ascii="Arial Narrow" w:hAnsi="Arial Narrow"/>
          <w:b w:val="0"/>
          <w:bCs w:val="0"/>
          <w:sz w:val="16"/>
          <w:szCs w:val="16"/>
        </w:rPr>
      </w:pPr>
      <w:r w:rsidRPr="00155C4B">
        <w:rPr>
          <w:rFonts w:ascii="Arial Narrow" w:hAnsi="Arial Narrow"/>
          <w:b w:val="0"/>
          <w:bCs w:val="0"/>
          <w:sz w:val="16"/>
          <w:szCs w:val="16"/>
        </w:rPr>
        <w:t>SCHEMA SINTETICO DEI MODELLI INPUT-OUTPUT</w:t>
      </w:r>
    </w:p>
    <w:p w:rsidR="00155C4B" w:rsidRPr="00155C4B" w:rsidRDefault="00155C4B" w:rsidP="00155C4B">
      <w:pPr>
        <w:spacing w:after="0" w:line="240" w:lineRule="auto"/>
        <w:rPr>
          <w:rFonts w:ascii="Arial Narrow" w:hAnsi="Arial Narrow"/>
          <w:sz w:val="16"/>
          <w:szCs w:val="16"/>
        </w:rPr>
      </w:pPr>
    </w:p>
    <w:p w:rsidR="00F368B3" w:rsidRPr="00155C4B" w:rsidRDefault="00691506" w:rsidP="00155C4B">
      <w:pPr>
        <w:spacing w:after="0" w:line="240" w:lineRule="auto"/>
        <w:rPr>
          <w:rFonts w:ascii="Arial Narrow" w:hAnsi="Arial Narrow"/>
          <w:sz w:val="16"/>
          <w:szCs w:val="16"/>
        </w:rPr>
      </w:pPr>
      <w:r>
        <w:rPr>
          <w:rFonts w:ascii="Arial Narrow" w:hAnsi="Arial Narrow"/>
          <w:noProof/>
          <w:sz w:val="16"/>
          <w:szCs w:val="16"/>
        </w:rPr>
        <w:pict>
          <v:shapetype id="_x0000_t32" coordsize="21600,21600" o:spt="32" o:oned="t" path="m,l21600,21600e" filled="f">
            <v:path arrowok="t" fillok="f" o:connecttype="none"/>
            <o:lock v:ext="edit" shapetype="t"/>
          </v:shapetype>
          <v:shape id="AutoShape 5" o:spid="_x0000_s1061" type="#_x0000_t32" style="position:absolute;margin-left:82.8pt;margin-top:45.75pt;width:.05pt;height:1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AL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">
            <v:stroke endarrow="block"/>
          </v:shape>
        </w:pict>
      </w:r>
      <w:r>
        <w:rPr>
          <w:rFonts w:ascii="Arial Narrow" w:hAnsi="Arial Narrow"/>
          <w:noProof/>
          <w:sz w:val="16"/>
          <w:szCs w:val="16"/>
        </w:rPr>
        <w:pict>
          <v:shape id="Text Box 4" o:spid="_x0000_s1027" type="#_x0000_t202" style="position:absolute;margin-left:10.05pt;margin-top:64.05pt;width:144.3pt;height:23.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">
            <v:textbox>
              <w:txbxContent>
                <w:p w:rsidR="003B242A" w:rsidRPr="000B475D" w:rsidRDefault="003B242A">
                  <w:pPr>
                    <w:rPr>
                      <w:b/>
                      <w:szCs w:val="20"/>
                    </w:rPr>
                  </w:pPr>
                  <w:r w:rsidRPr="000B475D">
                    <w:rPr>
                      <w:b/>
                      <w:szCs w:val="20"/>
                    </w:rPr>
                    <w:t>Conto satellite del turismo</w:t>
                  </w:r>
                </w:p>
              </w:txbxContent>
            </v:textbox>
          </v:shape>
        </w:pict>
      </w:r>
      <w:r>
        <w:rPr>
          <w:rFonts w:ascii="Arial Narrow" w:hAnsi="Arial Narrow"/>
          <w:noProof/>
          <w:sz w:val="16"/>
          <w:szCs w:val="16"/>
        </w:rPr>
      </w:r>
      <w:r>
        <w:rPr>
          <w:rFonts w:ascii="Arial Narrow" w:hAnsi="Arial Narrow"/>
          <w:noProof/>
          <w:sz w:val="16"/>
          <w:szCs w:val="16"/>
        </w:rPr>
        <w:pict>
          <v:group id="Group 1" o:spid="_x0000_s1028" style="width:420pt;height:229.9pt;mso-position-horizontal-relative:char;mso-position-vertical-relative:line" coordorigin="4953,14189" coordsize="94,69">
            <v:group id="Group 2" o:spid="_x0000_s1029" style="position:absolute;left:4953;top:14189;width:94;height:54" coordorigin="4953,14189" coordsize="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4" o:spid="_x0000_s1030" style="position:absolute;left:4953;top:14189;width:94;height: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" strokeweight="2pt"/>
              <v:group id="Group 6" o:spid="_x0000_s1031" style="position:absolute;left:4953;top:14192;width:75;height:49" coordorigin="4953,14192" coordsize="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8" o:spid="_x0000_s1032" type="#_x0000_t202" style="position:absolute;left:4953;top:14192;width:36;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" fillcolor="#b8cce4">
                  <v:textbox>
                    <w:txbxContent>
                      <w:p w:rsidR="003B242A" w:rsidRPr="000B475D" w:rsidRDefault="003B242A" w:rsidP="00D26C01">
                        <w:pPr>
                          <w:pStyle w:val="NormaleWeb"/>
                          <w:spacing w:before="0" w:beforeAutospacing="0" w:after="0" w:afterAutospacing="0"/>
                          <w:textAlignment w:val="baseline"/>
                          <w:rPr>
                            <w:sz w:val="21"/>
                            <w:szCs w:val="21"/>
                          </w:rPr>
                        </w:pPr>
                        <w:r w:rsidRPr="000B475D">
                          <w:rPr>
                            <w:rFonts w:ascii="Trebuchet MS" w:eastAsia="Times New Roman" w:hAnsi="Trebuchet MS" w:cs="Calibri"/>
                            <w:b/>
                            <w:bCs/>
                            <w:color w:val="000000"/>
                            <w:kern w:val="24"/>
                            <w:sz w:val="21"/>
                            <w:szCs w:val="21"/>
                            <w:lang w:val="es-ES_tradnl"/>
                          </w:rPr>
                          <w:t xml:space="preserve">Domanda turistica per il sistema economico regionale </w:t>
                        </w:r>
                      </w:p>
                    </w:txbxContent>
                  </v:textbox>
                </v:shape>
                <v:group id="Group 8" o:spid="_x0000_s1033" style="position:absolute;left:4959;top:14204;width:68;height:37" coordorigin="4959,14204" coordsize="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9" o:spid="_x0000_s1034" type="#_x0000_t202" style="position:absolute;left:4959;top:14221;width:21;height: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" fillcolor="#b8cce4">
                    <v:textbox>
                      <w:txbxContent>
                        <w:p w:rsidR="003B242A" w:rsidRDefault="003B242A" w:rsidP="00D26C01">
                          <w:pPr>
                            <w:pStyle w:val="NormaleWeb"/>
                            <w:spacing w:before="0" w:beforeAutospacing="0" w:after="0" w:afterAutospacing="0"/>
                            <w:textAlignment w:val="baseline"/>
                          </w:pPr>
                          <w:r>
                            <w:rPr>
                              <w:rFonts w:ascii="Trebuchet MS" w:eastAsia="Times New Roman" w:hAnsi="Trebuchet MS" w:cs="Calibri"/>
                              <w:color w:val="000000"/>
                              <w:kern w:val="24"/>
                              <w:lang w:val="es-ES_tradnl"/>
                            </w:rPr>
                            <w:t>Induced consumption</w:t>
                          </w:r>
                        </w:p>
                      </w:txbxContent>
                    </v:textbox>
                  </v:shape>
                  <v:group id="Group 10" o:spid="_x0000_s1035" style="position:absolute;left:4964;top:14204;width:62;height:36" coordorigin="4964,14204" coordsize="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11" o:spid="_x0000_s1036" type="#_x0000_t32" style="position:absolute;left:4984;top:14208;width:16;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" strokeweight="2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37" type="#_x0000_t34" style="position:absolute;left:4981;top:14210;width:19;height:14;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" adj="14939" strokeweight="2pt">
                      <v:stroke endarrow="block"/>
                    </v:shape>
                    <v:group id="Group 13" o:spid="_x0000_s1038" style="position:absolute;left:5001;top:14204;width:24;height:35" coordorigin="5001,14204" coordsize="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14" o:spid="_x0000_s1039" type="#_x0000_t202" style="position:absolute;left:5001;top:14204;width:23;height: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" fillcolor="yellow">
                        <v:textbox>
                          <w:txbxContent>
                            <w:p w:rsidR="003B242A" w:rsidRPr="000B475D" w:rsidRDefault="003B242A" w:rsidP="00D26C01">
                              <w:pPr>
                                <w:pStyle w:val="NormaleWeb"/>
                                <w:spacing w:before="0" w:beforeAutospacing="0" w:after="0" w:afterAutospacing="0"/>
                                <w:textAlignment w:val="baseline"/>
                                <w:rPr>
                                  <w:sz w:val="18"/>
                                </w:rPr>
                              </w:pPr>
                              <w:r w:rsidRPr="000B475D">
                                <w:rPr>
                                  <w:rFonts w:ascii="Trebuchet MS" w:eastAsia="Times New Roman" w:hAnsi="Trebuchet MS" w:cs="Calibri"/>
                                  <w:b/>
                                  <w:bCs/>
                                  <w:color w:val="000000"/>
                                  <w:kern w:val="24"/>
                                  <w:sz w:val="18"/>
                                  <w:lang w:val="es-ES_tradnl"/>
                                </w:rPr>
                                <w:t>MULTI-Reg. IO MODEL</w:t>
                              </w:r>
                            </w:p>
                          </w:txbxContent>
                        </v:textbox>
                      </v:shape>
                      <v:group id="Group 15" o:spid="_x0000_s1040" style="position:absolute;left:5004;top:14218;width:18;height:20" coordorigin="5004,14218" coordsize="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16" o:spid="_x0000_s1041" type="#_x0000_t202" style="position:absolute;left:5004;top:14225;width:18;height: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" fillcolor="#92cddc">
                          <v:textbox>
                            <w:txbxContent>
                              <w:p w:rsidR="003B242A" w:rsidRDefault="003B242A" w:rsidP="00D26C01">
                                <w:pPr>
                                  <w:pStyle w:val="NormaleWeb"/>
                                  <w:spacing w:before="0" w:beforeAutospacing="0" w:after="0" w:afterAutospacing="0"/>
                                  <w:jc w:val="center"/>
                                  <w:textAlignment w:val="baseline"/>
                                </w:pPr>
                                <w:r>
                                  <w:rPr>
                                    <w:rFonts w:ascii="Trebuchet MS" w:eastAsia="Times New Roman" w:hAnsi="Trebuchet MS" w:cs="Calibri"/>
                                    <w:color w:val="000000"/>
                                    <w:kern w:val="24"/>
                                    <w:lang w:val="es-ES_tradnl"/>
                                  </w:rPr>
                                  <w:t>Occupazione</w:t>
                                </w:r>
                              </w:p>
                            </w:txbxContent>
                          </v:textbox>
                        </v:shape>
                        <v:shape id="Text Box 17" o:spid="_x0000_s1042" type="#_x0000_t202" style="position:absolute;left:5004;top:14218;width:18;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" fillcolor="red">
                          <v:textbox>
                            <w:txbxContent>
                              <w:p w:rsidR="003B242A" w:rsidRDefault="003B242A" w:rsidP="00D26C01">
                                <w:pPr>
                                  <w:pStyle w:val="NormaleWeb"/>
                                  <w:spacing w:before="0" w:beforeAutospacing="0" w:after="0" w:afterAutospacing="0"/>
                                  <w:jc w:val="center"/>
                                  <w:textAlignment w:val="baseline"/>
                                </w:pPr>
                                <w:r>
                                  <w:rPr>
                                    <w:rFonts w:ascii="Trebuchet MS" w:eastAsia="Times New Roman" w:hAnsi="Trebuchet MS" w:cs="Calibri"/>
                                    <w:color w:val="000000"/>
                                    <w:kern w:val="24"/>
                                    <w:lang w:val="es-ES_tradnl"/>
                                  </w:rPr>
                                  <w:t>Valore Aggiunto</w:t>
                                </w:r>
                              </w:p>
                            </w:txbxContent>
                          </v:textbox>
                        </v:shape>
                        <v:shape id="Text Box 18" o:spid="_x0000_s1043" type="#_x0000_t202" style="position:absolute;left:5004;top:14232;width:18;height: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" fillcolor="#e36c0a">
                          <v:textbox>
                            <w:txbxContent>
                              <w:p w:rsidR="003B242A" w:rsidRDefault="003B242A" w:rsidP="00D26C01">
                                <w:pPr>
                                  <w:pStyle w:val="NormaleWeb"/>
                                  <w:spacing w:before="0" w:beforeAutospacing="0" w:after="0" w:afterAutospacing="0"/>
                                  <w:jc w:val="center"/>
                                  <w:textAlignment w:val="baseline"/>
                                </w:pPr>
                                <w:r>
                                  <w:rPr>
                                    <w:rFonts w:ascii="Trebuchet MS" w:eastAsia="Times New Roman" w:hAnsi="Trebuchet MS" w:cs="Calibri"/>
                                    <w:color w:val="000000"/>
                                    <w:kern w:val="24"/>
                                    <w:lang w:val="es-ES_tradnl"/>
                                  </w:rPr>
                                  <w:t>Importazioni</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44" type="#_x0000_t67" style="position:absolute;left:5010;top:14213;width:6;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" fillcolor="#0070c0"/>
                    </v:group>
                    <v:group id="Group 21" o:spid="_x0000_s1045" style="position:absolute;left:4964;top:14228;width:37;height:4" coordorigin="4964,14228" coordsize="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22" o:spid="_x0000_s1046" type="#_x0000_t32" style="position:absolute;left:4964;top:14232;width:37;height: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" strokeweight="2pt"/>
                      <v:shape id="AutoShape 23" o:spid="_x0000_s1047" type="#_x0000_t32" style="position:absolute;left:4964;top:14228;width:0;height: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" strokeweight="2pt">
                        <v:stroke endarrow="block"/>
                      </v:shape>
                    </v:group>
                  </v:group>
                </v:group>
              </v:group>
            </v:group>
            <v:group id="Group 24" o:spid="_x0000_s1048" style="position:absolute;left:4953;top:14241;width:94;height:17" coordorigin="4953,14241" coordsize="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25" o:spid="_x0000_s1049" style="position:absolute;left:4953;top:14244;width:94;height: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" strokeweight="2pt"/>
              <v:group id="Group 26" o:spid="_x0000_s1050" style="position:absolute;left:4953;top:14241;width:69;height:16" coordorigin="4953,14241" coordsize="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27" o:spid="_x0000_s1051" type="#_x0000_t202" style="position:absolute;left:4953;top:14245;width:24;height: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3B242A" w:rsidRPr="000B475D" w:rsidRDefault="003B242A" w:rsidP="00D26C01">
                        <w:pPr>
                          <w:pStyle w:val="NormaleWeb"/>
                          <w:spacing w:before="0" w:beforeAutospacing="0" w:after="0" w:afterAutospacing="0"/>
                          <w:textAlignment w:val="baseline"/>
                          <w:rPr>
                            <w:rFonts w:ascii="Trebuchet MS" w:eastAsia="Times New Roman" w:hAnsi="Trebuchet MS" w:cs="Calibri"/>
                            <w:b/>
                            <w:bCs/>
                            <w:color w:val="FF0000"/>
                            <w:kern w:val="24"/>
                            <w:sz w:val="12"/>
                            <w:szCs w:val="28"/>
                            <w:lang w:val="es-ES_tradnl"/>
                          </w:rPr>
                        </w:pPr>
                      </w:p>
                      <w:p w:rsidR="003B242A" w:rsidRDefault="003B242A" w:rsidP="000B475D">
                        <w:pPr>
                          <w:pStyle w:val="NormaleWeb"/>
                          <w:spacing w:before="0" w:beforeAutospacing="0" w:after="0" w:afterAutospacing="0"/>
                          <w:textAlignment w:val="baseline"/>
                        </w:pPr>
                        <w:r>
                          <w:rPr>
                            <w:rFonts w:ascii="Trebuchet MS" w:eastAsia="Times New Roman" w:hAnsi="Trebuchet MS" w:cs="Calibri"/>
                            <w:b/>
                            <w:bCs/>
                            <w:color w:val="FF0000"/>
                            <w:kern w:val="24"/>
                            <w:sz w:val="28"/>
                            <w:szCs w:val="28"/>
                            <w:lang w:val="es-ES_tradnl"/>
                          </w:rPr>
                          <w:t>Resto d’Italia</w:t>
                        </w:r>
                      </w:p>
                    </w:txbxContent>
                  </v:textbox>
                </v:shape>
                <v:shape id="Text Box 28" o:spid="_x0000_s1052" type="#_x0000_t202" style="position:absolute;left:4988;top:14246;width:20;height: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" fillcolor="#e36c0a">
                  <v:textbox>
                    <w:txbxContent>
                      <w:p w:rsidR="003B242A" w:rsidRPr="000B475D" w:rsidRDefault="003B242A" w:rsidP="000B475D">
                        <w:pPr>
                          <w:pStyle w:val="NormaleWeb"/>
                          <w:spacing w:before="0" w:beforeAutospacing="0" w:after="0" w:afterAutospacing="0"/>
                          <w:jc w:val="center"/>
                          <w:textAlignment w:val="baseline"/>
                          <w:rPr>
                            <w:sz w:val="20"/>
                          </w:rPr>
                        </w:pPr>
                        <w:r w:rsidRPr="000B475D">
                          <w:rPr>
                            <w:rFonts w:ascii="Trebuchet MS" w:eastAsia="Times New Roman" w:hAnsi="Trebuchet MS" w:cs="Calibri"/>
                            <w:color w:val="000000"/>
                            <w:kern w:val="24"/>
                            <w:sz w:val="20"/>
                            <w:lang w:val="es-ES_tradnl"/>
                          </w:rPr>
                          <w:t>Attivazione nel resto d’Italia</w:t>
                        </w:r>
                      </w:p>
                    </w:txbxContent>
                  </v:textbox>
                </v:shape>
                <v:group id="Group 29" o:spid="_x0000_s1053" style="position:absolute;left:5009;top:14248;width:6;height:2" coordorigin="5009,14248"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30" o:spid="_x0000_s1054" type="#_x0000_t32" style="position:absolute;left:5015;top:14248;width:0;height: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" strokeweight="2pt"/>
                  <v:shape id="AutoShape 31" o:spid="_x0000_s1055" type="#_x0000_t32" style="position:absolute;left:5009;top:14250;width: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" strokeweight="2pt">
                    <v:stroke endarrow="block"/>
                  </v:shape>
                </v:group>
                <v:group id="Group 32" o:spid="_x0000_s1056" style="position:absolute;left:4982;top:14248;width:6;height:2" coordorigin="4982,14248"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utoShape 33" o:spid="_x0000_s1057" type="#_x0000_t32" style="position:absolute;left:4982;top:14248;width:0;height: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" strokeweight="2pt">
                    <v:stroke endarrow="block"/>
                  </v:shape>
                  <v:shape id="AutoShape 34" o:spid="_x0000_s1058" type="#_x0000_t32" style="position:absolute;left:4982;top:14250;width:6;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" strokeweight="2pt"/>
                </v:group>
                <v:shape id="Text Box 35" o:spid="_x0000_s1059" type="#_x0000_t202" style="position:absolute;left:4968;top:14241;width:17;height: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" fillcolor="#ffc000">
                  <v:textbox>
                    <w:txbxContent>
                      <w:p w:rsidR="003B242A" w:rsidRDefault="003B242A" w:rsidP="00D26C01">
                        <w:pPr>
                          <w:pStyle w:val="NormaleWeb"/>
                          <w:spacing w:before="0" w:beforeAutospacing="0" w:after="0" w:afterAutospacing="0"/>
                          <w:textAlignment w:val="baseline"/>
                        </w:pPr>
                        <w:r>
                          <w:rPr>
                            <w:rFonts w:ascii="Trebuchet MS" w:eastAsia="Times New Roman" w:hAnsi="Trebuchet MS" w:cs="Calibri"/>
                            <w:color w:val="000000"/>
                            <w:kern w:val="24"/>
                            <w:lang w:val="es-ES_tradnl"/>
                          </w:rPr>
                          <w:t>Feedbacks</w:t>
                        </w:r>
                      </w:p>
                    </w:txbxContent>
                  </v:textbox>
                </v:shape>
                <v:shape id="Text Box 36" o:spid="_x0000_s1060" type="#_x0000_t202" style="position:absolute;left:5008;top:14241;width:14;height: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" fillcolor="#ffc000">
                  <v:textbox>
                    <w:txbxContent>
                      <w:p w:rsidR="003B242A" w:rsidRDefault="003B242A" w:rsidP="00D26C01">
                        <w:pPr>
                          <w:pStyle w:val="NormaleWeb"/>
                          <w:spacing w:before="0" w:beforeAutospacing="0" w:after="0" w:afterAutospacing="0"/>
                          <w:jc w:val="center"/>
                          <w:textAlignment w:val="baseline"/>
                        </w:pPr>
                        <w:r>
                          <w:rPr>
                            <w:rFonts w:ascii="Trebuchet MS" w:eastAsia="Times New Roman" w:hAnsi="Trebuchet MS" w:cs="Calibri"/>
                            <w:color w:val="000000"/>
                            <w:kern w:val="24"/>
                            <w:sz w:val="20"/>
                            <w:szCs w:val="20"/>
                            <w:lang w:val="es-ES_tradnl"/>
                          </w:rPr>
                          <w:t>Spill-over</w:t>
                        </w:r>
                      </w:p>
                    </w:txbxContent>
                  </v:textbox>
                </v:shape>
              </v:group>
            </v:group>
            <w10:wrap type="none"/>
            <w10:anchorlock/>
          </v:group>
        </w:pict>
      </w:r>
    </w:p>
    <w:p w:rsidR="00756E42" w:rsidRPr="00155C4B" w:rsidRDefault="00756E42" w:rsidP="000A526F">
      <w:pPr>
        <w:spacing w:after="0" w:line="240" w:lineRule="auto"/>
        <w:jc w:val="both"/>
        <w:rPr>
          <w:rFonts w:ascii="Arial Narrow" w:hAnsi="Arial Narrow"/>
          <w:sz w:val="16"/>
          <w:szCs w:val="16"/>
        </w:rPr>
      </w:pPr>
      <w:r w:rsidRPr="00155C4B">
        <w:rPr>
          <w:rFonts w:ascii="Arial Narrow" w:hAnsi="Arial Narrow"/>
          <w:sz w:val="16"/>
          <w:szCs w:val="16"/>
        </w:rPr>
        <w:t>Fonte: Elaborazi</w:t>
      </w:r>
      <w:r w:rsidR="00155C4B" w:rsidRPr="00155C4B">
        <w:rPr>
          <w:rFonts w:ascii="Arial Narrow" w:hAnsi="Arial Narrow"/>
          <w:sz w:val="16"/>
          <w:szCs w:val="16"/>
        </w:rPr>
        <w:t>oni Irpet su dati dell’indagine</w:t>
      </w:r>
    </w:p>
    <w:p w:rsidR="00377F8E" w:rsidRPr="00E1364E" w:rsidRDefault="00377F8E" w:rsidP="00B37C3C">
      <w:pPr>
        <w:spacing w:after="0" w:line="240" w:lineRule="auto"/>
        <w:ind w:firstLine="284"/>
        <w:jc w:val="both"/>
        <w:rPr>
          <w:rFonts w:ascii="Times New Roman" w:hAnsi="Times New Roman" w:cs="Times New Roman"/>
        </w:rPr>
      </w:pPr>
      <w:r w:rsidRPr="00E1364E">
        <w:rPr>
          <w:rFonts w:ascii="Times New Roman" w:hAnsi="Times New Roman" w:cs="Times New Roman"/>
        </w:rPr>
        <w:lastRenderedPageBreak/>
        <w:t>Sono cinque</w:t>
      </w:r>
      <w:r w:rsidR="001B376C" w:rsidRPr="00E1364E">
        <w:rPr>
          <w:rFonts w:ascii="Times New Roman" w:hAnsi="Times New Roman" w:cs="Times New Roman"/>
        </w:rPr>
        <w:t xml:space="preserve"> </w:t>
      </w:r>
      <w:r w:rsidRPr="00E1364E">
        <w:rPr>
          <w:rFonts w:ascii="Times New Roman" w:hAnsi="Times New Roman" w:cs="Times New Roman"/>
        </w:rPr>
        <w:t xml:space="preserve">le principali fonti di impatto economico dell’attività crocieristica. La prima è rappresentata dall’attività di costruzione e manutenzione delle navi da crociera. Questa componente viene attivata dal complesso della spesa per investimenti in nuove navi e per manutenzione delle navi esistenti </w:t>
      </w:r>
      <w:r w:rsidR="00926FE2" w:rsidRPr="00E1364E">
        <w:rPr>
          <w:rFonts w:ascii="Times New Roman" w:hAnsi="Times New Roman" w:cs="Times New Roman"/>
        </w:rPr>
        <w:t>da parte delle compagnie d</w:t>
      </w:r>
      <w:r w:rsidR="00756E42" w:rsidRPr="00E1364E">
        <w:rPr>
          <w:rFonts w:ascii="Times New Roman" w:hAnsi="Times New Roman" w:cs="Times New Roman"/>
        </w:rPr>
        <w:t>i navigazione</w:t>
      </w:r>
      <w:r w:rsidR="00926FE2" w:rsidRPr="00E1364E">
        <w:rPr>
          <w:rFonts w:ascii="Times New Roman" w:hAnsi="Times New Roman" w:cs="Times New Roman"/>
        </w:rPr>
        <w:t xml:space="preserve"> </w:t>
      </w:r>
      <w:r w:rsidRPr="00E1364E">
        <w:rPr>
          <w:rFonts w:ascii="Times New Roman" w:hAnsi="Times New Roman" w:cs="Times New Roman"/>
        </w:rPr>
        <w:t xml:space="preserve">ed è al di fuori della portata del presente studio. </w:t>
      </w:r>
    </w:p>
    <w:p w:rsidR="00377F8E" w:rsidRPr="00E1364E" w:rsidRDefault="00377F8E" w:rsidP="00B37C3C">
      <w:pPr>
        <w:spacing w:after="0" w:line="240" w:lineRule="auto"/>
        <w:ind w:firstLine="284"/>
        <w:jc w:val="both"/>
        <w:rPr>
          <w:rFonts w:ascii="Times New Roman" w:hAnsi="Times New Roman" w:cs="Times New Roman"/>
        </w:rPr>
      </w:pPr>
      <w:r w:rsidRPr="00E1364E">
        <w:rPr>
          <w:rFonts w:ascii="Times New Roman" w:hAnsi="Times New Roman" w:cs="Times New Roman"/>
        </w:rPr>
        <w:t>Lo studio prenderà in considerazione invece le altre</w:t>
      </w:r>
      <w:r w:rsidR="00906820" w:rsidRPr="00E1364E">
        <w:rPr>
          <w:rFonts w:ascii="Times New Roman" w:hAnsi="Times New Roman" w:cs="Times New Roman"/>
        </w:rPr>
        <w:t xml:space="preserve"> quattro</w:t>
      </w:r>
      <w:r w:rsidR="001B376C" w:rsidRPr="00E1364E">
        <w:rPr>
          <w:rFonts w:ascii="Times New Roman" w:hAnsi="Times New Roman" w:cs="Times New Roman"/>
        </w:rPr>
        <w:t xml:space="preserve"> </w:t>
      </w:r>
      <w:r w:rsidRPr="00E1364E">
        <w:rPr>
          <w:rFonts w:ascii="Times New Roman" w:hAnsi="Times New Roman" w:cs="Times New Roman"/>
        </w:rPr>
        <w:t>componenti della spesa</w:t>
      </w:r>
      <w:r w:rsidR="00B37C3C">
        <w:rPr>
          <w:rFonts w:ascii="Times New Roman" w:hAnsi="Times New Roman" w:cs="Times New Roman"/>
        </w:rPr>
        <w:t>:</w:t>
      </w:r>
    </w:p>
    <w:p w:rsidR="001434D8" w:rsidRPr="00B37C3C" w:rsidRDefault="001434D8" w:rsidP="00B37C3C">
      <w:pPr>
        <w:pStyle w:val="Paragrafoelenco"/>
        <w:numPr>
          <w:ilvl w:val="0"/>
          <w:numId w:val="15"/>
        </w:numPr>
        <w:spacing w:after="0" w:line="240" w:lineRule="auto"/>
        <w:ind w:left="284" w:hanging="284"/>
        <w:jc w:val="both"/>
        <w:rPr>
          <w:rFonts w:ascii="Times New Roman" w:hAnsi="Times New Roman" w:cs="Times New Roman"/>
        </w:rPr>
      </w:pPr>
      <w:r w:rsidRPr="00B37C3C">
        <w:rPr>
          <w:rFonts w:ascii="Times New Roman" w:hAnsi="Times New Roman" w:cs="Times New Roman"/>
        </w:rPr>
        <w:t>La spesa</w:t>
      </w:r>
      <w:r w:rsidR="00377F8E" w:rsidRPr="00B37C3C">
        <w:rPr>
          <w:rFonts w:ascii="Times New Roman" w:hAnsi="Times New Roman" w:cs="Times New Roman"/>
        </w:rPr>
        <w:t xml:space="preserve"> dei crocieristi a terra, la cui stima è il risultato dell’indagine effettuata ai crocieristi.</w:t>
      </w:r>
    </w:p>
    <w:p w:rsidR="00377F8E" w:rsidRPr="00B37C3C" w:rsidRDefault="00377F8E" w:rsidP="00B37C3C">
      <w:pPr>
        <w:pStyle w:val="Paragrafoelenco"/>
        <w:numPr>
          <w:ilvl w:val="0"/>
          <w:numId w:val="15"/>
        </w:numPr>
        <w:spacing w:after="0" w:line="240" w:lineRule="auto"/>
        <w:ind w:left="284" w:hanging="284"/>
        <w:jc w:val="both"/>
        <w:rPr>
          <w:rFonts w:ascii="Times New Roman" w:hAnsi="Times New Roman" w:cs="Times New Roman"/>
        </w:rPr>
      </w:pPr>
      <w:r w:rsidRPr="00B37C3C">
        <w:rPr>
          <w:rFonts w:ascii="Times New Roman" w:hAnsi="Times New Roman" w:cs="Times New Roman"/>
        </w:rPr>
        <w:t>La spesa degli equipaggi</w:t>
      </w:r>
      <w:r w:rsidR="002D4FB7" w:rsidRPr="00B37C3C">
        <w:rPr>
          <w:rFonts w:ascii="Times New Roman" w:hAnsi="Times New Roman" w:cs="Times New Roman"/>
        </w:rPr>
        <w:t xml:space="preserve"> a terra</w:t>
      </w:r>
      <w:r w:rsidRPr="00B37C3C">
        <w:rPr>
          <w:rFonts w:ascii="Times New Roman" w:hAnsi="Times New Roman" w:cs="Times New Roman"/>
        </w:rPr>
        <w:t xml:space="preserve">, la cui stima deriva dallo studio </w:t>
      </w:r>
      <w:r w:rsidR="00C201BC" w:rsidRPr="00B37C3C">
        <w:rPr>
          <w:rFonts w:ascii="Times New Roman" w:hAnsi="Times New Roman" w:cs="Times New Roman"/>
        </w:rPr>
        <w:t xml:space="preserve">a cura </w:t>
      </w:r>
      <w:r w:rsidRPr="00B37C3C">
        <w:rPr>
          <w:rFonts w:ascii="Times New Roman" w:hAnsi="Times New Roman" w:cs="Times New Roman"/>
        </w:rPr>
        <w:t>di Barbara Bonciani dal titolo “L’impatto economico degli equipaggi della</w:t>
      </w:r>
      <w:r w:rsidR="00906820" w:rsidRPr="00B37C3C">
        <w:rPr>
          <w:rFonts w:ascii="Times New Roman" w:hAnsi="Times New Roman" w:cs="Times New Roman"/>
        </w:rPr>
        <w:t xml:space="preserve"> crocieristica sulla città</w:t>
      </w:r>
      <w:r w:rsidRPr="00B37C3C">
        <w:rPr>
          <w:rFonts w:ascii="Times New Roman" w:hAnsi="Times New Roman" w:cs="Times New Roman"/>
        </w:rPr>
        <w:t xml:space="preserve"> di Livorno: stato attuale e opportunità per la città</w:t>
      </w:r>
      <w:r w:rsidR="00906820" w:rsidRPr="00B37C3C">
        <w:rPr>
          <w:rFonts w:ascii="Times New Roman" w:hAnsi="Times New Roman" w:cs="Times New Roman"/>
        </w:rPr>
        <w:t>”.</w:t>
      </w:r>
    </w:p>
    <w:p w:rsidR="00377F8E" w:rsidRPr="00B37C3C" w:rsidRDefault="00906820" w:rsidP="00B37C3C">
      <w:pPr>
        <w:pStyle w:val="Paragrafoelenco"/>
        <w:numPr>
          <w:ilvl w:val="0"/>
          <w:numId w:val="15"/>
        </w:numPr>
        <w:spacing w:after="0" w:line="240" w:lineRule="auto"/>
        <w:ind w:left="284" w:hanging="284"/>
        <w:jc w:val="both"/>
        <w:rPr>
          <w:rFonts w:ascii="Times New Roman" w:hAnsi="Times New Roman" w:cs="Times New Roman"/>
        </w:rPr>
      </w:pPr>
      <w:r w:rsidRPr="00B37C3C">
        <w:rPr>
          <w:rFonts w:ascii="Times New Roman" w:hAnsi="Times New Roman" w:cs="Times New Roman"/>
        </w:rPr>
        <w:t>L</w:t>
      </w:r>
      <w:r w:rsidR="00377F8E" w:rsidRPr="00B37C3C">
        <w:rPr>
          <w:rFonts w:ascii="Times New Roman" w:hAnsi="Times New Roman" w:cs="Times New Roman"/>
        </w:rPr>
        <w:t xml:space="preserve">a spesa per servizi </w:t>
      </w:r>
      <w:r w:rsidRPr="00B37C3C">
        <w:rPr>
          <w:rFonts w:ascii="Times New Roman" w:hAnsi="Times New Roman" w:cs="Times New Roman"/>
        </w:rPr>
        <w:t xml:space="preserve">portuali </w:t>
      </w:r>
      <w:r w:rsidR="002D4FB7" w:rsidRPr="00B37C3C">
        <w:rPr>
          <w:rFonts w:ascii="Times New Roman" w:hAnsi="Times New Roman" w:cs="Times New Roman"/>
        </w:rPr>
        <w:t>effettuata</w:t>
      </w:r>
      <w:r w:rsidRPr="00B37C3C">
        <w:rPr>
          <w:rFonts w:ascii="Times New Roman" w:hAnsi="Times New Roman" w:cs="Times New Roman"/>
        </w:rPr>
        <w:t xml:space="preserve"> dalle compagnie per attraccare e </w:t>
      </w:r>
      <w:r w:rsidR="002D4FB7" w:rsidRPr="00B37C3C">
        <w:rPr>
          <w:rFonts w:ascii="Times New Roman" w:hAnsi="Times New Roman" w:cs="Times New Roman"/>
        </w:rPr>
        <w:t>sostare</w:t>
      </w:r>
      <w:r w:rsidRPr="00B37C3C">
        <w:rPr>
          <w:rFonts w:ascii="Times New Roman" w:hAnsi="Times New Roman" w:cs="Times New Roman"/>
        </w:rPr>
        <w:t xml:space="preserve"> nel porto.</w:t>
      </w:r>
    </w:p>
    <w:p w:rsidR="00906820" w:rsidRPr="00B37C3C" w:rsidRDefault="00906820" w:rsidP="00B37C3C">
      <w:pPr>
        <w:pStyle w:val="Paragrafoelenco"/>
        <w:numPr>
          <w:ilvl w:val="0"/>
          <w:numId w:val="15"/>
        </w:numPr>
        <w:spacing w:after="0" w:line="240" w:lineRule="auto"/>
        <w:ind w:left="284" w:hanging="284"/>
        <w:jc w:val="both"/>
        <w:rPr>
          <w:rFonts w:ascii="Times New Roman" w:hAnsi="Times New Roman" w:cs="Times New Roman"/>
        </w:rPr>
      </w:pPr>
      <w:r w:rsidRPr="00B37C3C">
        <w:rPr>
          <w:rFonts w:ascii="Times New Roman" w:hAnsi="Times New Roman" w:cs="Times New Roman"/>
        </w:rPr>
        <w:t>La spesa media annua effettuata per gli investimenti in infrastrutture portuali, attribuibili quota parte all’utilizzo crocieristico.</w:t>
      </w:r>
    </w:p>
    <w:p w:rsidR="00906820" w:rsidRPr="00E1364E" w:rsidRDefault="00906820" w:rsidP="000A526F">
      <w:pPr>
        <w:spacing w:after="0" w:line="240" w:lineRule="auto"/>
        <w:jc w:val="both"/>
        <w:rPr>
          <w:rFonts w:ascii="Times New Roman" w:hAnsi="Times New Roman" w:cs="Times New Roman"/>
        </w:rPr>
      </w:pPr>
    </w:p>
    <w:p w:rsidR="00155C4B" w:rsidRPr="00E1364E" w:rsidRDefault="00155C4B" w:rsidP="000A526F">
      <w:pPr>
        <w:spacing w:after="0" w:line="240" w:lineRule="auto"/>
        <w:jc w:val="both"/>
        <w:rPr>
          <w:rFonts w:ascii="Times New Roman" w:hAnsi="Times New Roman" w:cs="Times New Roman"/>
        </w:rPr>
      </w:pPr>
    </w:p>
    <w:p w:rsidR="00155C4B" w:rsidRPr="0016267A" w:rsidRDefault="006F2C74" w:rsidP="000A526F">
      <w:pPr>
        <w:spacing w:after="0" w:line="240" w:lineRule="auto"/>
        <w:jc w:val="both"/>
        <w:rPr>
          <w:rFonts w:ascii="Arial Narrow" w:hAnsi="Arial Narrow"/>
          <w:b/>
        </w:rPr>
      </w:pPr>
      <w:r w:rsidRPr="0016267A">
        <w:rPr>
          <w:rFonts w:ascii="Arial Narrow" w:hAnsi="Arial Narrow"/>
          <w:b/>
        </w:rPr>
        <w:t>5.1</w:t>
      </w:r>
      <w:r w:rsidRPr="0016267A">
        <w:rPr>
          <w:rFonts w:ascii="Arial Narrow" w:hAnsi="Arial Narrow"/>
          <w:b/>
        </w:rPr>
        <w:tab/>
      </w:r>
    </w:p>
    <w:p w:rsidR="00AE29B9" w:rsidRPr="0016267A" w:rsidRDefault="00AE29B9" w:rsidP="000A526F">
      <w:pPr>
        <w:spacing w:after="0" w:line="240" w:lineRule="auto"/>
        <w:jc w:val="both"/>
        <w:rPr>
          <w:rFonts w:ascii="Arial Narrow" w:hAnsi="Arial Narrow"/>
        </w:rPr>
      </w:pPr>
      <w:r w:rsidRPr="0016267A">
        <w:rPr>
          <w:rFonts w:ascii="Arial Narrow" w:hAnsi="Arial Narrow"/>
          <w:b/>
        </w:rPr>
        <w:t>L’impatto economico delle crociere nel complesso della regione</w:t>
      </w:r>
    </w:p>
    <w:p w:rsidR="00155C4B" w:rsidRPr="00E1364E" w:rsidRDefault="00155C4B" w:rsidP="000A526F">
      <w:pPr>
        <w:spacing w:after="0" w:line="240" w:lineRule="auto"/>
        <w:jc w:val="both"/>
        <w:rPr>
          <w:rFonts w:ascii="Times New Roman" w:hAnsi="Times New Roman" w:cs="Times New Roman"/>
        </w:rPr>
      </w:pPr>
    </w:p>
    <w:p w:rsidR="00906820" w:rsidRPr="00E1364E" w:rsidRDefault="00906820" w:rsidP="000A526F">
      <w:pPr>
        <w:spacing w:after="0" w:line="240" w:lineRule="auto"/>
        <w:jc w:val="both"/>
        <w:rPr>
          <w:rFonts w:ascii="Times New Roman" w:hAnsi="Times New Roman" w:cs="Times New Roman"/>
        </w:rPr>
      </w:pPr>
      <w:r w:rsidRPr="00E1364E">
        <w:rPr>
          <w:rFonts w:ascii="Times New Roman" w:hAnsi="Times New Roman" w:cs="Times New Roman"/>
        </w:rPr>
        <w:t>Nel complesso l’attività crocieristica</w:t>
      </w:r>
      <w:r w:rsidR="001B376C" w:rsidRPr="00E1364E">
        <w:rPr>
          <w:rFonts w:ascii="Times New Roman" w:hAnsi="Times New Roman" w:cs="Times New Roman"/>
        </w:rPr>
        <w:t xml:space="preserve"> </w:t>
      </w:r>
      <w:r w:rsidRPr="00E1364E">
        <w:rPr>
          <w:rFonts w:ascii="Times New Roman" w:hAnsi="Times New Roman" w:cs="Times New Roman"/>
        </w:rPr>
        <w:t>nel porto di Livorno ha prodotto</w:t>
      </w:r>
      <w:r w:rsidR="001B376C" w:rsidRPr="00E1364E">
        <w:rPr>
          <w:rFonts w:ascii="Times New Roman" w:hAnsi="Times New Roman" w:cs="Times New Roman"/>
        </w:rPr>
        <w:t xml:space="preserve"> </w:t>
      </w:r>
      <w:r w:rsidRPr="00E1364E">
        <w:rPr>
          <w:rFonts w:ascii="Times New Roman" w:hAnsi="Times New Roman" w:cs="Times New Roman"/>
        </w:rPr>
        <w:t>nel 2016 una spesa pari a circa 52</w:t>
      </w:r>
      <w:r w:rsidR="000B475D">
        <w:rPr>
          <w:rFonts w:ascii="Times New Roman" w:hAnsi="Times New Roman" w:cs="Times New Roman"/>
        </w:rPr>
        <w:t>,</w:t>
      </w:r>
      <w:r w:rsidRPr="00E1364E">
        <w:rPr>
          <w:rFonts w:ascii="Times New Roman" w:hAnsi="Times New Roman" w:cs="Times New Roman"/>
        </w:rPr>
        <w:t>2 milioni di euro, così suddivise:</w:t>
      </w:r>
    </w:p>
    <w:p w:rsidR="00906820" w:rsidRPr="00E1364E" w:rsidRDefault="00906820" w:rsidP="00B37C3C">
      <w:pPr>
        <w:pStyle w:val="Paragrafoelenco"/>
        <w:numPr>
          <w:ilvl w:val="0"/>
          <w:numId w:val="2"/>
        </w:numPr>
        <w:spacing w:after="0" w:line="240" w:lineRule="auto"/>
        <w:ind w:left="284" w:hanging="284"/>
        <w:jc w:val="both"/>
        <w:rPr>
          <w:rFonts w:ascii="Times New Roman" w:hAnsi="Times New Roman" w:cs="Times New Roman"/>
        </w:rPr>
      </w:pPr>
      <w:r w:rsidRPr="00E1364E">
        <w:rPr>
          <w:rFonts w:ascii="Times New Roman" w:hAnsi="Times New Roman" w:cs="Times New Roman"/>
        </w:rPr>
        <w:t>36</w:t>
      </w:r>
      <w:r w:rsidR="000B475D">
        <w:rPr>
          <w:rFonts w:ascii="Times New Roman" w:hAnsi="Times New Roman" w:cs="Times New Roman"/>
        </w:rPr>
        <w:t>,</w:t>
      </w:r>
      <w:r w:rsidRPr="00E1364E">
        <w:rPr>
          <w:rFonts w:ascii="Times New Roman" w:hAnsi="Times New Roman" w:cs="Times New Roman"/>
        </w:rPr>
        <w:t xml:space="preserve">8 milioni sono costituiti dalla spesa diretta dei crocieristi a terra. Di questi il 28% è speso a Livorno. </w:t>
      </w:r>
    </w:p>
    <w:p w:rsidR="00906820" w:rsidRPr="00E1364E" w:rsidRDefault="00906820" w:rsidP="00B37C3C">
      <w:pPr>
        <w:pStyle w:val="Paragrafoelenco"/>
        <w:numPr>
          <w:ilvl w:val="0"/>
          <w:numId w:val="2"/>
        </w:numPr>
        <w:spacing w:after="0" w:line="240" w:lineRule="auto"/>
        <w:ind w:left="284" w:hanging="284"/>
        <w:jc w:val="both"/>
        <w:rPr>
          <w:rFonts w:ascii="Times New Roman" w:hAnsi="Times New Roman" w:cs="Times New Roman"/>
        </w:rPr>
      </w:pPr>
      <w:r w:rsidRPr="00E1364E">
        <w:rPr>
          <w:rFonts w:ascii="Times New Roman" w:hAnsi="Times New Roman" w:cs="Times New Roman"/>
        </w:rPr>
        <w:t>2</w:t>
      </w:r>
      <w:r w:rsidR="000B475D">
        <w:rPr>
          <w:rFonts w:ascii="Times New Roman" w:hAnsi="Times New Roman" w:cs="Times New Roman"/>
        </w:rPr>
        <w:t>,</w:t>
      </w:r>
      <w:r w:rsidRPr="00E1364E">
        <w:rPr>
          <w:rFonts w:ascii="Times New Roman" w:hAnsi="Times New Roman" w:cs="Times New Roman"/>
        </w:rPr>
        <w:t>7 milioni di spesa effettua</w:t>
      </w:r>
      <w:r w:rsidR="000B475D">
        <w:rPr>
          <w:rFonts w:ascii="Times New Roman" w:hAnsi="Times New Roman" w:cs="Times New Roman"/>
        </w:rPr>
        <w:t>ta dagli equipaggi delle navi (</w:t>
      </w:r>
      <w:r w:rsidRPr="00E1364E">
        <w:rPr>
          <w:rFonts w:ascii="Times New Roman" w:hAnsi="Times New Roman" w:cs="Times New Roman"/>
        </w:rPr>
        <w:t>circa 16 euro pro-capite per marittimo sceso a terra).</w:t>
      </w:r>
    </w:p>
    <w:p w:rsidR="00906820" w:rsidRPr="00E1364E" w:rsidRDefault="00906820" w:rsidP="00B37C3C">
      <w:pPr>
        <w:pStyle w:val="Paragrafoelenco"/>
        <w:numPr>
          <w:ilvl w:val="0"/>
          <w:numId w:val="2"/>
        </w:numPr>
        <w:spacing w:after="0" w:line="240" w:lineRule="auto"/>
        <w:ind w:left="284" w:hanging="284"/>
        <w:jc w:val="both"/>
        <w:rPr>
          <w:rFonts w:ascii="Times New Roman" w:hAnsi="Times New Roman" w:cs="Times New Roman"/>
        </w:rPr>
      </w:pPr>
      <w:r w:rsidRPr="00E1364E">
        <w:rPr>
          <w:rFonts w:ascii="Times New Roman" w:hAnsi="Times New Roman" w:cs="Times New Roman"/>
        </w:rPr>
        <w:t>10</w:t>
      </w:r>
      <w:r w:rsidR="000B475D">
        <w:rPr>
          <w:rFonts w:ascii="Times New Roman" w:hAnsi="Times New Roman" w:cs="Times New Roman"/>
        </w:rPr>
        <w:t>,</w:t>
      </w:r>
      <w:r w:rsidRPr="00E1364E">
        <w:rPr>
          <w:rFonts w:ascii="Times New Roman" w:hAnsi="Times New Roman" w:cs="Times New Roman"/>
        </w:rPr>
        <w:t>9 milioni di euro di spesa corrente per servizi portuali pagati dalle navi che attraccano</w:t>
      </w:r>
      <w:r w:rsidR="00ED6A5C">
        <w:rPr>
          <w:rFonts w:ascii="Times New Roman" w:hAnsi="Times New Roman" w:cs="Times New Roman"/>
        </w:rPr>
        <w:t>.</w:t>
      </w:r>
    </w:p>
    <w:p w:rsidR="00906820" w:rsidRPr="00E1364E" w:rsidRDefault="00906820" w:rsidP="00B37C3C">
      <w:pPr>
        <w:pStyle w:val="Paragrafoelenco"/>
        <w:numPr>
          <w:ilvl w:val="0"/>
          <w:numId w:val="2"/>
        </w:numPr>
        <w:spacing w:after="0" w:line="240" w:lineRule="auto"/>
        <w:ind w:left="284" w:hanging="284"/>
        <w:jc w:val="both"/>
        <w:rPr>
          <w:rFonts w:ascii="Times New Roman" w:hAnsi="Times New Roman" w:cs="Times New Roman"/>
        </w:rPr>
      </w:pPr>
      <w:r w:rsidRPr="00E1364E">
        <w:rPr>
          <w:rFonts w:ascii="Times New Roman" w:hAnsi="Times New Roman" w:cs="Times New Roman"/>
        </w:rPr>
        <w:t>1</w:t>
      </w:r>
      <w:r w:rsidR="000B475D">
        <w:rPr>
          <w:rFonts w:ascii="Times New Roman" w:hAnsi="Times New Roman" w:cs="Times New Roman"/>
        </w:rPr>
        <w:t>,</w:t>
      </w:r>
      <w:r w:rsidRPr="00E1364E">
        <w:rPr>
          <w:rFonts w:ascii="Times New Roman" w:hAnsi="Times New Roman" w:cs="Times New Roman"/>
        </w:rPr>
        <w:t xml:space="preserve">8 milioni di investimenti medi annui effettuati </w:t>
      </w:r>
      <w:r w:rsidR="000967FC" w:rsidRPr="00E1364E">
        <w:rPr>
          <w:rFonts w:ascii="Times New Roman" w:hAnsi="Times New Roman" w:cs="Times New Roman"/>
        </w:rPr>
        <w:t>dall’Autorità Portuale e dalla Società Porto di Livorno 2000 per infrastrutture portuali a servizio della crocieristica</w:t>
      </w:r>
      <w:r w:rsidR="00ED6A5C">
        <w:rPr>
          <w:rFonts w:ascii="Times New Roman" w:hAnsi="Times New Roman" w:cs="Times New Roman"/>
        </w:rPr>
        <w:t>.</w:t>
      </w:r>
      <w:r w:rsidRPr="00E1364E">
        <w:rPr>
          <w:rFonts w:ascii="Times New Roman" w:hAnsi="Times New Roman" w:cs="Times New Roman"/>
        </w:rPr>
        <w:t xml:space="preserve"> </w:t>
      </w:r>
    </w:p>
    <w:p w:rsidR="00155C4B" w:rsidRPr="00E1364E" w:rsidRDefault="00155C4B" w:rsidP="00155C4B">
      <w:pPr>
        <w:spacing w:after="0" w:line="240" w:lineRule="auto"/>
        <w:ind w:left="405"/>
        <w:jc w:val="both"/>
        <w:rPr>
          <w:rFonts w:ascii="Times New Roman" w:hAnsi="Times New Roman" w:cs="Times New Roman"/>
        </w:rPr>
      </w:pPr>
    </w:p>
    <w:p w:rsidR="00155C4B" w:rsidRPr="00B37C3C" w:rsidRDefault="00516468" w:rsidP="000A526F">
      <w:pPr>
        <w:spacing w:after="0" w:line="240" w:lineRule="auto"/>
        <w:jc w:val="both"/>
        <w:rPr>
          <w:rFonts w:ascii="Arial Narrow" w:hAnsi="Arial Narrow"/>
          <w:sz w:val="16"/>
          <w:szCs w:val="20"/>
        </w:rPr>
      </w:pPr>
      <w:r w:rsidRPr="00B37C3C">
        <w:rPr>
          <w:rFonts w:ascii="Arial Narrow" w:hAnsi="Arial Narrow"/>
          <w:sz w:val="16"/>
          <w:szCs w:val="20"/>
        </w:rPr>
        <w:t>Ta</w:t>
      </w:r>
      <w:r w:rsidR="00155C4B" w:rsidRPr="00B37C3C">
        <w:rPr>
          <w:rFonts w:ascii="Arial Narrow" w:hAnsi="Arial Narrow"/>
          <w:sz w:val="16"/>
          <w:szCs w:val="20"/>
        </w:rPr>
        <w:t>bella 5.2</w:t>
      </w:r>
    </w:p>
    <w:p w:rsidR="00906820" w:rsidRPr="00B37C3C" w:rsidRDefault="00B37C3C" w:rsidP="000A526F">
      <w:pPr>
        <w:spacing w:after="0" w:line="240" w:lineRule="auto"/>
        <w:jc w:val="both"/>
        <w:rPr>
          <w:rFonts w:ascii="Arial Narrow" w:hAnsi="Arial Narrow"/>
          <w:sz w:val="16"/>
          <w:szCs w:val="20"/>
        </w:rPr>
      </w:pPr>
      <w:r w:rsidRPr="00B37C3C">
        <w:rPr>
          <w:rFonts w:ascii="Arial Narrow" w:hAnsi="Arial Narrow"/>
          <w:sz w:val="16"/>
          <w:szCs w:val="20"/>
        </w:rPr>
        <w:t xml:space="preserve">CATEGORIA E AMMONTARE </w:t>
      </w:r>
      <w:proofErr w:type="spellStart"/>
      <w:r w:rsidRPr="00B37C3C">
        <w:rPr>
          <w:rFonts w:ascii="Arial Narrow" w:hAnsi="Arial Narrow"/>
          <w:sz w:val="16"/>
          <w:szCs w:val="20"/>
        </w:rPr>
        <w:t>DI</w:t>
      </w:r>
      <w:proofErr w:type="spellEnd"/>
      <w:r w:rsidRPr="00B37C3C">
        <w:rPr>
          <w:rFonts w:ascii="Arial Narrow" w:hAnsi="Arial Narrow"/>
          <w:sz w:val="16"/>
          <w:szCs w:val="20"/>
        </w:rPr>
        <w:t xml:space="preserve"> SPESA AFFERENTE ALL’ATTIVITÀ CROCIERISTICA: ANNO 2016</w:t>
      </w:r>
    </w:p>
    <w:p w:rsidR="00155C4B" w:rsidRPr="00B37C3C" w:rsidRDefault="00155C4B" w:rsidP="000A526F">
      <w:pPr>
        <w:spacing w:after="0" w:line="240" w:lineRule="auto"/>
        <w:jc w:val="both"/>
        <w:rPr>
          <w:rFonts w:ascii="Arial Narrow" w:hAnsi="Arial Narrow"/>
          <w:sz w:val="16"/>
          <w:szCs w:val="20"/>
        </w:rPr>
      </w:pPr>
    </w:p>
    <w:tbl>
      <w:tblPr>
        <w:tblW w:w="5000" w:type="pct"/>
        <w:tblCellMar>
          <w:left w:w="28" w:type="dxa"/>
          <w:right w:w="28" w:type="dxa"/>
        </w:tblCellMar>
        <w:tblLook w:val="04A0"/>
      </w:tblPr>
      <w:tblGrid>
        <w:gridCol w:w="2900"/>
        <w:gridCol w:w="1959"/>
        <w:gridCol w:w="1489"/>
        <w:gridCol w:w="2212"/>
      </w:tblGrid>
      <w:tr w:rsidR="00906820" w:rsidRPr="001D1B4C" w:rsidTr="000B475D">
        <w:trPr>
          <w:trHeight w:val="170"/>
        </w:trPr>
        <w:tc>
          <w:tcPr>
            <w:tcW w:w="1694" w:type="pct"/>
            <w:tcBorders>
              <w:top w:val="single" w:sz="4" w:space="0" w:color="auto"/>
              <w:left w:val="single" w:sz="4" w:space="0" w:color="auto"/>
              <w:bottom w:val="single" w:sz="4" w:space="0" w:color="auto"/>
              <w:right w:val="single" w:sz="4" w:space="0" w:color="auto"/>
            </w:tcBorders>
            <w:shd w:val="clear" w:color="auto" w:fill="auto"/>
            <w:noWrap/>
            <w:hideMark/>
          </w:tcPr>
          <w:p w:rsidR="00906820" w:rsidRPr="001D1B4C" w:rsidRDefault="00906820" w:rsidP="000B475D">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w:t>
            </w:r>
          </w:p>
        </w:tc>
        <w:tc>
          <w:tcPr>
            <w:tcW w:w="1144" w:type="pct"/>
            <w:tcBorders>
              <w:top w:val="single" w:sz="4" w:space="0" w:color="auto"/>
              <w:left w:val="nil"/>
              <w:bottom w:val="single" w:sz="4" w:space="0" w:color="auto"/>
              <w:right w:val="single" w:sz="4" w:space="0" w:color="auto"/>
            </w:tcBorders>
            <w:shd w:val="clear" w:color="auto" w:fill="auto"/>
            <w:hideMark/>
          </w:tcPr>
          <w:p w:rsidR="00906820" w:rsidRPr="000B475D" w:rsidRDefault="00906820" w:rsidP="000B475D">
            <w:pPr>
              <w:spacing w:after="0" w:line="240" w:lineRule="auto"/>
              <w:jc w:val="right"/>
              <w:rPr>
                <w:rFonts w:ascii="Arial Narrow" w:eastAsia="Times New Roman" w:hAnsi="Arial Narrow" w:cs="Arial"/>
                <w:bCs/>
                <w:sz w:val="16"/>
                <w:szCs w:val="16"/>
              </w:rPr>
            </w:pPr>
            <w:r w:rsidRPr="000B475D">
              <w:rPr>
                <w:rFonts w:ascii="Arial Narrow" w:eastAsia="Times New Roman" w:hAnsi="Arial Narrow" w:cs="Arial"/>
                <w:bCs/>
                <w:sz w:val="16"/>
                <w:szCs w:val="16"/>
              </w:rPr>
              <w:t>Totale spesa/investimento</w:t>
            </w:r>
          </w:p>
        </w:tc>
        <w:tc>
          <w:tcPr>
            <w:tcW w:w="870" w:type="pct"/>
            <w:tcBorders>
              <w:top w:val="single" w:sz="4" w:space="0" w:color="auto"/>
              <w:left w:val="nil"/>
              <w:bottom w:val="single" w:sz="4" w:space="0" w:color="auto"/>
              <w:right w:val="single" w:sz="4" w:space="0" w:color="auto"/>
            </w:tcBorders>
            <w:shd w:val="clear" w:color="auto" w:fill="auto"/>
            <w:hideMark/>
          </w:tcPr>
          <w:p w:rsidR="000B475D" w:rsidRDefault="00906820" w:rsidP="000B475D">
            <w:pPr>
              <w:spacing w:after="0" w:line="240" w:lineRule="auto"/>
              <w:jc w:val="right"/>
              <w:rPr>
                <w:rFonts w:ascii="Arial Narrow" w:eastAsia="Times New Roman" w:hAnsi="Arial Narrow" w:cs="Arial"/>
                <w:sz w:val="16"/>
                <w:szCs w:val="16"/>
              </w:rPr>
            </w:pPr>
            <w:r w:rsidRPr="000B475D">
              <w:rPr>
                <w:rFonts w:ascii="Arial Narrow" w:eastAsia="Times New Roman" w:hAnsi="Arial Narrow" w:cs="Arial"/>
                <w:sz w:val="16"/>
                <w:szCs w:val="16"/>
              </w:rPr>
              <w:t xml:space="preserve">Spesa/investimento </w:t>
            </w:r>
          </w:p>
          <w:p w:rsidR="00906820" w:rsidRPr="000B475D" w:rsidRDefault="00906820" w:rsidP="000B475D">
            <w:pPr>
              <w:spacing w:after="0" w:line="240" w:lineRule="auto"/>
              <w:jc w:val="right"/>
              <w:rPr>
                <w:rFonts w:ascii="Arial Narrow" w:eastAsia="Times New Roman" w:hAnsi="Arial Narrow" w:cs="Arial"/>
                <w:sz w:val="16"/>
                <w:szCs w:val="16"/>
              </w:rPr>
            </w:pPr>
            <w:r w:rsidRPr="000B475D">
              <w:rPr>
                <w:rFonts w:ascii="Arial Narrow" w:eastAsia="Times New Roman" w:hAnsi="Arial Narrow" w:cs="Arial"/>
                <w:sz w:val="16"/>
                <w:szCs w:val="16"/>
              </w:rPr>
              <w:t>effettuati a Livorno</w:t>
            </w:r>
          </w:p>
        </w:tc>
        <w:tc>
          <w:tcPr>
            <w:tcW w:w="1292" w:type="pct"/>
            <w:tcBorders>
              <w:top w:val="single" w:sz="4" w:space="0" w:color="auto"/>
              <w:left w:val="nil"/>
              <w:bottom w:val="single" w:sz="4" w:space="0" w:color="auto"/>
              <w:right w:val="single" w:sz="4" w:space="0" w:color="auto"/>
            </w:tcBorders>
            <w:shd w:val="clear" w:color="auto" w:fill="auto"/>
            <w:hideMark/>
          </w:tcPr>
          <w:p w:rsidR="000B475D" w:rsidRDefault="00906820" w:rsidP="000B475D">
            <w:pPr>
              <w:spacing w:after="0" w:line="240" w:lineRule="auto"/>
              <w:jc w:val="right"/>
              <w:rPr>
                <w:rFonts w:ascii="Arial Narrow" w:eastAsia="Times New Roman" w:hAnsi="Arial Narrow" w:cs="Arial"/>
                <w:sz w:val="16"/>
                <w:szCs w:val="16"/>
              </w:rPr>
            </w:pPr>
            <w:r w:rsidRPr="000B475D">
              <w:rPr>
                <w:rFonts w:ascii="Arial Narrow" w:eastAsia="Times New Roman" w:hAnsi="Arial Narrow" w:cs="Arial"/>
                <w:sz w:val="16"/>
                <w:szCs w:val="16"/>
              </w:rPr>
              <w:t xml:space="preserve">Quota di spesa effettuata nel </w:t>
            </w:r>
          </w:p>
          <w:p w:rsidR="00906820" w:rsidRPr="000B475D" w:rsidRDefault="00906820" w:rsidP="000B475D">
            <w:pPr>
              <w:spacing w:after="0" w:line="240" w:lineRule="auto"/>
              <w:jc w:val="right"/>
              <w:rPr>
                <w:rFonts w:ascii="Arial Narrow" w:eastAsia="Times New Roman" w:hAnsi="Arial Narrow" w:cs="Arial"/>
                <w:sz w:val="16"/>
                <w:szCs w:val="16"/>
              </w:rPr>
            </w:pPr>
            <w:r w:rsidRPr="000B475D">
              <w:rPr>
                <w:rFonts w:ascii="Arial Narrow" w:eastAsia="Times New Roman" w:hAnsi="Arial Narrow" w:cs="Arial"/>
                <w:sz w:val="16"/>
                <w:szCs w:val="16"/>
              </w:rPr>
              <w:t>sistema economico di Livorno</w:t>
            </w:r>
          </w:p>
        </w:tc>
      </w:tr>
      <w:tr w:rsidR="000967FC" w:rsidRPr="001D1B4C" w:rsidTr="000B475D">
        <w:trPr>
          <w:trHeight w:val="170"/>
        </w:trPr>
        <w:tc>
          <w:tcPr>
            <w:tcW w:w="1694" w:type="pct"/>
            <w:tcBorders>
              <w:top w:val="nil"/>
              <w:left w:val="single" w:sz="4" w:space="0" w:color="auto"/>
              <w:bottom w:val="single" w:sz="4" w:space="0" w:color="auto"/>
              <w:right w:val="single" w:sz="4" w:space="0" w:color="auto"/>
            </w:tcBorders>
            <w:shd w:val="clear" w:color="auto" w:fill="auto"/>
            <w:noWrap/>
            <w:vAlign w:val="bottom"/>
            <w:hideMark/>
          </w:tcPr>
          <w:p w:rsidR="000967FC" w:rsidRPr="001D1B4C" w:rsidRDefault="000967FC"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Spesa dei crocieristi a terra 2016</w:t>
            </w:r>
          </w:p>
        </w:tc>
        <w:tc>
          <w:tcPr>
            <w:tcW w:w="1144" w:type="pct"/>
            <w:tcBorders>
              <w:top w:val="nil"/>
              <w:left w:val="nil"/>
              <w:bottom w:val="single" w:sz="4" w:space="0" w:color="auto"/>
              <w:right w:val="single" w:sz="4" w:space="0" w:color="auto"/>
            </w:tcBorders>
            <w:shd w:val="clear" w:color="000000" w:fill="FFFF00"/>
            <w:noWrap/>
            <w:vAlign w:val="center"/>
            <w:hideMark/>
          </w:tcPr>
          <w:p w:rsidR="000967FC" w:rsidRPr="001D1B4C" w:rsidRDefault="001B376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0967FC" w:rsidRPr="001D1B4C">
              <w:rPr>
                <w:rFonts w:ascii="Arial Narrow" w:eastAsia="Times New Roman" w:hAnsi="Arial Narrow" w:cs="Arial"/>
                <w:sz w:val="16"/>
                <w:szCs w:val="16"/>
              </w:rPr>
              <w:t>36</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852</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 xml:space="preserve">226 </w:t>
            </w:r>
          </w:p>
        </w:tc>
        <w:tc>
          <w:tcPr>
            <w:tcW w:w="870" w:type="pct"/>
            <w:tcBorders>
              <w:top w:val="nil"/>
              <w:left w:val="nil"/>
              <w:bottom w:val="single" w:sz="4" w:space="0" w:color="auto"/>
              <w:right w:val="single" w:sz="4" w:space="0" w:color="auto"/>
            </w:tcBorders>
            <w:shd w:val="clear" w:color="000000" w:fill="FFFF00"/>
            <w:noWrap/>
            <w:vAlign w:val="center"/>
            <w:hideMark/>
          </w:tcPr>
          <w:p w:rsidR="000967FC" w:rsidRPr="001D1B4C" w:rsidRDefault="001B376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0967FC" w:rsidRPr="001D1B4C">
              <w:rPr>
                <w:rFonts w:ascii="Arial Narrow" w:eastAsia="Times New Roman" w:hAnsi="Arial Narrow" w:cs="Arial"/>
                <w:sz w:val="16"/>
                <w:szCs w:val="16"/>
              </w:rPr>
              <w:t>10</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315</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 xml:space="preserve">762 </w:t>
            </w:r>
          </w:p>
        </w:tc>
        <w:tc>
          <w:tcPr>
            <w:tcW w:w="1292" w:type="pct"/>
            <w:tcBorders>
              <w:top w:val="nil"/>
              <w:left w:val="nil"/>
              <w:bottom w:val="single" w:sz="4" w:space="0" w:color="auto"/>
              <w:right w:val="single" w:sz="4" w:space="0" w:color="auto"/>
            </w:tcBorders>
            <w:shd w:val="clear" w:color="000000" w:fill="FFFF00"/>
            <w:noWrap/>
            <w:vAlign w:val="center"/>
            <w:hideMark/>
          </w:tcPr>
          <w:p w:rsidR="000967FC" w:rsidRPr="001D1B4C" w:rsidRDefault="000967F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28%</w:t>
            </w:r>
          </w:p>
        </w:tc>
      </w:tr>
      <w:tr w:rsidR="000967FC" w:rsidRPr="001D1B4C" w:rsidTr="000B475D">
        <w:trPr>
          <w:trHeight w:val="170"/>
        </w:trPr>
        <w:tc>
          <w:tcPr>
            <w:tcW w:w="1694" w:type="pct"/>
            <w:tcBorders>
              <w:top w:val="nil"/>
              <w:left w:val="single" w:sz="4" w:space="0" w:color="auto"/>
              <w:bottom w:val="single" w:sz="4" w:space="0" w:color="auto"/>
              <w:right w:val="single" w:sz="4" w:space="0" w:color="auto"/>
            </w:tcBorders>
            <w:shd w:val="clear" w:color="auto" w:fill="auto"/>
            <w:noWrap/>
            <w:vAlign w:val="bottom"/>
            <w:hideMark/>
          </w:tcPr>
          <w:p w:rsidR="000967FC" w:rsidRPr="001D1B4C" w:rsidRDefault="000967FC"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Spesa degli Equipaggi al 2016</w:t>
            </w:r>
          </w:p>
        </w:tc>
        <w:tc>
          <w:tcPr>
            <w:tcW w:w="1144" w:type="pct"/>
            <w:tcBorders>
              <w:top w:val="nil"/>
              <w:left w:val="nil"/>
              <w:bottom w:val="single" w:sz="4" w:space="0" w:color="auto"/>
              <w:right w:val="single" w:sz="4" w:space="0" w:color="auto"/>
            </w:tcBorders>
            <w:shd w:val="clear" w:color="auto" w:fill="auto"/>
            <w:noWrap/>
            <w:vAlign w:val="center"/>
            <w:hideMark/>
          </w:tcPr>
          <w:p w:rsidR="000967FC" w:rsidRPr="001D1B4C" w:rsidRDefault="001B376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0967FC" w:rsidRPr="001D1B4C">
              <w:rPr>
                <w:rFonts w:ascii="Arial Narrow" w:eastAsia="Times New Roman" w:hAnsi="Arial Narrow" w:cs="Arial"/>
                <w:sz w:val="16"/>
                <w:szCs w:val="16"/>
              </w:rPr>
              <w:t>2</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687</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 xml:space="preserve">834 </w:t>
            </w:r>
          </w:p>
        </w:tc>
        <w:tc>
          <w:tcPr>
            <w:tcW w:w="870" w:type="pct"/>
            <w:tcBorders>
              <w:top w:val="nil"/>
              <w:left w:val="nil"/>
              <w:bottom w:val="single" w:sz="4" w:space="0" w:color="auto"/>
              <w:right w:val="single" w:sz="4" w:space="0" w:color="auto"/>
            </w:tcBorders>
            <w:shd w:val="clear" w:color="auto" w:fill="auto"/>
            <w:noWrap/>
            <w:vAlign w:val="center"/>
            <w:hideMark/>
          </w:tcPr>
          <w:p w:rsidR="000967FC" w:rsidRPr="001D1B4C" w:rsidRDefault="001B376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0967FC" w:rsidRPr="001D1B4C">
              <w:rPr>
                <w:rFonts w:ascii="Arial Narrow" w:eastAsia="Times New Roman" w:hAnsi="Arial Narrow" w:cs="Arial"/>
                <w:sz w:val="16"/>
                <w:szCs w:val="16"/>
              </w:rPr>
              <w:t>2</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687</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 xml:space="preserve">834 </w:t>
            </w:r>
          </w:p>
        </w:tc>
        <w:tc>
          <w:tcPr>
            <w:tcW w:w="1292" w:type="pct"/>
            <w:tcBorders>
              <w:top w:val="nil"/>
              <w:left w:val="nil"/>
              <w:bottom w:val="single" w:sz="4" w:space="0" w:color="auto"/>
              <w:right w:val="single" w:sz="4" w:space="0" w:color="auto"/>
            </w:tcBorders>
            <w:shd w:val="clear" w:color="auto" w:fill="auto"/>
            <w:noWrap/>
            <w:vAlign w:val="center"/>
            <w:hideMark/>
          </w:tcPr>
          <w:p w:rsidR="000967FC" w:rsidRPr="001D1B4C" w:rsidRDefault="000967F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100%</w:t>
            </w:r>
          </w:p>
        </w:tc>
      </w:tr>
      <w:tr w:rsidR="000967FC" w:rsidRPr="001D1B4C" w:rsidTr="000B475D">
        <w:trPr>
          <w:trHeight w:val="170"/>
        </w:trPr>
        <w:tc>
          <w:tcPr>
            <w:tcW w:w="1694" w:type="pct"/>
            <w:tcBorders>
              <w:top w:val="nil"/>
              <w:left w:val="single" w:sz="4" w:space="0" w:color="auto"/>
              <w:bottom w:val="single" w:sz="4" w:space="0" w:color="auto"/>
              <w:right w:val="single" w:sz="4" w:space="0" w:color="auto"/>
            </w:tcBorders>
            <w:shd w:val="clear" w:color="auto" w:fill="auto"/>
            <w:noWrap/>
            <w:vAlign w:val="bottom"/>
            <w:hideMark/>
          </w:tcPr>
          <w:p w:rsidR="000967FC" w:rsidRPr="001D1B4C" w:rsidRDefault="000967FC"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Spesa corrente per servizi del porto</w:t>
            </w:r>
          </w:p>
        </w:tc>
        <w:tc>
          <w:tcPr>
            <w:tcW w:w="1144" w:type="pct"/>
            <w:tcBorders>
              <w:top w:val="nil"/>
              <w:left w:val="nil"/>
              <w:bottom w:val="single" w:sz="4" w:space="0" w:color="auto"/>
              <w:right w:val="single" w:sz="4" w:space="0" w:color="auto"/>
            </w:tcBorders>
            <w:shd w:val="clear" w:color="auto" w:fill="auto"/>
            <w:noWrap/>
            <w:vAlign w:val="center"/>
            <w:hideMark/>
          </w:tcPr>
          <w:p w:rsidR="000967FC" w:rsidRPr="001D1B4C" w:rsidRDefault="001B376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0967FC" w:rsidRPr="001D1B4C">
              <w:rPr>
                <w:rFonts w:ascii="Arial Narrow" w:eastAsia="Times New Roman" w:hAnsi="Arial Narrow" w:cs="Arial"/>
                <w:sz w:val="16"/>
                <w:szCs w:val="16"/>
              </w:rPr>
              <w:t>10</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894</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 xml:space="preserve">000 </w:t>
            </w:r>
          </w:p>
        </w:tc>
        <w:tc>
          <w:tcPr>
            <w:tcW w:w="870" w:type="pct"/>
            <w:tcBorders>
              <w:top w:val="nil"/>
              <w:left w:val="nil"/>
              <w:bottom w:val="single" w:sz="4" w:space="0" w:color="auto"/>
              <w:right w:val="single" w:sz="4" w:space="0" w:color="auto"/>
            </w:tcBorders>
            <w:shd w:val="clear" w:color="auto" w:fill="auto"/>
            <w:noWrap/>
            <w:vAlign w:val="center"/>
            <w:hideMark/>
          </w:tcPr>
          <w:p w:rsidR="000967FC" w:rsidRPr="001D1B4C" w:rsidRDefault="001B376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0967FC" w:rsidRPr="001D1B4C">
              <w:rPr>
                <w:rFonts w:ascii="Arial Narrow" w:eastAsia="Times New Roman" w:hAnsi="Arial Narrow" w:cs="Arial"/>
                <w:sz w:val="16"/>
                <w:szCs w:val="16"/>
              </w:rPr>
              <w:t>10</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894</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 xml:space="preserve">000 </w:t>
            </w:r>
          </w:p>
        </w:tc>
        <w:tc>
          <w:tcPr>
            <w:tcW w:w="1292" w:type="pct"/>
            <w:tcBorders>
              <w:top w:val="nil"/>
              <w:left w:val="nil"/>
              <w:bottom w:val="single" w:sz="4" w:space="0" w:color="auto"/>
              <w:right w:val="single" w:sz="4" w:space="0" w:color="auto"/>
            </w:tcBorders>
            <w:shd w:val="clear" w:color="auto" w:fill="auto"/>
            <w:noWrap/>
            <w:vAlign w:val="center"/>
            <w:hideMark/>
          </w:tcPr>
          <w:p w:rsidR="000967FC" w:rsidRPr="001D1B4C" w:rsidRDefault="000967F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100%</w:t>
            </w:r>
          </w:p>
        </w:tc>
      </w:tr>
      <w:tr w:rsidR="000967FC" w:rsidRPr="001D1B4C" w:rsidTr="000B475D">
        <w:trPr>
          <w:trHeight w:val="170"/>
        </w:trPr>
        <w:tc>
          <w:tcPr>
            <w:tcW w:w="1694" w:type="pct"/>
            <w:tcBorders>
              <w:top w:val="nil"/>
              <w:left w:val="single" w:sz="4" w:space="0" w:color="auto"/>
              <w:bottom w:val="single" w:sz="4" w:space="0" w:color="auto"/>
              <w:right w:val="single" w:sz="4" w:space="0" w:color="auto"/>
            </w:tcBorders>
            <w:shd w:val="clear" w:color="auto" w:fill="auto"/>
            <w:noWrap/>
            <w:vAlign w:val="bottom"/>
            <w:hideMark/>
          </w:tcPr>
          <w:p w:rsidR="000967FC" w:rsidRPr="001D1B4C" w:rsidRDefault="000967FC"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Spesa annua per investimenti sul Porto</w:t>
            </w:r>
          </w:p>
        </w:tc>
        <w:tc>
          <w:tcPr>
            <w:tcW w:w="1144" w:type="pct"/>
            <w:tcBorders>
              <w:top w:val="nil"/>
              <w:left w:val="nil"/>
              <w:bottom w:val="single" w:sz="4" w:space="0" w:color="auto"/>
              <w:right w:val="single" w:sz="4" w:space="0" w:color="auto"/>
            </w:tcBorders>
            <w:shd w:val="clear" w:color="auto" w:fill="auto"/>
            <w:noWrap/>
            <w:vAlign w:val="center"/>
            <w:hideMark/>
          </w:tcPr>
          <w:p w:rsidR="000967FC" w:rsidRPr="001D1B4C" w:rsidRDefault="001B376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0967FC" w:rsidRPr="001D1B4C">
              <w:rPr>
                <w:rFonts w:ascii="Arial Narrow" w:eastAsia="Times New Roman" w:hAnsi="Arial Narrow" w:cs="Arial"/>
                <w:sz w:val="16"/>
                <w:szCs w:val="16"/>
              </w:rPr>
              <w:t>1</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774</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 xml:space="preserve">625 </w:t>
            </w:r>
          </w:p>
        </w:tc>
        <w:tc>
          <w:tcPr>
            <w:tcW w:w="870" w:type="pct"/>
            <w:tcBorders>
              <w:top w:val="nil"/>
              <w:left w:val="nil"/>
              <w:bottom w:val="single" w:sz="4" w:space="0" w:color="auto"/>
              <w:right w:val="single" w:sz="4" w:space="0" w:color="auto"/>
            </w:tcBorders>
            <w:shd w:val="clear" w:color="auto" w:fill="auto"/>
            <w:noWrap/>
            <w:vAlign w:val="center"/>
            <w:hideMark/>
          </w:tcPr>
          <w:p w:rsidR="000967FC" w:rsidRPr="001D1B4C" w:rsidRDefault="001B376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0967FC" w:rsidRPr="001D1B4C">
              <w:rPr>
                <w:rFonts w:ascii="Arial Narrow" w:eastAsia="Times New Roman" w:hAnsi="Arial Narrow" w:cs="Arial"/>
                <w:sz w:val="16"/>
                <w:szCs w:val="16"/>
              </w:rPr>
              <w:t>1</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774</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 xml:space="preserve">625 </w:t>
            </w:r>
          </w:p>
        </w:tc>
        <w:tc>
          <w:tcPr>
            <w:tcW w:w="1292" w:type="pct"/>
            <w:tcBorders>
              <w:top w:val="nil"/>
              <w:left w:val="nil"/>
              <w:bottom w:val="single" w:sz="4" w:space="0" w:color="auto"/>
              <w:right w:val="single" w:sz="4" w:space="0" w:color="auto"/>
            </w:tcBorders>
            <w:shd w:val="clear" w:color="auto" w:fill="auto"/>
            <w:noWrap/>
            <w:vAlign w:val="center"/>
            <w:hideMark/>
          </w:tcPr>
          <w:p w:rsidR="000967FC" w:rsidRPr="001D1B4C" w:rsidRDefault="000967F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100%</w:t>
            </w:r>
          </w:p>
        </w:tc>
      </w:tr>
      <w:tr w:rsidR="000967FC" w:rsidRPr="001D1B4C" w:rsidTr="000B475D">
        <w:trPr>
          <w:trHeight w:val="170"/>
        </w:trPr>
        <w:tc>
          <w:tcPr>
            <w:tcW w:w="1694" w:type="pct"/>
            <w:tcBorders>
              <w:top w:val="nil"/>
              <w:left w:val="single" w:sz="4" w:space="0" w:color="auto"/>
              <w:bottom w:val="single" w:sz="4" w:space="0" w:color="auto"/>
              <w:right w:val="single" w:sz="4" w:space="0" w:color="auto"/>
            </w:tcBorders>
            <w:shd w:val="clear" w:color="auto" w:fill="auto"/>
            <w:noWrap/>
            <w:vAlign w:val="bottom"/>
            <w:hideMark/>
          </w:tcPr>
          <w:p w:rsidR="000967FC" w:rsidRPr="001D1B4C" w:rsidRDefault="000967FC"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TOTALE SPESA</w:t>
            </w:r>
            <w:r w:rsidR="001B376C" w:rsidRPr="001D1B4C">
              <w:rPr>
                <w:rFonts w:ascii="Arial Narrow" w:eastAsia="Times New Roman" w:hAnsi="Arial Narrow" w:cs="Arial"/>
                <w:sz w:val="16"/>
                <w:szCs w:val="16"/>
              </w:rPr>
              <w:t xml:space="preserve"> </w:t>
            </w:r>
            <w:r w:rsidRPr="001D1B4C">
              <w:rPr>
                <w:rFonts w:ascii="Arial Narrow" w:eastAsia="Times New Roman" w:hAnsi="Arial Narrow" w:cs="Arial"/>
                <w:sz w:val="16"/>
                <w:szCs w:val="16"/>
              </w:rPr>
              <w:t>2016</w:t>
            </w:r>
          </w:p>
        </w:tc>
        <w:tc>
          <w:tcPr>
            <w:tcW w:w="1144" w:type="pct"/>
            <w:tcBorders>
              <w:top w:val="nil"/>
              <w:left w:val="nil"/>
              <w:bottom w:val="single" w:sz="4" w:space="0" w:color="auto"/>
              <w:right w:val="single" w:sz="4" w:space="0" w:color="auto"/>
            </w:tcBorders>
            <w:shd w:val="clear" w:color="000000" w:fill="FFFF00"/>
            <w:noWrap/>
            <w:vAlign w:val="center"/>
            <w:hideMark/>
          </w:tcPr>
          <w:p w:rsidR="000967FC" w:rsidRPr="001D1B4C" w:rsidRDefault="001B376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0967FC" w:rsidRPr="001D1B4C">
              <w:rPr>
                <w:rFonts w:ascii="Arial Narrow" w:eastAsia="Times New Roman" w:hAnsi="Arial Narrow" w:cs="Arial"/>
                <w:sz w:val="16"/>
                <w:szCs w:val="16"/>
              </w:rPr>
              <w:t>52</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208</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 xml:space="preserve">684 </w:t>
            </w:r>
          </w:p>
        </w:tc>
        <w:tc>
          <w:tcPr>
            <w:tcW w:w="870" w:type="pct"/>
            <w:tcBorders>
              <w:top w:val="nil"/>
              <w:left w:val="nil"/>
              <w:bottom w:val="single" w:sz="4" w:space="0" w:color="auto"/>
              <w:right w:val="single" w:sz="4" w:space="0" w:color="auto"/>
            </w:tcBorders>
            <w:shd w:val="clear" w:color="000000" w:fill="FFFF00"/>
            <w:noWrap/>
            <w:vAlign w:val="center"/>
            <w:hideMark/>
          </w:tcPr>
          <w:p w:rsidR="000967FC" w:rsidRPr="001D1B4C" w:rsidRDefault="001B376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0967FC" w:rsidRPr="001D1B4C">
              <w:rPr>
                <w:rFonts w:ascii="Arial Narrow" w:eastAsia="Times New Roman" w:hAnsi="Arial Narrow" w:cs="Arial"/>
                <w:sz w:val="16"/>
                <w:szCs w:val="16"/>
              </w:rPr>
              <w:t>25</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672</w:t>
            </w:r>
            <w:r w:rsidR="000B475D">
              <w:rPr>
                <w:rFonts w:ascii="Arial Narrow" w:eastAsia="Times New Roman" w:hAnsi="Arial Narrow" w:cs="Arial"/>
                <w:sz w:val="16"/>
                <w:szCs w:val="16"/>
              </w:rPr>
              <w:t>.</w:t>
            </w:r>
            <w:r w:rsidR="000967FC" w:rsidRPr="001D1B4C">
              <w:rPr>
                <w:rFonts w:ascii="Arial Narrow" w:eastAsia="Times New Roman" w:hAnsi="Arial Narrow" w:cs="Arial"/>
                <w:sz w:val="16"/>
                <w:szCs w:val="16"/>
              </w:rPr>
              <w:t xml:space="preserve">221 </w:t>
            </w:r>
          </w:p>
        </w:tc>
        <w:tc>
          <w:tcPr>
            <w:tcW w:w="1292" w:type="pct"/>
            <w:tcBorders>
              <w:top w:val="nil"/>
              <w:left w:val="nil"/>
              <w:bottom w:val="single" w:sz="4" w:space="0" w:color="auto"/>
              <w:right w:val="single" w:sz="4" w:space="0" w:color="auto"/>
            </w:tcBorders>
            <w:shd w:val="clear" w:color="000000" w:fill="FFFF00"/>
            <w:noWrap/>
            <w:vAlign w:val="center"/>
            <w:hideMark/>
          </w:tcPr>
          <w:p w:rsidR="000967FC" w:rsidRPr="001D1B4C" w:rsidRDefault="000967FC" w:rsidP="0061100E">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49%</w:t>
            </w:r>
          </w:p>
        </w:tc>
      </w:tr>
    </w:tbl>
    <w:p w:rsidR="00756E42" w:rsidRPr="001D1B4C" w:rsidRDefault="00756E42" w:rsidP="000A526F">
      <w:pPr>
        <w:spacing w:after="0" w:line="240" w:lineRule="auto"/>
        <w:jc w:val="both"/>
        <w:rPr>
          <w:rFonts w:ascii="Arial Narrow" w:hAnsi="Arial Narrow"/>
          <w:sz w:val="16"/>
          <w:szCs w:val="16"/>
        </w:rPr>
      </w:pPr>
      <w:r w:rsidRPr="001D1B4C">
        <w:rPr>
          <w:rFonts w:ascii="Arial Narrow" w:hAnsi="Arial Narrow"/>
          <w:sz w:val="16"/>
          <w:szCs w:val="16"/>
        </w:rPr>
        <w:t>Fonte: Elaborazi</w:t>
      </w:r>
      <w:r w:rsidR="00155C4B" w:rsidRPr="001D1B4C">
        <w:rPr>
          <w:rFonts w:ascii="Arial Narrow" w:hAnsi="Arial Narrow"/>
          <w:sz w:val="16"/>
          <w:szCs w:val="16"/>
        </w:rPr>
        <w:t>oni Irpet su dati dell’indagine</w:t>
      </w:r>
    </w:p>
    <w:p w:rsidR="00155C4B" w:rsidRPr="0061100E" w:rsidRDefault="00155C4B" w:rsidP="0061100E">
      <w:pPr>
        <w:spacing w:after="0" w:line="240" w:lineRule="auto"/>
        <w:ind w:firstLine="284"/>
        <w:jc w:val="both"/>
        <w:rPr>
          <w:rFonts w:ascii="Times New Roman" w:hAnsi="Times New Roman" w:cs="Times New Roman"/>
        </w:rPr>
      </w:pPr>
    </w:p>
    <w:p w:rsidR="002D4FB7" w:rsidRPr="0061100E" w:rsidRDefault="000967FC" w:rsidP="0061100E">
      <w:pPr>
        <w:spacing w:after="0" w:line="240" w:lineRule="auto"/>
        <w:ind w:firstLine="284"/>
        <w:jc w:val="both"/>
        <w:rPr>
          <w:rFonts w:ascii="Times New Roman" w:hAnsi="Times New Roman" w:cs="Times New Roman"/>
        </w:rPr>
      </w:pPr>
      <w:r w:rsidRPr="0061100E">
        <w:rPr>
          <w:rFonts w:ascii="Times New Roman" w:hAnsi="Times New Roman" w:cs="Times New Roman"/>
        </w:rPr>
        <w:t>Circa il 50% della spesa complessiva ricade dire</w:t>
      </w:r>
      <w:r w:rsidR="002D4FB7" w:rsidRPr="0061100E">
        <w:rPr>
          <w:rFonts w:ascii="Times New Roman" w:hAnsi="Times New Roman" w:cs="Times New Roman"/>
        </w:rPr>
        <w:t>ttamente sulla città di Livorno, 25.7 milioni di euro. Del complesso della spesa il 71% è rappresentato da quella dei crocieristi, il 21% dalla spesa per servizi portuali mentr</w:t>
      </w:r>
      <w:r w:rsidR="00F16368" w:rsidRPr="0061100E">
        <w:rPr>
          <w:rFonts w:ascii="Times New Roman" w:hAnsi="Times New Roman" w:cs="Times New Roman"/>
        </w:rPr>
        <w:t>e</w:t>
      </w:r>
      <w:r w:rsidR="002D4FB7" w:rsidRPr="0061100E">
        <w:rPr>
          <w:rFonts w:ascii="Times New Roman" w:hAnsi="Times New Roman" w:cs="Times New Roman"/>
        </w:rPr>
        <w:t xml:space="preserve"> le spesa degli equipaggi conta circa il 5% e quella media annua per investimenti il 3%. </w:t>
      </w:r>
    </w:p>
    <w:p w:rsidR="001A70FE" w:rsidRPr="0061100E" w:rsidRDefault="004763B9" w:rsidP="0061100E">
      <w:pPr>
        <w:spacing w:after="0" w:line="240" w:lineRule="auto"/>
        <w:ind w:firstLine="284"/>
        <w:jc w:val="both"/>
        <w:rPr>
          <w:rFonts w:ascii="Times New Roman" w:hAnsi="Times New Roman" w:cs="Times New Roman"/>
        </w:rPr>
      </w:pPr>
      <w:r w:rsidRPr="0061100E">
        <w:rPr>
          <w:rFonts w:ascii="Times New Roman" w:hAnsi="Times New Roman" w:cs="Times New Roman"/>
        </w:rPr>
        <w:t xml:space="preserve">Il moltiplicatore del Pil segnala come ogni euro di spesa effettuata nell’ambito del crocierismo attiva in media solo 0,60 </w:t>
      </w:r>
      <w:r w:rsidR="00ED6A5C">
        <w:rPr>
          <w:rFonts w:ascii="Times New Roman" w:hAnsi="Times New Roman" w:cs="Times New Roman"/>
        </w:rPr>
        <w:t xml:space="preserve">euro </w:t>
      </w:r>
      <w:r w:rsidRPr="0061100E">
        <w:rPr>
          <w:rFonts w:ascii="Times New Roman" w:hAnsi="Times New Roman" w:cs="Times New Roman"/>
        </w:rPr>
        <w:t xml:space="preserve">di Pil sul territorio regionale. Se consideriamo che il valore dell’indicatore calcolato per il complesso delle attività turistiche nel 2015 è circa del 0,94 individuiamo un carattere strutturale del crocierismo non particolarmente positivo, ossia l’alto grado di </w:t>
      </w:r>
      <w:r w:rsidRPr="0061100E">
        <w:rPr>
          <w:rFonts w:ascii="Times New Roman" w:hAnsi="Times New Roman" w:cs="Times New Roman"/>
          <w:i/>
        </w:rPr>
        <w:t>leakeges</w:t>
      </w:r>
      <w:r w:rsidRPr="0061100E">
        <w:rPr>
          <w:rFonts w:ascii="Times New Roman" w:hAnsi="Times New Roman" w:cs="Times New Roman"/>
        </w:rPr>
        <w:t xml:space="preserve"> da cui è strutturalmente caratterizzato, ovvero l’alto coefficiente di importazioni interregionali e internazionali</w:t>
      </w:r>
      <w:r w:rsidR="001B376C" w:rsidRPr="0061100E">
        <w:rPr>
          <w:rFonts w:ascii="Times New Roman" w:hAnsi="Times New Roman" w:cs="Times New Roman"/>
        </w:rPr>
        <w:t xml:space="preserve"> </w:t>
      </w:r>
      <w:r w:rsidRPr="0061100E">
        <w:rPr>
          <w:rFonts w:ascii="Times New Roman" w:hAnsi="Times New Roman" w:cs="Times New Roman"/>
        </w:rPr>
        <w:t xml:space="preserve">che attivano i beni e servizi turistici domandati dal crocierismo. </w:t>
      </w:r>
    </w:p>
    <w:p w:rsidR="00155C4B" w:rsidRPr="00AC0328" w:rsidRDefault="00155C4B" w:rsidP="000A526F">
      <w:pPr>
        <w:spacing w:after="0" w:line="240" w:lineRule="auto"/>
        <w:jc w:val="both"/>
        <w:rPr>
          <w:rFonts w:ascii="Arial Narrow" w:hAnsi="Arial Narrow"/>
          <w:sz w:val="16"/>
          <w:szCs w:val="16"/>
        </w:rPr>
      </w:pPr>
      <w:r w:rsidRPr="00AC0328">
        <w:rPr>
          <w:rFonts w:ascii="Arial Narrow" w:hAnsi="Arial Narrow"/>
          <w:sz w:val="16"/>
          <w:szCs w:val="16"/>
        </w:rPr>
        <w:lastRenderedPageBreak/>
        <w:t>Tabella 5.3</w:t>
      </w:r>
    </w:p>
    <w:p w:rsidR="000C455C" w:rsidRPr="00AC0328" w:rsidRDefault="00AC0328" w:rsidP="000A526F">
      <w:pPr>
        <w:spacing w:after="0" w:line="240" w:lineRule="auto"/>
        <w:jc w:val="both"/>
        <w:rPr>
          <w:rFonts w:ascii="Arial Narrow" w:hAnsi="Arial Narrow"/>
          <w:sz w:val="16"/>
          <w:szCs w:val="16"/>
        </w:rPr>
      </w:pPr>
      <w:r w:rsidRPr="00AC0328">
        <w:rPr>
          <w:rFonts w:ascii="Arial Narrow" w:hAnsi="Arial Narrow"/>
          <w:sz w:val="16"/>
          <w:szCs w:val="16"/>
        </w:rPr>
        <w:t>VALORE AGGIUNTO E PIL ATTIVATO DAL CROCIERISMO, MOLTIPLICATORE DEL PIL, PRODUZIONE ATTIVATA</w:t>
      </w:r>
    </w:p>
    <w:p w:rsidR="00155C4B" w:rsidRPr="00AC0328" w:rsidRDefault="00155C4B" w:rsidP="000A526F">
      <w:pPr>
        <w:spacing w:after="0" w:line="240" w:lineRule="auto"/>
        <w:jc w:val="both"/>
        <w:rPr>
          <w:rFonts w:ascii="Arial Narrow" w:hAnsi="Arial Narrow"/>
          <w:b/>
          <w:sz w:val="16"/>
          <w:szCs w:val="16"/>
        </w:rPr>
      </w:pPr>
    </w:p>
    <w:tbl>
      <w:tblPr>
        <w:tblW w:w="0" w:type="auto"/>
        <w:tblCellMar>
          <w:left w:w="28" w:type="dxa"/>
          <w:right w:w="28" w:type="dxa"/>
        </w:tblCellMar>
        <w:tblLook w:val="04A0"/>
      </w:tblPr>
      <w:tblGrid>
        <w:gridCol w:w="2734"/>
        <w:gridCol w:w="762"/>
        <w:gridCol w:w="760"/>
        <w:gridCol w:w="581"/>
        <w:gridCol w:w="848"/>
        <w:gridCol w:w="756"/>
        <w:gridCol w:w="728"/>
        <w:gridCol w:w="757"/>
        <w:gridCol w:w="634"/>
      </w:tblGrid>
      <w:tr w:rsidR="0045644E" w:rsidRPr="00AC0328" w:rsidTr="00AC0328">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44E" w:rsidRPr="00AC0328" w:rsidRDefault="0045644E" w:rsidP="000A526F">
            <w:pPr>
              <w:spacing w:after="0" w:line="240" w:lineRule="auto"/>
              <w:rPr>
                <w:rFonts w:ascii="Arial Narrow" w:eastAsia="Times New Roman" w:hAnsi="Arial Narrow" w:cs="Arial"/>
                <w:sz w:val="16"/>
                <w:szCs w:val="16"/>
              </w:rPr>
            </w:pPr>
            <w:r w:rsidRPr="00AC0328">
              <w:rPr>
                <w:rFonts w:ascii="Arial Narrow" w:eastAsia="Times New Roman" w:hAnsi="Arial Narrow"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Valore</w:t>
            </w:r>
            <w:r w:rsidR="001B376C" w:rsidRPr="00AC0328">
              <w:rPr>
                <w:rFonts w:ascii="Arial Narrow" w:eastAsia="Times New Roman" w:hAnsi="Arial Narrow" w:cs="Arial"/>
                <w:sz w:val="16"/>
                <w:szCs w:val="16"/>
              </w:rPr>
              <w:t xml:space="preserve"> </w:t>
            </w:r>
            <w:r w:rsidRPr="00AC0328">
              <w:rPr>
                <w:rFonts w:ascii="Arial Narrow" w:eastAsia="Times New Roman" w:hAnsi="Arial Narrow" w:cs="Arial"/>
                <w:sz w:val="16"/>
                <w:szCs w:val="16"/>
              </w:rPr>
              <w:t>aggiunto prodotto</w:t>
            </w:r>
          </w:p>
        </w:tc>
        <w:tc>
          <w:tcPr>
            <w:tcW w:w="0" w:type="auto"/>
            <w:tcBorders>
              <w:top w:val="single" w:sz="4" w:space="0" w:color="auto"/>
              <w:left w:val="nil"/>
              <w:bottom w:val="single" w:sz="4" w:space="0" w:color="auto"/>
              <w:right w:val="single" w:sz="4" w:space="0" w:color="auto"/>
            </w:tcBorders>
            <w:shd w:val="clear" w:color="auto" w:fill="auto"/>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PIL attivato in Toscana</w:t>
            </w:r>
          </w:p>
        </w:tc>
        <w:tc>
          <w:tcPr>
            <w:tcW w:w="0" w:type="auto"/>
            <w:tcBorders>
              <w:top w:val="single" w:sz="4" w:space="0" w:color="auto"/>
              <w:left w:val="nil"/>
              <w:bottom w:val="single" w:sz="4" w:space="0" w:color="auto"/>
              <w:right w:val="single" w:sz="4" w:space="0" w:color="auto"/>
            </w:tcBorders>
            <w:shd w:val="clear" w:color="auto" w:fill="auto"/>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Quota di Pil attivato in Toscana</w:t>
            </w:r>
          </w:p>
        </w:tc>
        <w:tc>
          <w:tcPr>
            <w:tcW w:w="0" w:type="auto"/>
            <w:tcBorders>
              <w:top w:val="single" w:sz="4" w:space="0" w:color="auto"/>
              <w:left w:val="nil"/>
              <w:bottom w:val="single" w:sz="4" w:space="0" w:color="auto"/>
              <w:right w:val="single" w:sz="4" w:space="0" w:color="auto"/>
            </w:tcBorders>
            <w:shd w:val="clear" w:color="auto" w:fill="auto"/>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Moltiplicat</w:t>
            </w:r>
            <w:r w:rsidR="009736E2" w:rsidRPr="00AC0328">
              <w:rPr>
                <w:rFonts w:ascii="Arial Narrow" w:eastAsia="Times New Roman" w:hAnsi="Arial Narrow" w:cs="Arial"/>
                <w:sz w:val="16"/>
                <w:szCs w:val="16"/>
              </w:rPr>
              <w:t>ore</w:t>
            </w:r>
            <w:r w:rsidRPr="00AC0328">
              <w:rPr>
                <w:rFonts w:ascii="Arial Narrow" w:eastAsia="Times New Roman" w:hAnsi="Arial Narrow" w:cs="Arial"/>
                <w:sz w:val="16"/>
                <w:szCs w:val="16"/>
              </w:rPr>
              <w:t xml:space="preserve"> del PIL (PIL/Spesa)</w:t>
            </w:r>
          </w:p>
        </w:tc>
        <w:tc>
          <w:tcPr>
            <w:tcW w:w="0" w:type="auto"/>
            <w:tcBorders>
              <w:top w:val="single" w:sz="4" w:space="0" w:color="auto"/>
              <w:left w:val="nil"/>
              <w:bottom w:val="single" w:sz="4" w:space="0" w:color="auto"/>
              <w:right w:val="single" w:sz="4" w:space="0" w:color="auto"/>
            </w:tcBorders>
            <w:shd w:val="clear" w:color="auto" w:fill="auto"/>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Produzione diretta</w:t>
            </w:r>
          </w:p>
        </w:tc>
        <w:tc>
          <w:tcPr>
            <w:tcW w:w="0" w:type="auto"/>
            <w:tcBorders>
              <w:top w:val="single" w:sz="4" w:space="0" w:color="auto"/>
              <w:left w:val="nil"/>
              <w:bottom w:val="single" w:sz="4" w:space="0" w:color="auto"/>
              <w:right w:val="single" w:sz="4" w:space="0" w:color="auto"/>
            </w:tcBorders>
            <w:shd w:val="clear" w:color="auto" w:fill="auto"/>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Produzione indiretta</w:t>
            </w:r>
          </w:p>
        </w:tc>
        <w:tc>
          <w:tcPr>
            <w:tcW w:w="0" w:type="auto"/>
            <w:tcBorders>
              <w:top w:val="single" w:sz="4" w:space="0" w:color="auto"/>
              <w:left w:val="nil"/>
              <w:bottom w:val="single" w:sz="4" w:space="0" w:color="auto"/>
              <w:right w:val="single" w:sz="4" w:space="0" w:color="auto"/>
            </w:tcBorders>
            <w:shd w:val="clear" w:color="auto" w:fill="auto"/>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Produzione indotta</w:t>
            </w:r>
          </w:p>
        </w:tc>
        <w:tc>
          <w:tcPr>
            <w:tcW w:w="0" w:type="auto"/>
            <w:tcBorders>
              <w:top w:val="single" w:sz="4" w:space="0" w:color="auto"/>
              <w:left w:val="nil"/>
              <w:bottom w:val="single" w:sz="4" w:space="0" w:color="auto"/>
              <w:right w:val="single" w:sz="4" w:space="0" w:color="auto"/>
            </w:tcBorders>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Incidenza sul PIL regionale</w:t>
            </w:r>
          </w:p>
        </w:tc>
      </w:tr>
      <w:tr w:rsidR="0045644E" w:rsidRPr="00AC0328" w:rsidTr="00AC0328">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644E" w:rsidRPr="00AC0328" w:rsidRDefault="0045644E" w:rsidP="000A526F">
            <w:pPr>
              <w:spacing w:after="0" w:line="240" w:lineRule="auto"/>
              <w:rPr>
                <w:rFonts w:ascii="Arial Narrow" w:eastAsia="Times New Roman" w:hAnsi="Arial Narrow" w:cs="Arial"/>
                <w:sz w:val="16"/>
                <w:szCs w:val="16"/>
              </w:rPr>
            </w:pPr>
            <w:r w:rsidRPr="00AC0328">
              <w:rPr>
                <w:rFonts w:ascii="Arial Narrow" w:eastAsia="Times New Roman" w:hAnsi="Arial Narrow" w:cs="Arial"/>
                <w:sz w:val="16"/>
                <w:szCs w:val="16"/>
              </w:rPr>
              <w:t>Spesa dei crocieristi a terra</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18</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612</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 xml:space="preserve">681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23</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051</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342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022%</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63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25</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145</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 xml:space="preserve">293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2</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699</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689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8</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281</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233 </w:t>
            </w:r>
          </w:p>
        </w:tc>
        <w:tc>
          <w:tcPr>
            <w:tcW w:w="0" w:type="auto"/>
            <w:tcBorders>
              <w:top w:val="nil"/>
              <w:left w:val="nil"/>
              <w:bottom w:val="single" w:sz="4" w:space="0" w:color="auto"/>
              <w:right w:val="single" w:sz="4" w:space="0" w:color="auto"/>
            </w:tcBorders>
            <w:vAlign w:val="center"/>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02%</w:t>
            </w:r>
          </w:p>
        </w:tc>
      </w:tr>
      <w:tr w:rsidR="0045644E" w:rsidRPr="00AC0328" w:rsidTr="00AC0328">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644E" w:rsidRPr="00AC0328" w:rsidRDefault="0045644E" w:rsidP="000A526F">
            <w:pPr>
              <w:spacing w:after="0" w:line="240" w:lineRule="auto"/>
              <w:rPr>
                <w:rFonts w:ascii="Arial Narrow" w:eastAsia="Times New Roman" w:hAnsi="Arial Narrow" w:cs="Arial"/>
                <w:sz w:val="16"/>
                <w:szCs w:val="16"/>
              </w:rPr>
            </w:pPr>
            <w:r w:rsidRPr="00AC0328">
              <w:rPr>
                <w:rFonts w:ascii="Arial Narrow" w:eastAsia="Times New Roman" w:hAnsi="Arial Narrow" w:cs="Arial"/>
                <w:sz w:val="16"/>
                <w:szCs w:val="16"/>
              </w:rPr>
              <w:t>Spesa degli Equipaggi al 2016</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1</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419</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131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1</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456</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886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001%</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54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1</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853</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499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181</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149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626</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713 </w:t>
            </w:r>
          </w:p>
        </w:tc>
        <w:tc>
          <w:tcPr>
            <w:tcW w:w="0" w:type="auto"/>
            <w:tcBorders>
              <w:top w:val="nil"/>
              <w:left w:val="nil"/>
              <w:bottom w:val="single" w:sz="4" w:space="0" w:color="auto"/>
              <w:right w:val="single" w:sz="4" w:space="0" w:color="auto"/>
            </w:tcBorders>
            <w:vAlign w:val="center"/>
          </w:tcPr>
          <w:p w:rsidR="0045644E" w:rsidRPr="00AC0328" w:rsidRDefault="0045644E" w:rsidP="00AC0328">
            <w:pPr>
              <w:spacing w:after="0" w:line="240" w:lineRule="auto"/>
              <w:jc w:val="right"/>
              <w:rPr>
                <w:rFonts w:ascii="Arial Narrow" w:hAnsi="Arial Narrow" w:cs="Arial"/>
                <w:sz w:val="16"/>
                <w:szCs w:val="16"/>
              </w:rPr>
            </w:pPr>
            <w:r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001%</w:t>
            </w:r>
          </w:p>
        </w:tc>
      </w:tr>
      <w:tr w:rsidR="0045644E" w:rsidRPr="00AC0328" w:rsidTr="00AC0328">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644E" w:rsidRPr="00AC0328" w:rsidRDefault="0045644E" w:rsidP="000A526F">
            <w:pPr>
              <w:spacing w:after="0" w:line="240" w:lineRule="auto"/>
              <w:rPr>
                <w:rFonts w:ascii="Arial Narrow" w:eastAsia="Times New Roman" w:hAnsi="Arial Narrow" w:cs="Arial"/>
                <w:sz w:val="16"/>
                <w:szCs w:val="16"/>
              </w:rPr>
            </w:pPr>
            <w:r w:rsidRPr="00AC0328">
              <w:rPr>
                <w:rFonts w:ascii="Arial Narrow" w:eastAsia="Times New Roman" w:hAnsi="Arial Narrow" w:cs="Arial"/>
                <w:sz w:val="16"/>
                <w:szCs w:val="16"/>
              </w:rPr>
              <w:t>Spesa corrente per servizi del porto</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5</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271</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208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5</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639</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093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005%</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52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7</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654</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414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805</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682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2</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379</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179 </w:t>
            </w:r>
          </w:p>
        </w:tc>
        <w:tc>
          <w:tcPr>
            <w:tcW w:w="0" w:type="auto"/>
            <w:tcBorders>
              <w:top w:val="nil"/>
              <w:left w:val="nil"/>
              <w:bottom w:val="single" w:sz="4" w:space="0" w:color="auto"/>
              <w:right w:val="single" w:sz="4" w:space="0" w:color="auto"/>
            </w:tcBorders>
            <w:vAlign w:val="center"/>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01%</w:t>
            </w:r>
          </w:p>
        </w:tc>
      </w:tr>
      <w:tr w:rsidR="0045644E" w:rsidRPr="00AC0328" w:rsidTr="00AC0328">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644E" w:rsidRPr="00AC0328" w:rsidRDefault="0045644E" w:rsidP="000A526F">
            <w:pPr>
              <w:spacing w:after="0" w:line="240" w:lineRule="auto"/>
              <w:rPr>
                <w:rFonts w:ascii="Arial Narrow" w:eastAsia="Times New Roman" w:hAnsi="Arial Narrow" w:cs="Arial"/>
                <w:sz w:val="16"/>
                <w:szCs w:val="16"/>
              </w:rPr>
            </w:pPr>
            <w:r w:rsidRPr="00AC0328">
              <w:rPr>
                <w:rFonts w:ascii="Arial Narrow" w:eastAsia="Times New Roman" w:hAnsi="Arial Narrow" w:cs="Arial"/>
                <w:sz w:val="16"/>
                <w:szCs w:val="16"/>
              </w:rPr>
              <w:t>Spesa media annua per investimenti sul Porto</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1</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385</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832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1</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434</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584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001%</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81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2</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197</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147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393</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095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602</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449 </w:t>
            </w:r>
          </w:p>
        </w:tc>
        <w:tc>
          <w:tcPr>
            <w:tcW w:w="0" w:type="auto"/>
            <w:tcBorders>
              <w:top w:val="nil"/>
              <w:left w:val="nil"/>
              <w:bottom w:val="single" w:sz="4" w:space="0" w:color="auto"/>
              <w:right w:val="single" w:sz="4" w:space="0" w:color="auto"/>
            </w:tcBorders>
            <w:vAlign w:val="center"/>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001%</w:t>
            </w:r>
          </w:p>
        </w:tc>
      </w:tr>
      <w:tr w:rsidR="0045644E" w:rsidRPr="00AC0328" w:rsidTr="00AC0328">
        <w:trPr>
          <w:trHeight w:val="1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5644E" w:rsidRPr="00AC0328" w:rsidRDefault="0045644E" w:rsidP="000A526F">
            <w:pPr>
              <w:spacing w:after="0" w:line="240" w:lineRule="auto"/>
              <w:rPr>
                <w:rFonts w:ascii="Arial Narrow" w:eastAsia="Times New Roman" w:hAnsi="Arial Narrow" w:cs="Arial"/>
                <w:sz w:val="16"/>
                <w:szCs w:val="16"/>
              </w:rPr>
            </w:pPr>
            <w:r w:rsidRPr="00AC0328">
              <w:rPr>
                <w:rFonts w:ascii="Arial Narrow" w:eastAsia="Times New Roman" w:hAnsi="Arial Narrow" w:cs="Arial"/>
                <w:sz w:val="16"/>
                <w:szCs w:val="16"/>
              </w:rPr>
              <w:t>Totale spesa per consumi e investimenti 2016</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26</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688</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 xml:space="preserve">852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31</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581</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905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030%</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60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36</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850</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 xml:space="preserve">353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4</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079</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615 </w:t>
            </w:r>
          </w:p>
        </w:tc>
        <w:tc>
          <w:tcPr>
            <w:tcW w:w="0" w:type="auto"/>
            <w:tcBorders>
              <w:top w:val="nil"/>
              <w:left w:val="nil"/>
              <w:bottom w:val="single" w:sz="4" w:space="0" w:color="auto"/>
              <w:right w:val="single" w:sz="4" w:space="0" w:color="auto"/>
            </w:tcBorders>
            <w:shd w:val="clear" w:color="auto" w:fill="auto"/>
            <w:noWrap/>
            <w:vAlign w:val="center"/>
            <w:hideMark/>
          </w:tcPr>
          <w:p w:rsidR="0045644E" w:rsidRPr="00AC0328" w:rsidRDefault="001B376C"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 xml:space="preserve"> </w:t>
            </w:r>
            <w:r w:rsidR="0045644E" w:rsidRPr="00AC0328">
              <w:rPr>
                <w:rFonts w:ascii="Arial Narrow" w:eastAsia="Times New Roman" w:hAnsi="Arial Narrow" w:cs="Arial"/>
                <w:sz w:val="16"/>
                <w:szCs w:val="16"/>
              </w:rPr>
              <w:t>11</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889</w:t>
            </w:r>
            <w:r w:rsidR="000B475D">
              <w:rPr>
                <w:rFonts w:ascii="Arial Narrow" w:eastAsia="Times New Roman" w:hAnsi="Arial Narrow" w:cs="Arial"/>
                <w:sz w:val="16"/>
                <w:szCs w:val="16"/>
              </w:rPr>
              <w:t>.</w:t>
            </w:r>
            <w:r w:rsidR="0045644E" w:rsidRPr="00AC0328">
              <w:rPr>
                <w:rFonts w:ascii="Arial Narrow" w:eastAsia="Times New Roman" w:hAnsi="Arial Narrow" w:cs="Arial"/>
                <w:sz w:val="16"/>
                <w:szCs w:val="16"/>
              </w:rPr>
              <w:t xml:space="preserve">573 </w:t>
            </w:r>
          </w:p>
        </w:tc>
        <w:tc>
          <w:tcPr>
            <w:tcW w:w="0" w:type="auto"/>
            <w:tcBorders>
              <w:top w:val="nil"/>
              <w:left w:val="nil"/>
              <w:bottom w:val="single" w:sz="4" w:space="0" w:color="auto"/>
              <w:right w:val="single" w:sz="4" w:space="0" w:color="auto"/>
            </w:tcBorders>
            <w:vAlign w:val="center"/>
          </w:tcPr>
          <w:p w:rsidR="0045644E" w:rsidRPr="00AC0328" w:rsidRDefault="0045644E" w:rsidP="00AC0328">
            <w:pPr>
              <w:spacing w:after="0" w:line="240" w:lineRule="auto"/>
              <w:jc w:val="right"/>
              <w:rPr>
                <w:rFonts w:ascii="Arial Narrow" w:eastAsia="Times New Roman" w:hAnsi="Arial Narrow" w:cs="Arial"/>
                <w:sz w:val="16"/>
                <w:szCs w:val="16"/>
              </w:rPr>
            </w:pPr>
            <w:r w:rsidRPr="00AC0328">
              <w:rPr>
                <w:rFonts w:ascii="Arial Narrow" w:eastAsia="Times New Roman" w:hAnsi="Arial Narrow" w:cs="Arial"/>
                <w:sz w:val="16"/>
                <w:szCs w:val="16"/>
              </w:rPr>
              <w:t>0</w:t>
            </w:r>
            <w:r w:rsidR="000B475D">
              <w:rPr>
                <w:rFonts w:ascii="Arial Narrow" w:eastAsia="Times New Roman" w:hAnsi="Arial Narrow" w:cs="Arial"/>
                <w:sz w:val="16"/>
                <w:szCs w:val="16"/>
              </w:rPr>
              <w:t>,</w:t>
            </w:r>
            <w:r w:rsidRPr="00AC0328">
              <w:rPr>
                <w:rFonts w:ascii="Arial Narrow" w:eastAsia="Times New Roman" w:hAnsi="Arial Narrow" w:cs="Arial"/>
                <w:sz w:val="16"/>
                <w:szCs w:val="16"/>
              </w:rPr>
              <w:t>03%</w:t>
            </w:r>
          </w:p>
        </w:tc>
      </w:tr>
    </w:tbl>
    <w:p w:rsidR="00756E42" w:rsidRPr="00AC0328" w:rsidRDefault="00756E42" w:rsidP="000A526F">
      <w:pPr>
        <w:spacing w:after="0" w:line="240" w:lineRule="auto"/>
        <w:jc w:val="both"/>
        <w:rPr>
          <w:rFonts w:ascii="Arial Narrow" w:hAnsi="Arial Narrow"/>
          <w:sz w:val="16"/>
          <w:szCs w:val="16"/>
        </w:rPr>
      </w:pPr>
      <w:r w:rsidRPr="00AC0328">
        <w:rPr>
          <w:rFonts w:ascii="Arial Narrow" w:hAnsi="Arial Narrow"/>
          <w:sz w:val="16"/>
          <w:szCs w:val="16"/>
        </w:rPr>
        <w:t>Fonte: Elaborazi</w:t>
      </w:r>
      <w:r w:rsidR="00155C4B" w:rsidRPr="00AC0328">
        <w:rPr>
          <w:rFonts w:ascii="Arial Narrow" w:hAnsi="Arial Narrow"/>
          <w:sz w:val="16"/>
          <w:szCs w:val="16"/>
        </w:rPr>
        <w:t>oni Irpet su dati dell’indagine</w:t>
      </w:r>
    </w:p>
    <w:p w:rsidR="00155C4B" w:rsidRPr="00E1364E" w:rsidRDefault="00155C4B" w:rsidP="000A526F">
      <w:pPr>
        <w:spacing w:after="0" w:line="240" w:lineRule="auto"/>
        <w:jc w:val="both"/>
        <w:rPr>
          <w:rFonts w:ascii="Times New Roman" w:hAnsi="Times New Roman" w:cs="Times New Roman"/>
          <w:b/>
          <w:sz w:val="20"/>
          <w:szCs w:val="20"/>
        </w:rPr>
      </w:pPr>
    </w:p>
    <w:p w:rsidR="00155C4B" w:rsidRPr="00AC0328" w:rsidRDefault="00155C4B" w:rsidP="000A526F">
      <w:pPr>
        <w:spacing w:after="0" w:line="240" w:lineRule="auto"/>
        <w:jc w:val="both"/>
        <w:rPr>
          <w:rFonts w:ascii="Arial Narrow" w:hAnsi="Arial Narrow"/>
          <w:sz w:val="16"/>
          <w:szCs w:val="20"/>
        </w:rPr>
      </w:pPr>
      <w:r w:rsidRPr="00AC0328">
        <w:rPr>
          <w:rFonts w:ascii="Arial Narrow" w:hAnsi="Arial Narrow"/>
          <w:sz w:val="16"/>
          <w:szCs w:val="20"/>
        </w:rPr>
        <w:t>Tabella 5.4</w:t>
      </w:r>
    </w:p>
    <w:p w:rsidR="001A70FE" w:rsidRPr="00AC0328" w:rsidRDefault="00AC0328" w:rsidP="000A526F">
      <w:pPr>
        <w:spacing w:after="0" w:line="240" w:lineRule="auto"/>
        <w:jc w:val="both"/>
        <w:rPr>
          <w:rFonts w:ascii="Arial Narrow" w:hAnsi="Arial Narrow"/>
          <w:sz w:val="16"/>
          <w:szCs w:val="20"/>
        </w:rPr>
      </w:pPr>
      <w:r w:rsidRPr="00AC0328">
        <w:rPr>
          <w:rFonts w:ascii="Arial Narrow" w:hAnsi="Arial Narrow"/>
          <w:sz w:val="16"/>
          <w:szCs w:val="20"/>
        </w:rPr>
        <w:t>IL VALORE AGGIUNTO ATTIVATO DALL’ATTIVITÀ CROCIERISTICA IN TOSCANA: DISTRIBUZIONE PER SETTORE</w:t>
      </w:r>
    </w:p>
    <w:p w:rsidR="00155C4B" w:rsidRPr="00AC0328" w:rsidRDefault="00155C4B" w:rsidP="000A526F">
      <w:pPr>
        <w:spacing w:after="0" w:line="240" w:lineRule="auto"/>
        <w:jc w:val="both"/>
        <w:rPr>
          <w:rFonts w:ascii="Arial Narrow" w:hAnsi="Arial Narrow"/>
          <w:sz w:val="16"/>
          <w:szCs w:val="20"/>
        </w:rPr>
      </w:pPr>
    </w:p>
    <w:p w:rsidR="001458B2" w:rsidRDefault="001458B2" w:rsidP="00155C4B">
      <w:pPr>
        <w:pBdr>
          <w:top w:val="single" w:sz="4" w:space="1" w:color="auto"/>
          <w:left w:val="single" w:sz="4" w:space="4" w:color="auto"/>
          <w:bottom w:val="single" w:sz="4" w:space="1" w:color="auto"/>
          <w:right w:val="single" w:sz="4" w:space="4" w:color="auto"/>
        </w:pBdr>
        <w:spacing w:after="0" w:line="240" w:lineRule="auto"/>
        <w:jc w:val="both"/>
        <w:rPr>
          <w:b/>
        </w:rPr>
      </w:pPr>
      <w:r w:rsidRPr="001458B2">
        <w:rPr>
          <w:b/>
          <w:noProof/>
        </w:rPr>
        <w:drawing>
          <wp:inline distT="0" distB="0" distL="0" distR="0">
            <wp:extent cx="5391150" cy="3648075"/>
            <wp:effectExtent l="0" t="0" r="0" b="0"/>
            <wp:docPr id="13"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56E42" w:rsidRPr="001D1B4C" w:rsidRDefault="00756E42" w:rsidP="000A526F">
      <w:pPr>
        <w:spacing w:after="0" w:line="240" w:lineRule="auto"/>
        <w:jc w:val="both"/>
        <w:rPr>
          <w:rFonts w:ascii="Arial Narrow" w:hAnsi="Arial Narrow"/>
          <w:sz w:val="16"/>
          <w:szCs w:val="16"/>
        </w:rPr>
      </w:pPr>
      <w:r w:rsidRPr="001D1B4C">
        <w:rPr>
          <w:rFonts w:ascii="Arial Narrow" w:hAnsi="Arial Narrow"/>
          <w:sz w:val="16"/>
          <w:szCs w:val="16"/>
        </w:rPr>
        <w:t>Fonte: Elaborazioni Irpet su dati dell’indag</w:t>
      </w:r>
      <w:r w:rsidR="00155C4B" w:rsidRPr="001D1B4C">
        <w:rPr>
          <w:rFonts w:ascii="Arial Narrow" w:hAnsi="Arial Narrow"/>
          <w:sz w:val="16"/>
          <w:szCs w:val="16"/>
        </w:rPr>
        <w:t>ine</w:t>
      </w:r>
    </w:p>
    <w:p w:rsidR="00155C4B" w:rsidRPr="00E1364E" w:rsidRDefault="00155C4B" w:rsidP="001D1B4C">
      <w:pPr>
        <w:spacing w:after="0" w:line="240" w:lineRule="auto"/>
        <w:ind w:firstLine="284"/>
        <w:jc w:val="both"/>
        <w:rPr>
          <w:rFonts w:ascii="Times New Roman" w:hAnsi="Times New Roman" w:cs="Times New Roman"/>
        </w:rPr>
      </w:pPr>
    </w:p>
    <w:p w:rsidR="00926FE2" w:rsidRPr="00E1364E" w:rsidRDefault="00E93362" w:rsidP="001D1B4C">
      <w:pPr>
        <w:spacing w:after="0" w:line="240" w:lineRule="auto"/>
        <w:ind w:firstLine="284"/>
        <w:jc w:val="both"/>
        <w:rPr>
          <w:rFonts w:ascii="Times New Roman" w:hAnsi="Times New Roman" w:cs="Times New Roman"/>
        </w:rPr>
      </w:pPr>
      <w:r w:rsidRPr="00E1364E">
        <w:rPr>
          <w:rFonts w:ascii="Times New Roman" w:hAnsi="Times New Roman" w:cs="Times New Roman"/>
        </w:rPr>
        <w:t xml:space="preserve">I settori economici più coinvolti dall’attività crocieristica sono </w:t>
      </w:r>
      <w:r w:rsidR="001458B2" w:rsidRPr="00E1364E">
        <w:rPr>
          <w:rFonts w:ascii="Times New Roman" w:hAnsi="Times New Roman" w:cs="Times New Roman"/>
        </w:rPr>
        <w:t>naturalmente quelli dei servizi. In primo luogo il commercio al dettaglio e all’ingrosso, che pesa per il 22% ed a seguire i servizi di trasporto e magazzinaggio (19%) le attività di servizi immobiliari (12%) le altre attività di servizio alle imprese (9%) i servizi di alloggio e ristorazione (5%), le altre attività di servizi pubblici sociali e personali (5%) le attività legali di contabilità e consulenza (4%) le attività assicurative e finanziarie (4%) le costruzioni (3%) le attività artistiche</w:t>
      </w:r>
      <w:r w:rsidR="001B376C" w:rsidRPr="00E1364E">
        <w:rPr>
          <w:rFonts w:ascii="Times New Roman" w:hAnsi="Times New Roman" w:cs="Times New Roman"/>
        </w:rPr>
        <w:t xml:space="preserve"> </w:t>
      </w:r>
      <w:r w:rsidR="001458B2" w:rsidRPr="00E1364E">
        <w:rPr>
          <w:rFonts w:ascii="Times New Roman" w:hAnsi="Times New Roman" w:cs="Times New Roman"/>
        </w:rPr>
        <w:t>di divertimento e intrattenimento (3%). T</w:t>
      </w:r>
      <w:r w:rsidR="00ED6A5C">
        <w:rPr>
          <w:rFonts w:ascii="Times New Roman" w:hAnsi="Times New Roman" w:cs="Times New Roman"/>
        </w:rPr>
        <w:t>utte queste attività di servizi</w:t>
      </w:r>
      <w:r w:rsidR="001458B2" w:rsidRPr="00E1364E">
        <w:rPr>
          <w:rFonts w:ascii="Times New Roman" w:hAnsi="Times New Roman" w:cs="Times New Roman"/>
        </w:rPr>
        <w:t xml:space="preserve"> contano per circa l’86% del totale del valore aggiunto prodotto. Il </w:t>
      </w:r>
      <w:r w:rsidR="0045644E" w:rsidRPr="00E1364E">
        <w:rPr>
          <w:rFonts w:ascii="Times New Roman" w:hAnsi="Times New Roman" w:cs="Times New Roman"/>
        </w:rPr>
        <w:t xml:space="preserve">valore aggiunto prodotto </w:t>
      </w:r>
      <w:r w:rsidR="001458B2" w:rsidRPr="00E1364E">
        <w:rPr>
          <w:rFonts w:ascii="Times New Roman" w:hAnsi="Times New Roman" w:cs="Times New Roman"/>
        </w:rPr>
        <w:t xml:space="preserve">dal crocierismo </w:t>
      </w:r>
      <w:r w:rsidR="0045644E" w:rsidRPr="00E1364E">
        <w:rPr>
          <w:rFonts w:ascii="Times New Roman" w:hAnsi="Times New Roman" w:cs="Times New Roman"/>
        </w:rPr>
        <w:t xml:space="preserve">nel sistema economico regionale </w:t>
      </w:r>
      <w:r w:rsidR="001458B2" w:rsidRPr="00E1364E">
        <w:rPr>
          <w:rFonts w:ascii="Times New Roman" w:hAnsi="Times New Roman" w:cs="Times New Roman"/>
        </w:rPr>
        <w:t xml:space="preserve">rappresenta circa </w:t>
      </w:r>
      <w:r w:rsidR="0045644E" w:rsidRPr="00E1364E">
        <w:rPr>
          <w:rFonts w:ascii="Times New Roman" w:hAnsi="Times New Roman" w:cs="Times New Roman"/>
        </w:rPr>
        <w:t>lo 0,3% del valore aggiunto generato dal complesso dell’</w:t>
      </w:r>
      <w:r w:rsidR="00854A36" w:rsidRPr="00E1364E">
        <w:rPr>
          <w:rFonts w:ascii="Times New Roman" w:hAnsi="Times New Roman" w:cs="Times New Roman"/>
        </w:rPr>
        <w:t>attività turistica in regione e lo 0,003% del PIL regionale.</w:t>
      </w:r>
      <w:r w:rsidR="001B376C" w:rsidRPr="00E1364E">
        <w:rPr>
          <w:rFonts w:ascii="Times New Roman" w:hAnsi="Times New Roman" w:cs="Times New Roman"/>
        </w:rPr>
        <w:t xml:space="preserve"> </w:t>
      </w:r>
      <w:r w:rsidR="00854A36" w:rsidRPr="00E1364E">
        <w:rPr>
          <w:rFonts w:ascii="Times New Roman" w:hAnsi="Times New Roman" w:cs="Times New Roman"/>
        </w:rPr>
        <w:t>D</w:t>
      </w:r>
      <w:r w:rsidR="0045644E" w:rsidRPr="00E1364E">
        <w:rPr>
          <w:rFonts w:ascii="Times New Roman" w:hAnsi="Times New Roman" w:cs="Times New Roman"/>
        </w:rPr>
        <w:t xml:space="preserve">unque un impatto </w:t>
      </w:r>
      <w:r w:rsidR="00AE29B9" w:rsidRPr="00E1364E">
        <w:rPr>
          <w:rFonts w:ascii="Times New Roman" w:hAnsi="Times New Roman" w:cs="Times New Roman"/>
        </w:rPr>
        <w:t>limitato</w:t>
      </w:r>
      <w:r w:rsidR="0045644E" w:rsidRPr="00E1364E">
        <w:rPr>
          <w:rFonts w:ascii="Times New Roman" w:hAnsi="Times New Roman" w:cs="Times New Roman"/>
        </w:rPr>
        <w:t xml:space="preserve">, </w:t>
      </w:r>
      <w:r w:rsidR="00AE29B9" w:rsidRPr="00E1364E">
        <w:rPr>
          <w:rFonts w:ascii="Times New Roman" w:hAnsi="Times New Roman" w:cs="Times New Roman"/>
        </w:rPr>
        <w:t>ma</w:t>
      </w:r>
      <w:r w:rsidR="001B376C" w:rsidRPr="00E1364E">
        <w:rPr>
          <w:rFonts w:ascii="Times New Roman" w:hAnsi="Times New Roman" w:cs="Times New Roman"/>
        </w:rPr>
        <w:t xml:space="preserve"> </w:t>
      </w:r>
      <w:r w:rsidR="0045644E" w:rsidRPr="00E1364E">
        <w:rPr>
          <w:rFonts w:ascii="Times New Roman" w:hAnsi="Times New Roman" w:cs="Times New Roman"/>
        </w:rPr>
        <w:t xml:space="preserve">in ogni caso </w:t>
      </w:r>
      <w:r w:rsidR="0045644E" w:rsidRPr="00E1364E">
        <w:rPr>
          <w:rFonts w:ascii="Times New Roman" w:hAnsi="Times New Roman" w:cs="Times New Roman"/>
        </w:rPr>
        <w:lastRenderedPageBreak/>
        <w:t xml:space="preserve">non irrilevante. </w:t>
      </w:r>
      <w:r w:rsidR="00AE29B9" w:rsidRPr="00E1364E">
        <w:rPr>
          <w:rFonts w:ascii="Times New Roman" w:hAnsi="Times New Roman" w:cs="Times New Roman"/>
        </w:rPr>
        <w:t xml:space="preserve">In termini </w:t>
      </w:r>
      <w:r w:rsidR="00ED6A5C">
        <w:rPr>
          <w:rFonts w:ascii="Times New Roman" w:hAnsi="Times New Roman" w:cs="Times New Roman"/>
        </w:rPr>
        <w:t xml:space="preserve">di </w:t>
      </w:r>
      <w:r w:rsidR="00AE29B9" w:rsidRPr="00E1364E">
        <w:rPr>
          <w:rFonts w:ascii="Times New Roman" w:hAnsi="Times New Roman" w:cs="Times New Roman"/>
        </w:rPr>
        <w:t xml:space="preserve">fattore lavoro </w:t>
      </w:r>
      <w:r w:rsidR="00854A36" w:rsidRPr="00E1364E">
        <w:rPr>
          <w:rFonts w:ascii="Times New Roman" w:hAnsi="Times New Roman" w:cs="Times New Roman"/>
        </w:rPr>
        <w:t xml:space="preserve">il complesso delle attività legate alla crocieristica </w:t>
      </w:r>
      <w:r w:rsidR="00926FE2" w:rsidRPr="00E1364E">
        <w:rPr>
          <w:rFonts w:ascii="Times New Roman" w:hAnsi="Times New Roman" w:cs="Times New Roman"/>
        </w:rPr>
        <w:t>attiva circa 470</w:t>
      </w:r>
      <w:r w:rsidR="00AE29B9" w:rsidRPr="00E1364E">
        <w:rPr>
          <w:rFonts w:ascii="Times New Roman" w:hAnsi="Times New Roman" w:cs="Times New Roman"/>
        </w:rPr>
        <w:t xml:space="preserve"> di unità di lavoro equivalenti full time</w:t>
      </w:r>
      <w:r w:rsidR="00926FE2" w:rsidRPr="00E1364E">
        <w:rPr>
          <w:rFonts w:ascii="Times New Roman" w:hAnsi="Times New Roman" w:cs="Times New Roman"/>
        </w:rPr>
        <w:t>.</w:t>
      </w:r>
    </w:p>
    <w:p w:rsidR="00155C4B" w:rsidRPr="00E1364E" w:rsidRDefault="00155C4B" w:rsidP="000A526F">
      <w:pPr>
        <w:spacing w:after="0" w:line="240" w:lineRule="auto"/>
        <w:jc w:val="both"/>
        <w:rPr>
          <w:rFonts w:ascii="Times New Roman" w:hAnsi="Times New Roman" w:cs="Times New Roman"/>
        </w:rPr>
      </w:pPr>
    </w:p>
    <w:p w:rsidR="00155C4B" w:rsidRPr="001D1B4C" w:rsidRDefault="00155C4B" w:rsidP="000A526F">
      <w:pPr>
        <w:spacing w:after="0" w:line="240" w:lineRule="auto"/>
        <w:jc w:val="both"/>
        <w:rPr>
          <w:rFonts w:ascii="Arial Narrow" w:hAnsi="Arial Narrow"/>
          <w:sz w:val="16"/>
          <w:szCs w:val="16"/>
        </w:rPr>
      </w:pPr>
      <w:r w:rsidRPr="001D1B4C">
        <w:rPr>
          <w:rFonts w:ascii="Arial Narrow" w:hAnsi="Arial Narrow"/>
          <w:sz w:val="16"/>
          <w:szCs w:val="16"/>
        </w:rPr>
        <w:t>Tabella 5.5</w:t>
      </w:r>
    </w:p>
    <w:p w:rsidR="004F758F" w:rsidRPr="001D1B4C" w:rsidRDefault="001D1B4C" w:rsidP="000A526F">
      <w:pPr>
        <w:spacing w:after="0" w:line="240" w:lineRule="auto"/>
        <w:jc w:val="both"/>
        <w:rPr>
          <w:rFonts w:ascii="Arial Narrow" w:hAnsi="Arial Narrow"/>
          <w:sz w:val="16"/>
          <w:szCs w:val="16"/>
        </w:rPr>
      </w:pPr>
      <w:r w:rsidRPr="001D1B4C">
        <w:rPr>
          <w:rFonts w:ascii="Arial Narrow" w:hAnsi="Arial Narrow"/>
          <w:sz w:val="16"/>
          <w:szCs w:val="16"/>
        </w:rPr>
        <w:t xml:space="preserve">UNITÀ </w:t>
      </w:r>
      <w:proofErr w:type="spellStart"/>
      <w:r w:rsidRPr="001D1B4C">
        <w:rPr>
          <w:rFonts w:ascii="Arial Narrow" w:hAnsi="Arial Narrow"/>
          <w:sz w:val="16"/>
          <w:szCs w:val="16"/>
        </w:rPr>
        <w:t>DI</w:t>
      </w:r>
      <w:proofErr w:type="spellEnd"/>
      <w:r w:rsidRPr="001D1B4C">
        <w:rPr>
          <w:rFonts w:ascii="Arial Narrow" w:hAnsi="Arial Narrow"/>
          <w:sz w:val="16"/>
          <w:szCs w:val="16"/>
        </w:rPr>
        <w:t xml:space="preserve"> LAVORO EQUIVALENTI ATTIVATE IN TOSCANA PER SETTORE E TIPOLOGIA </w:t>
      </w:r>
      <w:proofErr w:type="spellStart"/>
      <w:r w:rsidRPr="001D1B4C">
        <w:rPr>
          <w:rFonts w:ascii="Arial Narrow" w:hAnsi="Arial Narrow"/>
          <w:sz w:val="16"/>
          <w:szCs w:val="16"/>
        </w:rPr>
        <w:t>DI</w:t>
      </w:r>
      <w:proofErr w:type="spellEnd"/>
      <w:r w:rsidRPr="001D1B4C">
        <w:rPr>
          <w:rFonts w:ascii="Arial Narrow" w:hAnsi="Arial Narrow"/>
          <w:sz w:val="16"/>
          <w:szCs w:val="16"/>
        </w:rPr>
        <w:t xml:space="preserve"> SPESA </w:t>
      </w:r>
    </w:p>
    <w:p w:rsidR="00155C4B" w:rsidRPr="001D1B4C" w:rsidRDefault="00155C4B" w:rsidP="000A526F">
      <w:pPr>
        <w:spacing w:after="0" w:line="240" w:lineRule="auto"/>
        <w:jc w:val="both"/>
        <w:rPr>
          <w:rFonts w:ascii="Arial Narrow" w:hAnsi="Arial Narrow"/>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873"/>
        <w:gridCol w:w="967"/>
        <w:gridCol w:w="1234"/>
        <w:gridCol w:w="1238"/>
        <w:gridCol w:w="1407"/>
        <w:gridCol w:w="841"/>
      </w:tblGrid>
      <w:tr w:rsidR="00854A36" w:rsidRPr="001D1B4C" w:rsidTr="00AC0328">
        <w:trPr>
          <w:trHeight w:val="170"/>
        </w:trPr>
        <w:tc>
          <w:tcPr>
            <w:tcW w:w="1678" w:type="pct"/>
            <w:shd w:val="clear" w:color="auto" w:fill="auto"/>
            <w:noWrap/>
            <w:vAlign w:val="bottom"/>
            <w:hideMark/>
          </w:tcPr>
          <w:p w:rsidR="00854A36" w:rsidRPr="001D1B4C" w:rsidRDefault="00854A36"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 </w:t>
            </w:r>
          </w:p>
        </w:tc>
        <w:tc>
          <w:tcPr>
            <w:tcW w:w="565" w:type="pct"/>
            <w:shd w:val="clear" w:color="auto" w:fill="auto"/>
            <w:hideMark/>
          </w:tcPr>
          <w:p w:rsidR="00854A36" w:rsidRPr="001D1B4C" w:rsidRDefault="00854A36"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ULA attivate dalla sola spesa turistica</w:t>
            </w:r>
          </w:p>
        </w:tc>
        <w:tc>
          <w:tcPr>
            <w:tcW w:w="721" w:type="pct"/>
            <w:shd w:val="clear" w:color="auto" w:fill="auto"/>
            <w:hideMark/>
          </w:tcPr>
          <w:p w:rsidR="00854A36" w:rsidRPr="001D1B4C" w:rsidRDefault="00854A36"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ULA attivate dalla</w:t>
            </w:r>
            <w:r w:rsidR="004F758F" w:rsidRPr="001D1B4C">
              <w:rPr>
                <w:rFonts w:ascii="Arial Narrow" w:eastAsia="Times New Roman" w:hAnsi="Arial Narrow" w:cs="Arial"/>
                <w:sz w:val="16"/>
                <w:szCs w:val="16"/>
              </w:rPr>
              <w:t xml:space="preserve"> </w:t>
            </w:r>
            <w:r w:rsidRPr="001D1B4C">
              <w:rPr>
                <w:rFonts w:ascii="Arial Narrow" w:eastAsia="Times New Roman" w:hAnsi="Arial Narrow" w:cs="Arial"/>
                <w:sz w:val="16"/>
                <w:szCs w:val="16"/>
              </w:rPr>
              <w:t>spesa degli Equipaggi al 2016</w:t>
            </w:r>
          </w:p>
        </w:tc>
        <w:tc>
          <w:tcPr>
            <w:tcW w:w="723" w:type="pct"/>
            <w:shd w:val="clear" w:color="auto" w:fill="auto"/>
            <w:hideMark/>
          </w:tcPr>
          <w:p w:rsidR="00854A36" w:rsidRPr="001D1B4C" w:rsidRDefault="00854A36"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ULA attivate dalla spesa corrente per servizi del porto</w:t>
            </w:r>
          </w:p>
        </w:tc>
        <w:tc>
          <w:tcPr>
            <w:tcW w:w="822" w:type="pct"/>
            <w:shd w:val="clear" w:color="auto" w:fill="auto"/>
            <w:hideMark/>
          </w:tcPr>
          <w:p w:rsidR="00854A36" w:rsidRPr="001D1B4C" w:rsidRDefault="00854A36"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ULA attivate dalla spesa media annua per investimenti</w:t>
            </w:r>
          </w:p>
        </w:tc>
        <w:tc>
          <w:tcPr>
            <w:tcW w:w="491" w:type="pct"/>
            <w:shd w:val="clear" w:color="auto" w:fill="auto"/>
            <w:hideMark/>
          </w:tcPr>
          <w:p w:rsidR="00854A36" w:rsidRPr="001D1B4C" w:rsidRDefault="00854A36"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Totale ULA attivate per settore</w:t>
            </w:r>
          </w:p>
        </w:tc>
      </w:tr>
      <w:tr w:rsidR="00854A36" w:rsidRPr="001D1B4C" w:rsidTr="00AC0328">
        <w:trPr>
          <w:trHeight w:val="170"/>
        </w:trPr>
        <w:tc>
          <w:tcPr>
            <w:tcW w:w="1678" w:type="pct"/>
            <w:shd w:val="clear" w:color="auto" w:fill="auto"/>
            <w:noWrap/>
            <w:vAlign w:val="bottom"/>
            <w:hideMark/>
          </w:tcPr>
          <w:p w:rsidR="00854A36" w:rsidRPr="001D1B4C" w:rsidRDefault="00854A36"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Settore primario</w:t>
            </w:r>
          </w:p>
        </w:tc>
        <w:tc>
          <w:tcPr>
            <w:tcW w:w="565"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10 </w:t>
            </w:r>
          </w:p>
        </w:tc>
        <w:tc>
          <w:tcPr>
            <w:tcW w:w="72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 </w:t>
            </w:r>
          </w:p>
        </w:tc>
        <w:tc>
          <w:tcPr>
            <w:tcW w:w="723"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2 </w:t>
            </w:r>
          </w:p>
        </w:tc>
        <w:tc>
          <w:tcPr>
            <w:tcW w:w="822"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0 </w:t>
            </w:r>
          </w:p>
        </w:tc>
        <w:tc>
          <w:tcPr>
            <w:tcW w:w="49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13 </w:t>
            </w:r>
          </w:p>
        </w:tc>
      </w:tr>
      <w:tr w:rsidR="00854A36" w:rsidRPr="001D1B4C" w:rsidTr="00AC0328">
        <w:trPr>
          <w:trHeight w:val="170"/>
        </w:trPr>
        <w:tc>
          <w:tcPr>
            <w:tcW w:w="1678" w:type="pct"/>
            <w:shd w:val="clear" w:color="auto" w:fill="auto"/>
            <w:noWrap/>
            <w:vAlign w:val="bottom"/>
            <w:hideMark/>
          </w:tcPr>
          <w:p w:rsidR="00854A36" w:rsidRPr="001D1B4C" w:rsidRDefault="00854A36"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Industrie alimentari, delle bevande e del tabacco</w:t>
            </w:r>
          </w:p>
        </w:tc>
        <w:tc>
          <w:tcPr>
            <w:tcW w:w="565"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2 </w:t>
            </w:r>
          </w:p>
        </w:tc>
        <w:tc>
          <w:tcPr>
            <w:tcW w:w="72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0 </w:t>
            </w:r>
          </w:p>
        </w:tc>
        <w:tc>
          <w:tcPr>
            <w:tcW w:w="723"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0 </w:t>
            </w:r>
          </w:p>
        </w:tc>
        <w:tc>
          <w:tcPr>
            <w:tcW w:w="822"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0 </w:t>
            </w:r>
          </w:p>
        </w:tc>
        <w:tc>
          <w:tcPr>
            <w:tcW w:w="49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3 </w:t>
            </w:r>
          </w:p>
        </w:tc>
      </w:tr>
      <w:tr w:rsidR="00854A36" w:rsidRPr="001D1B4C" w:rsidTr="00AC0328">
        <w:trPr>
          <w:trHeight w:val="170"/>
        </w:trPr>
        <w:tc>
          <w:tcPr>
            <w:tcW w:w="1678" w:type="pct"/>
            <w:shd w:val="clear" w:color="auto" w:fill="auto"/>
            <w:noWrap/>
            <w:vAlign w:val="bottom"/>
            <w:hideMark/>
          </w:tcPr>
          <w:p w:rsidR="00854A36" w:rsidRPr="001D1B4C" w:rsidRDefault="00854A36"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Industrie tessili, abbigliamento, pelli e accessori</w:t>
            </w:r>
          </w:p>
        </w:tc>
        <w:tc>
          <w:tcPr>
            <w:tcW w:w="565"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7 </w:t>
            </w:r>
          </w:p>
        </w:tc>
        <w:tc>
          <w:tcPr>
            <w:tcW w:w="72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0 </w:t>
            </w:r>
          </w:p>
        </w:tc>
        <w:tc>
          <w:tcPr>
            <w:tcW w:w="723"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0 </w:t>
            </w:r>
          </w:p>
        </w:tc>
        <w:tc>
          <w:tcPr>
            <w:tcW w:w="822"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0 </w:t>
            </w:r>
          </w:p>
        </w:tc>
        <w:tc>
          <w:tcPr>
            <w:tcW w:w="49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8 </w:t>
            </w:r>
          </w:p>
        </w:tc>
      </w:tr>
      <w:tr w:rsidR="00854A36" w:rsidRPr="001D1B4C" w:rsidTr="00AC0328">
        <w:trPr>
          <w:trHeight w:val="170"/>
        </w:trPr>
        <w:tc>
          <w:tcPr>
            <w:tcW w:w="1678" w:type="pct"/>
            <w:shd w:val="clear" w:color="auto" w:fill="auto"/>
            <w:noWrap/>
            <w:vAlign w:val="bottom"/>
            <w:hideMark/>
          </w:tcPr>
          <w:p w:rsidR="00854A36" w:rsidRPr="001D1B4C" w:rsidRDefault="00854A36"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Altre manifatturiere</w:t>
            </w:r>
          </w:p>
        </w:tc>
        <w:tc>
          <w:tcPr>
            <w:tcW w:w="565"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6 </w:t>
            </w:r>
          </w:p>
        </w:tc>
        <w:tc>
          <w:tcPr>
            <w:tcW w:w="72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 </w:t>
            </w:r>
          </w:p>
        </w:tc>
        <w:tc>
          <w:tcPr>
            <w:tcW w:w="723"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2 </w:t>
            </w:r>
          </w:p>
        </w:tc>
        <w:tc>
          <w:tcPr>
            <w:tcW w:w="822"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2 </w:t>
            </w:r>
          </w:p>
        </w:tc>
        <w:tc>
          <w:tcPr>
            <w:tcW w:w="49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10 </w:t>
            </w:r>
          </w:p>
        </w:tc>
      </w:tr>
      <w:tr w:rsidR="00854A36" w:rsidRPr="001D1B4C" w:rsidTr="00AC0328">
        <w:trPr>
          <w:trHeight w:val="170"/>
        </w:trPr>
        <w:tc>
          <w:tcPr>
            <w:tcW w:w="1678" w:type="pct"/>
            <w:shd w:val="clear" w:color="auto" w:fill="auto"/>
            <w:noWrap/>
            <w:vAlign w:val="bottom"/>
            <w:hideMark/>
          </w:tcPr>
          <w:p w:rsidR="00854A36" w:rsidRPr="001D1B4C" w:rsidRDefault="00854A36" w:rsidP="000A526F">
            <w:pPr>
              <w:spacing w:after="0" w:line="240" w:lineRule="auto"/>
              <w:rPr>
                <w:rFonts w:ascii="Arial Narrow" w:eastAsia="Times New Roman" w:hAnsi="Arial Narrow" w:cs="Arial"/>
                <w:sz w:val="16"/>
                <w:szCs w:val="16"/>
              </w:rPr>
            </w:pPr>
            <w:proofErr w:type="spellStart"/>
            <w:r w:rsidRPr="001D1B4C">
              <w:rPr>
                <w:rFonts w:ascii="Arial Narrow" w:eastAsia="Times New Roman" w:hAnsi="Arial Narrow" w:cs="Arial"/>
                <w:sz w:val="16"/>
                <w:szCs w:val="16"/>
              </w:rPr>
              <w:t>EnelGas</w:t>
            </w:r>
            <w:proofErr w:type="spellEnd"/>
            <w:r w:rsidRPr="001D1B4C">
              <w:rPr>
                <w:rFonts w:ascii="Arial Narrow" w:eastAsia="Times New Roman" w:hAnsi="Arial Narrow" w:cs="Arial"/>
                <w:sz w:val="16"/>
                <w:szCs w:val="16"/>
              </w:rPr>
              <w:t xml:space="preserve"> Acqua rifiuti</w:t>
            </w:r>
          </w:p>
        </w:tc>
        <w:tc>
          <w:tcPr>
            <w:tcW w:w="565"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2 </w:t>
            </w:r>
          </w:p>
        </w:tc>
        <w:tc>
          <w:tcPr>
            <w:tcW w:w="72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0 </w:t>
            </w:r>
          </w:p>
        </w:tc>
        <w:tc>
          <w:tcPr>
            <w:tcW w:w="723"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4 </w:t>
            </w:r>
          </w:p>
        </w:tc>
        <w:tc>
          <w:tcPr>
            <w:tcW w:w="822"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0 </w:t>
            </w:r>
          </w:p>
        </w:tc>
        <w:tc>
          <w:tcPr>
            <w:tcW w:w="49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7 </w:t>
            </w:r>
          </w:p>
        </w:tc>
      </w:tr>
      <w:tr w:rsidR="00854A36" w:rsidRPr="001D1B4C" w:rsidTr="00AC0328">
        <w:trPr>
          <w:trHeight w:val="170"/>
        </w:trPr>
        <w:tc>
          <w:tcPr>
            <w:tcW w:w="1678" w:type="pct"/>
            <w:shd w:val="clear" w:color="auto" w:fill="auto"/>
            <w:noWrap/>
            <w:vAlign w:val="bottom"/>
            <w:hideMark/>
          </w:tcPr>
          <w:p w:rsidR="00854A36" w:rsidRPr="001D1B4C" w:rsidRDefault="00854A36"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Costruzioni</w:t>
            </w:r>
          </w:p>
        </w:tc>
        <w:tc>
          <w:tcPr>
            <w:tcW w:w="565"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5 </w:t>
            </w:r>
          </w:p>
        </w:tc>
        <w:tc>
          <w:tcPr>
            <w:tcW w:w="72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0 </w:t>
            </w:r>
          </w:p>
        </w:tc>
        <w:tc>
          <w:tcPr>
            <w:tcW w:w="723"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 </w:t>
            </w:r>
          </w:p>
        </w:tc>
        <w:tc>
          <w:tcPr>
            <w:tcW w:w="822"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14 </w:t>
            </w:r>
          </w:p>
        </w:tc>
        <w:tc>
          <w:tcPr>
            <w:tcW w:w="49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21 </w:t>
            </w:r>
          </w:p>
        </w:tc>
      </w:tr>
      <w:tr w:rsidR="00854A36" w:rsidRPr="001D1B4C" w:rsidTr="00AC0328">
        <w:trPr>
          <w:trHeight w:val="170"/>
        </w:trPr>
        <w:tc>
          <w:tcPr>
            <w:tcW w:w="1678" w:type="pct"/>
            <w:shd w:val="clear" w:color="auto" w:fill="auto"/>
            <w:noWrap/>
            <w:vAlign w:val="bottom"/>
            <w:hideMark/>
          </w:tcPr>
          <w:p w:rsidR="00854A36" w:rsidRPr="001D1B4C" w:rsidRDefault="00854A36"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Commercio</w:t>
            </w:r>
          </w:p>
        </w:tc>
        <w:tc>
          <w:tcPr>
            <w:tcW w:w="565"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102 </w:t>
            </w:r>
          </w:p>
        </w:tc>
        <w:tc>
          <w:tcPr>
            <w:tcW w:w="72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7 </w:t>
            </w:r>
          </w:p>
        </w:tc>
        <w:tc>
          <w:tcPr>
            <w:tcW w:w="723"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9 </w:t>
            </w:r>
          </w:p>
        </w:tc>
        <w:tc>
          <w:tcPr>
            <w:tcW w:w="822"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2 </w:t>
            </w:r>
          </w:p>
        </w:tc>
        <w:tc>
          <w:tcPr>
            <w:tcW w:w="49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120 </w:t>
            </w:r>
          </w:p>
        </w:tc>
      </w:tr>
      <w:tr w:rsidR="00854A36" w:rsidRPr="001D1B4C" w:rsidTr="00AC0328">
        <w:trPr>
          <w:trHeight w:val="170"/>
        </w:trPr>
        <w:tc>
          <w:tcPr>
            <w:tcW w:w="1678" w:type="pct"/>
            <w:shd w:val="clear" w:color="auto" w:fill="auto"/>
            <w:noWrap/>
            <w:vAlign w:val="bottom"/>
            <w:hideMark/>
          </w:tcPr>
          <w:p w:rsidR="00854A36" w:rsidRPr="001D1B4C" w:rsidRDefault="00854A36"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Trasporto</w:t>
            </w:r>
          </w:p>
        </w:tc>
        <w:tc>
          <w:tcPr>
            <w:tcW w:w="565"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37 </w:t>
            </w:r>
          </w:p>
        </w:tc>
        <w:tc>
          <w:tcPr>
            <w:tcW w:w="72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 </w:t>
            </w:r>
          </w:p>
        </w:tc>
        <w:tc>
          <w:tcPr>
            <w:tcW w:w="723"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35 </w:t>
            </w:r>
          </w:p>
        </w:tc>
        <w:tc>
          <w:tcPr>
            <w:tcW w:w="822"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0 </w:t>
            </w:r>
          </w:p>
        </w:tc>
        <w:tc>
          <w:tcPr>
            <w:tcW w:w="49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73 </w:t>
            </w:r>
          </w:p>
        </w:tc>
      </w:tr>
      <w:tr w:rsidR="00854A36" w:rsidRPr="001D1B4C" w:rsidTr="00AC0328">
        <w:trPr>
          <w:trHeight w:val="170"/>
        </w:trPr>
        <w:tc>
          <w:tcPr>
            <w:tcW w:w="1678" w:type="pct"/>
            <w:shd w:val="clear" w:color="auto" w:fill="auto"/>
            <w:noWrap/>
            <w:vAlign w:val="bottom"/>
            <w:hideMark/>
          </w:tcPr>
          <w:p w:rsidR="00854A36" w:rsidRPr="001D1B4C" w:rsidRDefault="00854A36"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Servizi di alloggio e ristorazione</w:t>
            </w:r>
          </w:p>
        </w:tc>
        <w:tc>
          <w:tcPr>
            <w:tcW w:w="565"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16 </w:t>
            </w:r>
          </w:p>
        </w:tc>
        <w:tc>
          <w:tcPr>
            <w:tcW w:w="72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8 </w:t>
            </w:r>
          </w:p>
        </w:tc>
        <w:tc>
          <w:tcPr>
            <w:tcW w:w="723"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8 </w:t>
            </w:r>
          </w:p>
        </w:tc>
        <w:tc>
          <w:tcPr>
            <w:tcW w:w="822"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 </w:t>
            </w:r>
          </w:p>
        </w:tc>
        <w:tc>
          <w:tcPr>
            <w:tcW w:w="49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33 </w:t>
            </w:r>
          </w:p>
        </w:tc>
      </w:tr>
      <w:tr w:rsidR="00854A36" w:rsidRPr="001D1B4C" w:rsidTr="00AC0328">
        <w:trPr>
          <w:trHeight w:val="170"/>
        </w:trPr>
        <w:tc>
          <w:tcPr>
            <w:tcW w:w="1678" w:type="pct"/>
            <w:shd w:val="clear" w:color="auto" w:fill="auto"/>
            <w:noWrap/>
            <w:vAlign w:val="bottom"/>
            <w:hideMark/>
          </w:tcPr>
          <w:p w:rsidR="00854A36" w:rsidRPr="001D1B4C" w:rsidRDefault="00854A36"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Altri servizi</w:t>
            </w:r>
          </w:p>
        </w:tc>
        <w:tc>
          <w:tcPr>
            <w:tcW w:w="565"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152 </w:t>
            </w:r>
          </w:p>
        </w:tc>
        <w:tc>
          <w:tcPr>
            <w:tcW w:w="72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7 </w:t>
            </w:r>
          </w:p>
        </w:tc>
        <w:tc>
          <w:tcPr>
            <w:tcW w:w="723"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18 </w:t>
            </w:r>
          </w:p>
        </w:tc>
        <w:tc>
          <w:tcPr>
            <w:tcW w:w="822"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5 </w:t>
            </w:r>
          </w:p>
        </w:tc>
        <w:tc>
          <w:tcPr>
            <w:tcW w:w="49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182 </w:t>
            </w:r>
          </w:p>
        </w:tc>
      </w:tr>
      <w:tr w:rsidR="00854A36" w:rsidRPr="001D1B4C" w:rsidTr="00AC0328">
        <w:trPr>
          <w:trHeight w:val="170"/>
        </w:trPr>
        <w:tc>
          <w:tcPr>
            <w:tcW w:w="1678" w:type="pct"/>
            <w:shd w:val="clear" w:color="auto" w:fill="auto"/>
            <w:noWrap/>
            <w:vAlign w:val="bottom"/>
            <w:hideMark/>
          </w:tcPr>
          <w:p w:rsidR="00854A36" w:rsidRPr="001D1B4C" w:rsidRDefault="00854A36" w:rsidP="000A526F">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Totale settori</w:t>
            </w:r>
          </w:p>
        </w:tc>
        <w:tc>
          <w:tcPr>
            <w:tcW w:w="565"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339 </w:t>
            </w:r>
          </w:p>
        </w:tc>
        <w:tc>
          <w:tcPr>
            <w:tcW w:w="72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27 </w:t>
            </w:r>
          </w:p>
        </w:tc>
        <w:tc>
          <w:tcPr>
            <w:tcW w:w="723"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79 </w:t>
            </w:r>
          </w:p>
        </w:tc>
        <w:tc>
          <w:tcPr>
            <w:tcW w:w="822"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26 </w:t>
            </w:r>
          </w:p>
        </w:tc>
        <w:tc>
          <w:tcPr>
            <w:tcW w:w="491" w:type="pct"/>
            <w:shd w:val="clear" w:color="auto" w:fill="auto"/>
            <w:noWrap/>
            <w:vAlign w:val="center"/>
            <w:hideMark/>
          </w:tcPr>
          <w:p w:rsidR="00854A36"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854A36" w:rsidRPr="001D1B4C">
              <w:rPr>
                <w:rFonts w:ascii="Arial Narrow" w:eastAsia="Times New Roman" w:hAnsi="Arial Narrow" w:cs="Arial"/>
                <w:sz w:val="16"/>
                <w:szCs w:val="16"/>
              </w:rPr>
              <w:t xml:space="preserve">470 </w:t>
            </w:r>
          </w:p>
        </w:tc>
      </w:tr>
    </w:tbl>
    <w:p w:rsidR="00756E42" w:rsidRPr="001D1B4C" w:rsidRDefault="00756E42" w:rsidP="000A526F">
      <w:pPr>
        <w:spacing w:after="0" w:line="240" w:lineRule="auto"/>
        <w:jc w:val="both"/>
        <w:rPr>
          <w:rFonts w:ascii="Arial Narrow" w:hAnsi="Arial Narrow"/>
          <w:sz w:val="16"/>
          <w:szCs w:val="16"/>
        </w:rPr>
      </w:pPr>
      <w:r w:rsidRPr="001D1B4C">
        <w:rPr>
          <w:rFonts w:ascii="Arial Narrow" w:hAnsi="Arial Narrow"/>
          <w:sz w:val="16"/>
          <w:szCs w:val="16"/>
        </w:rPr>
        <w:t>Fonte: Elaborazi</w:t>
      </w:r>
      <w:r w:rsidR="00155C4B" w:rsidRPr="001D1B4C">
        <w:rPr>
          <w:rFonts w:ascii="Arial Narrow" w:hAnsi="Arial Narrow"/>
          <w:sz w:val="16"/>
          <w:szCs w:val="16"/>
        </w:rPr>
        <w:t>oni Irpet su dati dell’indagine</w:t>
      </w:r>
    </w:p>
    <w:p w:rsidR="008F0D78" w:rsidRPr="00E1364E" w:rsidRDefault="008F0D78" w:rsidP="000A526F">
      <w:pPr>
        <w:spacing w:after="0" w:line="240" w:lineRule="auto"/>
        <w:jc w:val="both"/>
        <w:rPr>
          <w:rFonts w:ascii="Times New Roman" w:hAnsi="Times New Roman" w:cs="Times New Roman"/>
          <w:b/>
        </w:rPr>
      </w:pPr>
    </w:p>
    <w:p w:rsidR="00155C4B" w:rsidRPr="00E1364E" w:rsidRDefault="00155C4B" w:rsidP="000A526F">
      <w:pPr>
        <w:spacing w:after="0" w:line="240" w:lineRule="auto"/>
        <w:jc w:val="both"/>
        <w:rPr>
          <w:rFonts w:ascii="Times New Roman" w:hAnsi="Times New Roman" w:cs="Times New Roman"/>
          <w:b/>
        </w:rPr>
      </w:pPr>
    </w:p>
    <w:p w:rsidR="00155C4B" w:rsidRPr="001D1B4C" w:rsidRDefault="006F2C74" w:rsidP="000A526F">
      <w:pPr>
        <w:spacing w:after="0" w:line="240" w:lineRule="auto"/>
        <w:jc w:val="both"/>
        <w:rPr>
          <w:rFonts w:ascii="Arial Narrow" w:hAnsi="Arial Narrow" w:cs="Times New Roman"/>
          <w:b/>
        </w:rPr>
      </w:pPr>
      <w:r w:rsidRPr="001D1B4C">
        <w:rPr>
          <w:rFonts w:ascii="Arial Narrow" w:hAnsi="Arial Narrow" w:cs="Times New Roman"/>
          <w:b/>
        </w:rPr>
        <w:t>5.2</w:t>
      </w:r>
      <w:r w:rsidRPr="001D1B4C">
        <w:rPr>
          <w:rFonts w:ascii="Arial Narrow" w:hAnsi="Arial Narrow" w:cs="Times New Roman"/>
          <w:b/>
        </w:rPr>
        <w:tab/>
      </w:r>
    </w:p>
    <w:p w:rsidR="00854A36" w:rsidRPr="001D1B4C" w:rsidRDefault="00756E42" w:rsidP="000A526F">
      <w:pPr>
        <w:spacing w:after="0" w:line="240" w:lineRule="auto"/>
        <w:jc w:val="both"/>
        <w:rPr>
          <w:rFonts w:ascii="Arial Narrow" w:hAnsi="Arial Narrow" w:cs="Times New Roman"/>
          <w:b/>
        </w:rPr>
      </w:pPr>
      <w:r w:rsidRPr="001D1B4C">
        <w:rPr>
          <w:rFonts w:ascii="Arial Narrow" w:hAnsi="Arial Narrow" w:cs="Times New Roman"/>
          <w:b/>
        </w:rPr>
        <w:t>L’impatto economico dell</w:t>
      </w:r>
      <w:r w:rsidR="006F2C74" w:rsidRPr="001D1B4C">
        <w:rPr>
          <w:rFonts w:ascii="Arial Narrow" w:hAnsi="Arial Narrow" w:cs="Times New Roman"/>
          <w:b/>
        </w:rPr>
        <w:t xml:space="preserve">e crociere </w:t>
      </w:r>
      <w:r w:rsidR="00155C4B" w:rsidRPr="001D1B4C">
        <w:rPr>
          <w:rFonts w:ascii="Arial Narrow" w:hAnsi="Arial Narrow" w:cs="Times New Roman"/>
          <w:b/>
        </w:rPr>
        <w:t>sul territorio livornese</w:t>
      </w:r>
    </w:p>
    <w:p w:rsidR="00155C4B" w:rsidRPr="00E1364E" w:rsidRDefault="00155C4B" w:rsidP="000A526F">
      <w:pPr>
        <w:spacing w:after="0" w:line="240" w:lineRule="auto"/>
        <w:jc w:val="both"/>
        <w:rPr>
          <w:rFonts w:ascii="Times New Roman" w:hAnsi="Times New Roman" w:cs="Times New Roman"/>
        </w:rPr>
      </w:pPr>
    </w:p>
    <w:p w:rsidR="00756E42" w:rsidRPr="00E1364E" w:rsidRDefault="00756E42" w:rsidP="000A526F">
      <w:pPr>
        <w:spacing w:after="0" w:line="240" w:lineRule="auto"/>
        <w:jc w:val="both"/>
        <w:rPr>
          <w:rFonts w:ascii="Times New Roman" w:hAnsi="Times New Roman" w:cs="Times New Roman"/>
        </w:rPr>
      </w:pPr>
      <w:r w:rsidRPr="00E1364E">
        <w:rPr>
          <w:rFonts w:ascii="Times New Roman" w:hAnsi="Times New Roman" w:cs="Times New Roman"/>
        </w:rPr>
        <w:t xml:space="preserve">Sul complesso dei 52,5 milioni di euro di spesa circa il 50% </w:t>
      </w:r>
      <w:r w:rsidR="00C201BC" w:rsidRPr="00E1364E">
        <w:rPr>
          <w:rFonts w:ascii="Times New Roman" w:hAnsi="Times New Roman" w:cs="Times New Roman"/>
        </w:rPr>
        <w:t>afferisce al</w:t>
      </w:r>
      <w:r w:rsidRPr="00E1364E">
        <w:rPr>
          <w:rFonts w:ascii="Times New Roman" w:hAnsi="Times New Roman" w:cs="Times New Roman"/>
        </w:rPr>
        <w:t xml:space="preserve"> territorio livornese e più precisamente il 100% della spesa per investimenti sulle infrastrutture portuali, il 100% della spesa per i servizi </w:t>
      </w:r>
      <w:r w:rsidR="008F0D78" w:rsidRPr="00E1364E">
        <w:rPr>
          <w:rFonts w:ascii="Times New Roman" w:hAnsi="Times New Roman" w:cs="Times New Roman"/>
        </w:rPr>
        <w:t>portuali</w:t>
      </w:r>
      <w:r w:rsidRPr="00E1364E">
        <w:rPr>
          <w:rFonts w:ascii="Times New Roman" w:hAnsi="Times New Roman" w:cs="Times New Roman"/>
        </w:rPr>
        <w:t xml:space="preserve"> da parte delle compagnie di navigazione</w:t>
      </w:r>
      <w:r w:rsidR="008F0D78" w:rsidRPr="00E1364E">
        <w:rPr>
          <w:rFonts w:ascii="Times New Roman" w:hAnsi="Times New Roman" w:cs="Times New Roman"/>
        </w:rPr>
        <w:t>, il 100% della spesa degli equipaggi e il 28% della spesa dei crocieristi.</w:t>
      </w:r>
    </w:p>
    <w:p w:rsidR="00155C4B" w:rsidRPr="00E1364E" w:rsidRDefault="00155C4B" w:rsidP="000A526F">
      <w:pPr>
        <w:spacing w:after="0" w:line="240" w:lineRule="auto"/>
        <w:jc w:val="both"/>
        <w:rPr>
          <w:rFonts w:ascii="Times New Roman" w:hAnsi="Times New Roman" w:cs="Times New Roman"/>
        </w:rPr>
      </w:pPr>
    </w:p>
    <w:p w:rsidR="00155C4B" w:rsidRPr="001D1B4C" w:rsidRDefault="00155C4B" w:rsidP="000A526F">
      <w:pPr>
        <w:spacing w:after="0" w:line="240" w:lineRule="auto"/>
        <w:jc w:val="both"/>
        <w:rPr>
          <w:rFonts w:ascii="Arial Narrow" w:hAnsi="Arial Narrow"/>
          <w:sz w:val="16"/>
          <w:szCs w:val="16"/>
        </w:rPr>
      </w:pPr>
      <w:r w:rsidRPr="001D1B4C">
        <w:rPr>
          <w:rFonts w:ascii="Arial Narrow" w:hAnsi="Arial Narrow"/>
          <w:sz w:val="16"/>
          <w:szCs w:val="16"/>
        </w:rPr>
        <w:t>Tabella 5.6</w:t>
      </w:r>
    </w:p>
    <w:p w:rsidR="00A81FDF" w:rsidRPr="001D1B4C" w:rsidRDefault="001D1B4C" w:rsidP="000A526F">
      <w:pPr>
        <w:spacing w:after="0" w:line="240" w:lineRule="auto"/>
        <w:jc w:val="both"/>
        <w:rPr>
          <w:rFonts w:ascii="Arial Narrow" w:hAnsi="Arial Narrow"/>
          <w:sz w:val="16"/>
          <w:szCs w:val="16"/>
        </w:rPr>
      </w:pPr>
      <w:r w:rsidRPr="001D1B4C">
        <w:rPr>
          <w:rFonts w:ascii="Arial Narrow" w:hAnsi="Arial Narrow"/>
          <w:sz w:val="16"/>
          <w:szCs w:val="16"/>
        </w:rPr>
        <w:t>VALORE AGGIUNTO E ULA ATTIVATE NEL TERRITORIO LIVORNESE</w:t>
      </w:r>
    </w:p>
    <w:p w:rsidR="00155C4B" w:rsidRPr="001D1B4C" w:rsidRDefault="00155C4B" w:rsidP="000A526F">
      <w:pPr>
        <w:spacing w:after="0" w:line="240" w:lineRule="auto"/>
        <w:jc w:val="both"/>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96"/>
        <w:gridCol w:w="1185"/>
        <w:gridCol w:w="762"/>
        <w:gridCol w:w="1200"/>
        <w:gridCol w:w="1174"/>
        <w:gridCol w:w="1097"/>
      </w:tblGrid>
      <w:tr w:rsidR="00A81FDF" w:rsidRPr="001D1B4C" w:rsidTr="00AC0328">
        <w:trPr>
          <w:trHeight w:val="170"/>
        </w:trPr>
        <w:tc>
          <w:tcPr>
            <w:tcW w:w="0" w:type="auto"/>
            <w:shd w:val="clear" w:color="auto" w:fill="auto"/>
            <w:noWrap/>
            <w:vAlign w:val="center"/>
            <w:hideMark/>
          </w:tcPr>
          <w:p w:rsidR="00A81FDF" w:rsidRPr="001D1B4C" w:rsidRDefault="00A81FDF" w:rsidP="001D1B4C">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 </w:t>
            </w:r>
          </w:p>
        </w:tc>
        <w:tc>
          <w:tcPr>
            <w:tcW w:w="0" w:type="auto"/>
            <w:shd w:val="clear" w:color="auto" w:fill="auto"/>
            <w:hideMark/>
          </w:tcPr>
          <w:p w:rsidR="00A81FDF" w:rsidRPr="000B475D" w:rsidRDefault="00A81FDF" w:rsidP="001D1B4C">
            <w:pPr>
              <w:spacing w:after="0" w:line="240" w:lineRule="auto"/>
              <w:jc w:val="right"/>
              <w:rPr>
                <w:rFonts w:ascii="Arial Narrow" w:eastAsia="Times New Roman" w:hAnsi="Arial Narrow" w:cs="Arial"/>
                <w:bCs/>
                <w:sz w:val="16"/>
                <w:szCs w:val="16"/>
              </w:rPr>
            </w:pPr>
            <w:r w:rsidRPr="000B475D">
              <w:rPr>
                <w:rFonts w:ascii="Arial Narrow" w:eastAsia="Times New Roman" w:hAnsi="Arial Narrow" w:cs="Arial"/>
                <w:bCs/>
                <w:sz w:val="16"/>
                <w:szCs w:val="16"/>
              </w:rPr>
              <w:t>Totale VA Attivato a Livorno</w:t>
            </w:r>
          </w:p>
        </w:tc>
        <w:tc>
          <w:tcPr>
            <w:tcW w:w="0" w:type="auto"/>
            <w:shd w:val="clear" w:color="auto" w:fill="auto"/>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Totale ULA Attivate</w:t>
            </w:r>
          </w:p>
        </w:tc>
        <w:tc>
          <w:tcPr>
            <w:tcW w:w="0" w:type="auto"/>
            <w:shd w:val="clear" w:color="auto" w:fill="auto"/>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di VA attivato a Livorno sul Totale</w:t>
            </w:r>
          </w:p>
        </w:tc>
        <w:tc>
          <w:tcPr>
            <w:tcW w:w="0" w:type="auto"/>
            <w:shd w:val="clear" w:color="auto" w:fill="auto"/>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ULA attivate a Livorno sul Totale</w:t>
            </w:r>
          </w:p>
        </w:tc>
        <w:tc>
          <w:tcPr>
            <w:tcW w:w="0" w:type="auto"/>
            <w:shd w:val="clear" w:color="auto" w:fill="auto"/>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Incidenza sul VA provinciale</w:t>
            </w:r>
          </w:p>
        </w:tc>
      </w:tr>
      <w:tr w:rsidR="00A81FDF" w:rsidRPr="001D1B4C" w:rsidTr="00AC0328">
        <w:trPr>
          <w:trHeight w:val="170"/>
        </w:trPr>
        <w:tc>
          <w:tcPr>
            <w:tcW w:w="0" w:type="auto"/>
            <w:shd w:val="clear" w:color="auto" w:fill="auto"/>
            <w:noWrap/>
            <w:vAlign w:val="center"/>
            <w:hideMark/>
          </w:tcPr>
          <w:p w:rsidR="00A81FDF" w:rsidRPr="001D1B4C" w:rsidRDefault="00A81FDF" w:rsidP="001D1B4C">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VA attivato dalla sola spesa turistica</w:t>
            </w:r>
          </w:p>
        </w:tc>
        <w:tc>
          <w:tcPr>
            <w:tcW w:w="0" w:type="auto"/>
            <w:shd w:val="clear" w:color="auto" w:fill="auto"/>
            <w:noWrap/>
            <w:vAlign w:val="center"/>
            <w:hideMark/>
          </w:tcPr>
          <w:p w:rsidR="00A81FDF" w:rsidRPr="000B475D" w:rsidRDefault="001B376C" w:rsidP="001D1B4C">
            <w:pPr>
              <w:spacing w:after="0" w:line="240" w:lineRule="auto"/>
              <w:jc w:val="right"/>
              <w:rPr>
                <w:rFonts w:ascii="Arial Narrow" w:eastAsia="Times New Roman" w:hAnsi="Arial Narrow" w:cs="Arial"/>
                <w:sz w:val="16"/>
                <w:szCs w:val="16"/>
              </w:rPr>
            </w:pPr>
            <w:r w:rsidRPr="000B475D">
              <w:rPr>
                <w:rFonts w:ascii="Arial Narrow" w:eastAsia="Times New Roman" w:hAnsi="Arial Narrow" w:cs="Arial"/>
                <w:sz w:val="16"/>
                <w:szCs w:val="16"/>
              </w:rPr>
              <w:t xml:space="preserve"> </w:t>
            </w:r>
            <w:r w:rsidR="00A81FDF" w:rsidRPr="000B475D">
              <w:rPr>
                <w:rFonts w:ascii="Arial Narrow" w:eastAsia="Times New Roman" w:hAnsi="Arial Narrow" w:cs="Arial"/>
                <w:sz w:val="16"/>
                <w:szCs w:val="16"/>
              </w:rPr>
              <w:t>2</w:t>
            </w:r>
            <w:r w:rsidR="000B475D" w:rsidRPr="000B475D">
              <w:rPr>
                <w:rFonts w:ascii="Arial Narrow" w:eastAsia="Times New Roman" w:hAnsi="Arial Narrow" w:cs="Arial"/>
                <w:sz w:val="16"/>
                <w:szCs w:val="16"/>
              </w:rPr>
              <w:t>.</w:t>
            </w:r>
            <w:r w:rsidR="00A81FDF" w:rsidRPr="000B475D">
              <w:rPr>
                <w:rFonts w:ascii="Arial Narrow" w:eastAsia="Times New Roman" w:hAnsi="Arial Narrow" w:cs="Arial"/>
                <w:sz w:val="16"/>
                <w:szCs w:val="16"/>
              </w:rPr>
              <w:t>011</w:t>
            </w:r>
            <w:r w:rsidR="000B475D" w:rsidRPr="000B475D">
              <w:rPr>
                <w:rFonts w:ascii="Arial Narrow" w:eastAsia="Times New Roman" w:hAnsi="Arial Narrow" w:cs="Arial"/>
                <w:sz w:val="16"/>
                <w:szCs w:val="16"/>
              </w:rPr>
              <w:t>.</w:t>
            </w:r>
            <w:r w:rsidR="00A81FDF" w:rsidRPr="000B475D">
              <w:rPr>
                <w:rFonts w:ascii="Arial Narrow" w:eastAsia="Times New Roman" w:hAnsi="Arial Narrow" w:cs="Arial"/>
                <w:sz w:val="16"/>
                <w:szCs w:val="16"/>
              </w:rPr>
              <w:t xml:space="preserve">156.02 </w:t>
            </w:r>
          </w:p>
        </w:tc>
        <w:tc>
          <w:tcPr>
            <w:tcW w:w="0" w:type="auto"/>
            <w:shd w:val="clear" w:color="auto" w:fill="auto"/>
            <w:noWrap/>
            <w:vAlign w:val="center"/>
            <w:hideMark/>
          </w:tcPr>
          <w:p w:rsidR="00A81FDF"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A81FDF" w:rsidRPr="001D1B4C">
              <w:rPr>
                <w:rFonts w:ascii="Arial Narrow" w:eastAsia="Times New Roman" w:hAnsi="Arial Narrow" w:cs="Arial"/>
                <w:sz w:val="16"/>
                <w:szCs w:val="16"/>
              </w:rPr>
              <w:t xml:space="preserve">35 </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11%</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10%</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0</w:t>
            </w:r>
            <w:r w:rsidR="000B475D">
              <w:rPr>
                <w:rFonts w:ascii="Arial Narrow" w:eastAsia="Times New Roman" w:hAnsi="Arial Narrow" w:cs="Arial"/>
                <w:sz w:val="16"/>
                <w:szCs w:val="16"/>
              </w:rPr>
              <w:t>,</w:t>
            </w:r>
            <w:r w:rsidRPr="001D1B4C">
              <w:rPr>
                <w:rFonts w:ascii="Arial Narrow" w:eastAsia="Times New Roman" w:hAnsi="Arial Narrow" w:cs="Arial"/>
                <w:sz w:val="16"/>
                <w:szCs w:val="16"/>
              </w:rPr>
              <w:t>03%</w:t>
            </w:r>
          </w:p>
        </w:tc>
      </w:tr>
      <w:tr w:rsidR="00A81FDF" w:rsidRPr="001D1B4C" w:rsidTr="00AC0328">
        <w:trPr>
          <w:trHeight w:val="170"/>
        </w:trPr>
        <w:tc>
          <w:tcPr>
            <w:tcW w:w="0" w:type="auto"/>
            <w:shd w:val="clear" w:color="auto" w:fill="auto"/>
            <w:noWrap/>
            <w:vAlign w:val="center"/>
            <w:hideMark/>
          </w:tcPr>
          <w:p w:rsidR="00A81FDF" w:rsidRPr="001D1B4C" w:rsidRDefault="00A81FDF" w:rsidP="001D1B4C">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VA attivato dalla spesa degli Equipaggi al 2016</w:t>
            </w:r>
          </w:p>
        </w:tc>
        <w:tc>
          <w:tcPr>
            <w:tcW w:w="0" w:type="auto"/>
            <w:shd w:val="clear" w:color="auto" w:fill="auto"/>
            <w:noWrap/>
            <w:vAlign w:val="center"/>
            <w:hideMark/>
          </w:tcPr>
          <w:p w:rsidR="00A81FDF" w:rsidRPr="000B475D" w:rsidRDefault="001B376C" w:rsidP="001D1B4C">
            <w:pPr>
              <w:spacing w:after="0" w:line="240" w:lineRule="auto"/>
              <w:jc w:val="right"/>
              <w:rPr>
                <w:rFonts w:ascii="Arial Narrow" w:eastAsia="Times New Roman" w:hAnsi="Arial Narrow" w:cs="Arial"/>
                <w:sz w:val="16"/>
                <w:szCs w:val="16"/>
              </w:rPr>
            </w:pPr>
            <w:r w:rsidRPr="000B475D">
              <w:rPr>
                <w:rFonts w:ascii="Arial Narrow" w:eastAsia="Times New Roman" w:hAnsi="Arial Narrow" w:cs="Arial"/>
                <w:sz w:val="16"/>
                <w:szCs w:val="16"/>
              </w:rPr>
              <w:t xml:space="preserve"> </w:t>
            </w:r>
            <w:r w:rsidR="00A81FDF" w:rsidRPr="000B475D">
              <w:rPr>
                <w:rFonts w:ascii="Arial Narrow" w:eastAsia="Times New Roman" w:hAnsi="Arial Narrow" w:cs="Arial"/>
                <w:sz w:val="16"/>
                <w:szCs w:val="16"/>
              </w:rPr>
              <w:t>1</w:t>
            </w:r>
            <w:r w:rsidR="000B475D" w:rsidRPr="000B475D">
              <w:rPr>
                <w:rFonts w:ascii="Arial Narrow" w:eastAsia="Times New Roman" w:hAnsi="Arial Narrow" w:cs="Arial"/>
                <w:sz w:val="16"/>
                <w:szCs w:val="16"/>
              </w:rPr>
              <w:t>.</w:t>
            </w:r>
            <w:r w:rsidR="00A81FDF" w:rsidRPr="000B475D">
              <w:rPr>
                <w:rFonts w:ascii="Arial Narrow" w:eastAsia="Times New Roman" w:hAnsi="Arial Narrow" w:cs="Arial"/>
                <w:sz w:val="16"/>
                <w:szCs w:val="16"/>
              </w:rPr>
              <w:t>419</w:t>
            </w:r>
            <w:r w:rsidR="000B475D" w:rsidRPr="000B475D">
              <w:rPr>
                <w:rFonts w:ascii="Arial Narrow" w:eastAsia="Times New Roman" w:hAnsi="Arial Narrow" w:cs="Arial"/>
                <w:sz w:val="16"/>
                <w:szCs w:val="16"/>
              </w:rPr>
              <w:t>.</w:t>
            </w:r>
            <w:r w:rsidR="00A81FDF" w:rsidRPr="000B475D">
              <w:rPr>
                <w:rFonts w:ascii="Arial Narrow" w:eastAsia="Times New Roman" w:hAnsi="Arial Narrow" w:cs="Arial"/>
                <w:sz w:val="16"/>
                <w:szCs w:val="16"/>
              </w:rPr>
              <w:t xml:space="preserve">130.85 </w:t>
            </w:r>
          </w:p>
        </w:tc>
        <w:tc>
          <w:tcPr>
            <w:tcW w:w="0" w:type="auto"/>
            <w:shd w:val="clear" w:color="auto" w:fill="auto"/>
            <w:noWrap/>
            <w:vAlign w:val="center"/>
            <w:hideMark/>
          </w:tcPr>
          <w:p w:rsidR="00A81FDF"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A81FDF" w:rsidRPr="001D1B4C">
              <w:rPr>
                <w:rFonts w:ascii="Arial Narrow" w:eastAsia="Times New Roman" w:hAnsi="Arial Narrow" w:cs="Arial"/>
                <w:sz w:val="16"/>
                <w:szCs w:val="16"/>
              </w:rPr>
              <w:t xml:space="preserve">27 </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100%</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100%</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0</w:t>
            </w:r>
            <w:r w:rsidR="000B475D">
              <w:rPr>
                <w:rFonts w:ascii="Arial Narrow" w:eastAsia="Times New Roman" w:hAnsi="Arial Narrow" w:cs="Arial"/>
                <w:sz w:val="16"/>
                <w:szCs w:val="16"/>
              </w:rPr>
              <w:t>,</w:t>
            </w:r>
            <w:r w:rsidRPr="001D1B4C">
              <w:rPr>
                <w:rFonts w:ascii="Arial Narrow" w:eastAsia="Times New Roman" w:hAnsi="Arial Narrow" w:cs="Arial"/>
                <w:sz w:val="16"/>
                <w:szCs w:val="16"/>
              </w:rPr>
              <w:t>02%</w:t>
            </w:r>
          </w:p>
        </w:tc>
      </w:tr>
      <w:tr w:rsidR="00A81FDF" w:rsidRPr="001D1B4C" w:rsidTr="00AC0328">
        <w:trPr>
          <w:trHeight w:val="170"/>
        </w:trPr>
        <w:tc>
          <w:tcPr>
            <w:tcW w:w="0" w:type="auto"/>
            <w:shd w:val="clear" w:color="auto" w:fill="auto"/>
            <w:noWrap/>
            <w:vAlign w:val="center"/>
            <w:hideMark/>
          </w:tcPr>
          <w:p w:rsidR="00A81FDF" w:rsidRPr="001D1B4C" w:rsidRDefault="00A81FDF" w:rsidP="001D1B4C">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VA attivato dalla spesa corrente per servizi del porto</w:t>
            </w:r>
          </w:p>
        </w:tc>
        <w:tc>
          <w:tcPr>
            <w:tcW w:w="0" w:type="auto"/>
            <w:shd w:val="clear" w:color="auto" w:fill="auto"/>
            <w:noWrap/>
            <w:vAlign w:val="center"/>
            <w:hideMark/>
          </w:tcPr>
          <w:p w:rsidR="00A81FDF" w:rsidRPr="000B475D" w:rsidRDefault="001B376C" w:rsidP="001D1B4C">
            <w:pPr>
              <w:spacing w:after="0" w:line="240" w:lineRule="auto"/>
              <w:jc w:val="right"/>
              <w:rPr>
                <w:rFonts w:ascii="Arial Narrow" w:eastAsia="Times New Roman" w:hAnsi="Arial Narrow" w:cs="Arial"/>
                <w:sz w:val="16"/>
                <w:szCs w:val="16"/>
              </w:rPr>
            </w:pPr>
            <w:r w:rsidRPr="000B475D">
              <w:rPr>
                <w:rFonts w:ascii="Arial Narrow" w:eastAsia="Times New Roman" w:hAnsi="Arial Narrow" w:cs="Arial"/>
                <w:sz w:val="16"/>
                <w:szCs w:val="16"/>
              </w:rPr>
              <w:t xml:space="preserve"> </w:t>
            </w:r>
            <w:r w:rsidR="00A81FDF" w:rsidRPr="000B475D">
              <w:rPr>
                <w:rFonts w:ascii="Arial Narrow" w:eastAsia="Times New Roman" w:hAnsi="Arial Narrow" w:cs="Arial"/>
                <w:sz w:val="16"/>
                <w:szCs w:val="16"/>
              </w:rPr>
              <w:t>5</w:t>
            </w:r>
            <w:r w:rsidR="000B475D" w:rsidRPr="000B475D">
              <w:rPr>
                <w:rFonts w:ascii="Arial Narrow" w:eastAsia="Times New Roman" w:hAnsi="Arial Narrow" w:cs="Arial"/>
                <w:sz w:val="16"/>
                <w:szCs w:val="16"/>
              </w:rPr>
              <w:t>.</w:t>
            </w:r>
            <w:r w:rsidR="00A81FDF" w:rsidRPr="000B475D">
              <w:rPr>
                <w:rFonts w:ascii="Arial Narrow" w:eastAsia="Times New Roman" w:hAnsi="Arial Narrow" w:cs="Arial"/>
                <w:sz w:val="16"/>
                <w:szCs w:val="16"/>
              </w:rPr>
              <w:t>271</w:t>
            </w:r>
            <w:r w:rsidR="000B475D" w:rsidRPr="000B475D">
              <w:rPr>
                <w:rFonts w:ascii="Arial Narrow" w:eastAsia="Times New Roman" w:hAnsi="Arial Narrow" w:cs="Arial"/>
                <w:sz w:val="16"/>
                <w:szCs w:val="16"/>
              </w:rPr>
              <w:t>.</w:t>
            </w:r>
            <w:r w:rsidR="00A81FDF" w:rsidRPr="000B475D">
              <w:rPr>
                <w:rFonts w:ascii="Arial Narrow" w:eastAsia="Times New Roman" w:hAnsi="Arial Narrow" w:cs="Arial"/>
                <w:sz w:val="16"/>
                <w:szCs w:val="16"/>
              </w:rPr>
              <w:t xml:space="preserve">207.73 </w:t>
            </w:r>
          </w:p>
        </w:tc>
        <w:tc>
          <w:tcPr>
            <w:tcW w:w="0" w:type="auto"/>
            <w:shd w:val="clear" w:color="auto" w:fill="auto"/>
            <w:noWrap/>
            <w:vAlign w:val="center"/>
            <w:hideMark/>
          </w:tcPr>
          <w:p w:rsidR="00A81FDF"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A81FDF" w:rsidRPr="001D1B4C">
              <w:rPr>
                <w:rFonts w:ascii="Arial Narrow" w:eastAsia="Times New Roman" w:hAnsi="Arial Narrow" w:cs="Arial"/>
                <w:sz w:val="16"/>
                <w:szCs w:val="16"/>
              </w:rPr>
              <w:t xml:space="preserve">79 </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100%</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100%</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0</w:t>
            </w:r>
            <w:r w:rsidR="000B475D">
              <w:rPr>
                <w:rFonts w:ascii="Arial Narrow" w:eastAsia="Times New Roman" w:hAnsi="Arial Narrow" w:cs="Arial"/>
                <w:sz w:val="16"/>
                <w:szCs w:val="16"/>
              </w:rPr>
              <w:t>,</w:t>
            </w:r>
            <w:r w:rsidRPr="001D1B4C">
              <w:rPr>
                <w:rFonts w:ascii="Arial Narrow" w:eastAsia="Times New Roman" w:hAnsi="Arial Narrow" w:cs="Arial"/>
                <w:sz w:val="16"/>
                <w:szCs w:val="16"/>
              </w:rPr>
              <w:t>07%</w:t>
            </w:r>
          </w:p>
        </w:tc>
      </w:tr>
      <w:tr w:rsidR="00A81FDF" w:rsidRPr="001D1B4C" w:rsidTr="00AC0328">
        <w:trPr>
          <w:trHeight w:val="170"/>
        </w:trPr>
        <w:tc>
          <w:tcPr>
            <w:tcW w:w="0" w:type="auto"/>
            <w:shd w:val="clear" w:color="auto" w:fill="auto"/>
            <w:noWrap/>
            <w:vAlign w:val="center"/>
            <w:hideMark/>
          </w:tcPr>
          <w:p w:rsidR="00A81FDF" w:rsidRPr="001D1B4C" w:rsidRDefault="00A81FDF" w:rsidP="001D1B4C">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VA attivato dalla spesa media annua per investimenti</w:t>
            </w:r>
          </w:p>
        </w:tc>
        <w:tc>
          <w:tcPr>
            <w:tcW w:w="0" w:type="auto"/>
            <w:shd w:val="clear" w:color="auto" w:fill="auto"/>
            <w:noWrap/>
            <w:vAlign w:val="center"/>
            <w:hideMark/>
          </w:tcPr>
          <w:p w:rsidR="00A81FDF" w:rsidRPr="000B475D" w:rsidRDefault="001B376C" w:rsidP="001D1B4C">
            <w:pPr>
              <w:spacing w:after="0" w:line="240" w:lineRule="auto"/>
              <w:jc w:val="right"/>
              <w:rPr>
                <w:rFonts w:ascii="Arial Narrow" w:eastAsia="Times New Roman" w:hAnsi="Arial Narrow" w:cs="Arial"/>
                <w:sz w:val="16"/>
                <w:szCs w:val="16"/>
              </w:rPr>
            </w:pPr>
            <w:r w:rsidRPr="000B475D">
              <w:rPr>
                <w:rFonts w:ascii="Arial Narrow" w:eastAsia="Times New Roman" w:hAnsi="Arial Narrow" w:cs="Arial"/>
                <w:sz w:val="16"/>
                <w:szCs w:val="16"/>
              </w:rPr>
              <w:t xml:space="preserve"> </w:t>
            </w:r>
            <w:r w:rsidR="00A81FDF" w:rsidRPr="000B475D">
              <w:rPr>
                <w:rFonts w:ascii="Arial Narrow" w:eastAsia="Times New Roman" w:hAnsi="Arial Narrow" w:cs="Arial"/>
                <w:sz w:val="16"/>
                <w:szCs w:val="16"/>
              </w:rPr>
              <w:t>113</w:t>
            </w:r>
            <w:r w:rsidR="000B475D" w:rsidRPr="000B475D">
              <w:rPr>
                <w:rFonts w:ascii="Arial Narrow" w:eastAsia="Times New Roman" w:hAnsi="Arial Narrow" w:cs="Arial"/>
                <w:sz w:val="16"/>
                <w:szCs w:val="16"/>
              </w:rPr>
              <w:t>.</w:t>
            </w:r>
            <w:r w:rsidR="00A81FDF" w:rsidRPr="000B475D">
              <w:rPr>
                <w:rFonts w:ascii="Arial Narrow" w:eastAsia="Times New Roman" w:hAnsi="Arial Narrow" w:cs="Arial"/>
                <w:sz w:val="16"/>
                <w:szCs w:val="16"/>
              </w:rPr>
              <w:t xml:space="preserve">087.19 </w:t>
            </w:r>
          </w:p>
        </w:tc>
        <w:tc>
          <w:tcPr>
            <w:tcW w:w="0" w:type="auto"/>
            <w:shd w:val="clear" w:color="auto" w:fill="auto"/>
            <w:noWrap/>
            <w:vAlign w:val="center"/>
            <w:hideMark/>
          </w:tcPr>
          <w:p w:rsidR="00A81FDF"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A81FDF" w:rsidRPr="001D1B4C">
              <w:rPr>
                <w:rFonts w:ascii="Arial Narrow" w:eastAsia="Times New Roman" w:hAnsi="Arial Narrow" w:cs="Arial"/>
                <w:sz w:val="16"/>
                <w:szCs w:val="16"/>
              </w:rPr>
              <w:t xml:space="preserve">2 </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8%</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8%</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0</w:t>
            </w:r>
            <w:r w:rsidR="000B475D">
              <w:rPr>
                <w:rFonts w:ascii="Arial Narrow" w:eastAsia="Times New Roman" w:hAnsi="Arial Narrow" w:cs="Arial"/>
                <w:sz w:val="16"/>
                <w:szCs w:val="16"/>
              </w:rPr>
              <w:t>,</w:t>
            </w:r>
            <w:r w:rsidRPr="001D1B4C">
              <w:rPr>
                <w:rFonts w:ascii="Arial Narrow" w:eastAsia="Times New Roman" w:hAnsi="Arial Narrow" w:cs="Arial"/>
                <w:sz w:val="16"/>
                <w:szCs w:val="16"/>
              </w:rPr>
              <w:t>00%</w:t>
            </w:r>
          </w:p>
        </w:tc>
      </w:tr>
      <w:tr w:rsidR="00A81FDF" w:rsidRPr="001D1B4C" w:rsidTr="00AC0328">
        <w:trPr>
          <w:trHeight w:val="170"/>
        </w:trPr>
        <w:tc>
          <w:tcPr>
            <w:tcW w:w="0" w:type="auto"/>
            <w:shd w:val="clear" w:color="auto" w:fill="auto"/>
            <w:noWrap/>
            <w:vAlign w:val="center"/>
            <w:hideMark/>
          </w:tcPr>
          <w:p w:rsidR="00A81FDF" w:rsidRPr="001D1B4C" w:rsidRDefault="00A81FDF" w:rsidP="001D1B4C">
            <w:pPr>
              <w:spacing w:after="0" w:line="240" w:lineRule="auto"/>
              <w:rPr>
                <w:rFonts w:ascii="Arial Narrow" w:eastAsia="Times New Roman" w:hAnsi="Arial Narrow" w:cs="Arial"/>
                <w:sz w:val="16"/>
                <w:szCs w:val="16"/>
              </w:rPr>
            </w:pPr>
            <w:r w:rsidRPr="001D1B4C">
              <w:rPr>
                <w:rFonts w:ascii="Arial Narrow" w:eastAsia="Times New Roman" w:hAnsi="Arial Narrow" w:cs="Arial"/>
                <w:sz w:val="16"/>
                <w:szCs w:val="16"/>
              </w:rPr>
              <w:t>Totale Valore aggiunto attivato per settore</w:t>
            </w:r>
          </w:p>
        </w:tc>
        <w:tc>
          <w:tcPr>
            <w:tcW w:w="0" w:type="auto"/>
            <w:shd w:val="clear" w:color="auto" w:fill="auto"/>
            <w:noWrap/>
            <w:vAlign w:val="center"/>
            <w:hideMark/>
          </w:tcPr>
          <w:p w:rsidR="00A81FDF" w:rsidRPr="000B475D" w:rsidRDefault="001B376C" w:rsidP="001D1B4C">
            <w:pPr>
              <w:spacing w:after="0" w:line="240" w:lineRule="auto"/>
              <w:jc w:val="right"/>
              <w:rPr>
                <w:rFonts w:ascii="Arial Narrow" w:eastAsia="Times New Roman" w:hAnsi="Arial Narrow" w:cs="Arial"/>
                <w:bCs/>
                <w:sz w:val="16"/>
                <w:szCs w:val="16"/>
              </w:rPr>
            </w:pPr>
            <w:r w:rsidRPr="000B475D">
              <w:rPr>
                <w:rFonts w:ascii="Arial Narrow" w:eastAsia="Times New Roman" w:hAnsi="Arial Narrow" w:cs="Arial"/>
                <w:bCs/>
                <w:sz w:val="16"/>
                <w:szCs w:val="16"/>
              </w:rPr>
              <w:t xml:space="preserve"> </w:t>
            </w:r>
            <w:r w:rsidR="00A81FDF" w:rsidRPr="000B475D">
              <w:rPr>
                <w:rFonts w:ascii="Arial Narrow" w:eastAsia="Times New Roman" w:hAnsi="Arial Narrow" w:cs="Arial"/>
                <w:bCs/>
                <w:sz w:val="16"/>
                <w:szCs w:val="16"/>
              </w:rPr>
              <w:t>8</w:t>
            </w:r>
            <w:r w:rsidR="000B475D" w:rsidRPr="000B475D">
              <w:rPr>
                <w:rFonts w:ascii="Arial Narrow" w:eastAsia="Times New Roman" w:hAnsi="Arial Narrow" w:cs="Arial"/>
                <w:bCs/>
                <w:sz w:val="16"/>
                <w:szCs w:val="16"/>
              </w:rPr>
              <w:t>.</w:t>
            </w:r>
            <w:r w:rsidR="00A81FDF" w:rsidRPr="000B475D">
              <w:rPr>
                <w:rFonts w:ascii="Arial Narrow" w:eastAsia="Times New Roman" w:hAnsi="Arial Narrow" w:cs="Arial"/>
                <w:bCs/>
                <w:sz w:val="16"/>
                <w:szCs w:val="16"/>
              </w:rPr>
              <w:t>814</w:t>
            </w:r>
            <w:r w:rsidR="000B475D" w:rsidRPr="000B475D">
              <w:rPr>
                <w:rFonts w:ascii="Arial Narrow" w:eastAsia="Times New Roman" w:hAnsi="Arial Narrow" w:cs="Arial"/>
                <w:bCs/>
                <w:sz w:val="16"/>
                <w:szCs w:val="16"/>
              </w:rPr>
              <w:t>.</w:t>
            </w:r>
            <w:r w:rsidR="00A81FDF" w:rsidRPr="000B475D">
              <w:rPr>
                <w:rFonts w:ascii="Arial Narrow" w:eastAsia="Times New Roman" w:hAnsi="Arial Narrow" w:cs="Arial"/>
                <w:bCs/>
                <w:sz w:val="16"/>
                <w:szCs w:val="16"/>
              </w:rPr>
              <w:t xml:space="preserve">581.79 </w:t>
            </w:r>
          </w:p>
        </w:tc>
        <w:tc>
          <w:tcPr>
            <w:tcW w:w="0" w:type="auto"/>
            <w:shd w:val="clear" w:color="auto" w:fill="auto"/>
            <w:noWrap/>
            <w:vAlign w:val="center"/>
            <w:hideMark/>
          </w:tcPr>
          <w:p w:rsidR="00A81FDF" w:rsidRPr="001D1B4C" w:rsidRDefault="001B376C"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 xml:space="preserve"> </w:t>
            </w:r>
            <w:r w:rsidR="00A81FDF" w:rsidRPr="001D1B4C">
              <w:rPr>
                <w:rFonts w:ascii="Arial Narrow" w:eastAsia="Times New Roman" w:hAnsi="Arial Narrow" w:cs="Arial"/>
                <w:sz w:val="16"/>
                <w:szCs w:val="16"/>
              </w:rPr>
              <w:t xml:space="preserve">142 </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33%</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30%</w:t>
            </w:r>
          </w:p>
        </w:tc>
        <w:tc>
          <w:tcPr>
            <w:tcW w:w="0" w:type="auto"/>
            <w:shd w:val="clear" w:color="auto" w:fill="auto"/>
            <w:noWrap/>
            <w:vAlign w:val="center"/>
            <w:hideMark/>
          </w:tcPr>
          <w:p w:rsidR="00A81FDF" w:rsidRPr="001D1B4C" w:rsidRDefault="00A81FDF" w:rsidP="001D1B4C">
            <w:pPr>
              <w:spacing w:after="0" w:line="240" w:lineRule="auto"/>
              <w:jc w:val="right"/>
              <w:rPr>
                <w:rFonts w:ascii="Arial Narrow" w:eastAsia="Times New Roman" w:hAnsi="Arial Narrow" w:cs="Arial"/>
                <w:sz w:val="16"/>
                <w:szCs w:val="16"/>
              </w:rPr>
            </w:pPr>
            <w:r w:rsidRPr="001D1B4C">
              <w:rPr>
                <w:rFonts w:ascii="Arial Narrow" w:eastAsia="Times New Roman" w:hAnsi="Arial Narrow" w:cs="Arial"/>
                <w:sz w:val="16"/>
                <w:szCs w:val="16"/>
              </w:rPr>
              <w:t>0</w:t>
            </w:r>
            <w:r w:rsidR="000B475D">
              <w:rPr>
                <w:rFonts w:ascii="Arial Narrow" w:eastAsia="Times New Roman" w:hAnsi="Arial Narrow" w:cs="Arial"/>
                <w:sz w:val="16"/>
                <w:szCs w:val="16"/>
              </w:rPr>
              <w:t>,</w:t>
            </w:r>
            <w:r w:rsidRPr="001D1B4C">
              <w:rPr>
                <w:rFonts w:ascii="Arial Narrow" w:eastAsia="Times New Roman" w:hAnsi="Arial Narrow" w:cs="Arial"/>
                <w:sz w:val="16"/>
                <w:szCs w:val="16"/>
              </w:rPr>
              <w:t>11%</w:t>
            </w:r>
          </w:p>
        </w:tc>
      </w:tr>
    </w:tbl>
    <w:p w:rsidR="008F0D78" w:rsidRPr="001D1B4C" w:rsidRDefault="008F0D78" w:rsidP="000A526F">
      <w:pPr>
        <w:spacing w:after="0" w:line="240" w:lineRule="auto"/>
        <w:jc w:val="both"/>
        <w:rPr>
          <w:rFonts w:ascii="Arial Narrow" w:hAnsi="Arial Narrow"/>
          <w:sz w:val="16"/>
          <w:szCs w:val="16"/>
        </w:rPr>
      </w:pPr>
      <w:r w:rsidRPr="001D1B4C">
        <w:rPr>
          <w:rFonts w:ascii="Arial Narrow" w:hAnsi="Arial Narrow"/>
          <w:sz w:val="16"/>
          <w:szCs w:val="16"/>
        </w:rPr>
        <w:t>Fonte: Elaborazi</w:t>
      </w:r>
      <w:r w:rsidR="00155C4B" w:rsidRPr="001D1B4C">
        <w:rPr>
          <w:rFonts w:ascii="Arial Narrow" w:hAnsi="Arial Narrow"/>
          <w:sz w:val="16"/>
          <w:szCs w:val="16"/>
        </w:rPr>
        <w:t>oni Irpet su dati dell’indagine</w:t>
      </w:r>
    </w:p>
    <w:p w:rsidR="00155C4B" w:rsidRPr="00E1364E" w:rsidRDefault="00155C4B" w:rsidP="001D1B4C">
      <w:pPr>
        <w:spacing w:after="0" w:line="240" w:lineRule="auto"/>
        <w:ind w:firstLine="284"/>
        <w:jc w:val="both"/>
        <w:rPr>
          <w:rFonts w:ascii="Times New Roman" w:hAnsi="Times New Roman" w:cs="Times New Roman"/>
        </w:rPr>
      </w:pPr>
    </w:p>
    <w:p w:rsidR="00756E42" w:rsidRPr="00E1364E" w:rsidRDefault="008F0D78" w:rsidP="001D1B4C">
      <w:pPr>
        <w:spacing w:after="0" w:line="240" w:lineRule="auto"/>
        <w:ind w:firstLine="284"/>
        <w:jc w:val="both"/>
        <w:rPr>
          <w:rFonts w:ascii="Times New Roman" w:hAnsi="Times New Roman" w:cs="Times New Roman"/>
        </w:rPr>
      </w:pPr>
      <w:r w:rsidRPr="00E1364E">
        <w:rPr>
          <w:rFonts w:ascii="Times New Roman" w:hAnsi="Times New Roman" w:cs="Times New Roman"/>
        </w:rPr>
        <w:t xml:space="preserve">L’impatto economico generato da questo ammontare di spesa </w:t>
      </w:r>
      <w:r w:rsidR="008F22C5" w:rsidRPr="00E1364E">
        <w:rPr>
          <w:rFonts w:ascii="Times New Roman" w:hAnsi="Times New Roman" w:cs="Times New Roman"/>
        </w:rPr>
        <w:t xml:space="preserve">in termini di valore aggiunto </w:t>
      </w:r>
      <w:r w:rsidR="00A81FDF" w:rsidRPr="00E1364E">
        <w:rPr>
          <w:rFonts w:ascii="Times New Roman" w:hAnsi="Times New Roman" w:cs="Times New Roman"/>
        </w:rPr>
        <w:t>è di circa 8</w:t>
      </w:r>
      <w:r w:rsidR="000B475D">
        <w:rPr>
          <w:rFonts w:ascii="Times New Roman" w:hAnsi="Times New Roman" w:cs="Times New Roman"/>
        </w:rPr>
        <w:t>,</w:t>
      </w:r>
      <w:r w:rsidR="00A81FDF" w:rsidRPr="00E1364E">
        <w:rPr>
          <w:rFonts w:ascii="Times New Roman" w:hAnsi="Times New Roman" w:cs="Times New Roman"/>
        </w:rPr>
        <w:t>8</w:t>
      </w:r>
      <w:r w:rsidRPr="00E1364E">
        <w:rPr>
          <w:rFonts w:ascii="Times New Roman" w:hAnsi="Times New Roman" w:cs="Times New Roman"/>
        </w:rPr>
        <w:t xml:space="preserve"> milioni di euro pari a circa lo 0</w:t>
      </w:r>
      <w:r w:rsidR="000B475D">
        <w:rPr>
          <w:rFonts w:ascii="Times New Roman" w:hAnsi="Times New Roman" w:cs="Times New Roman"/>
        </w:rPr>
        <w:t>,</w:t>
      </w:r>
      <w:r w:rsidR="00A81FDF" w:rsidRPr="00E1364E">
        <w:rPr>
          <w:rFonts w:ascii="Times New Roman" w:hAnsi="Times New Roman" w:cs="Times New Roman"/>
        </w:rPr>
        <w:t>11</w:t>
      </w:r>
      <w:r w:rsidRPr="00E1364E">
        <w:rPr>
          <w:rFonts w:ascii="Times New Roman" w:hAnsi="Times New Roman" w:cs="Times New Roman"/>
        </w:rPr>
        <w:t>% del totale dell’intera provincia</w:t>
      </w:r>
      <w:r w:rsidR="00A81FDF" w:rsidRPr="00E1364E">
        <w:rPr>
          <w:rFonts w:ascii="Times New Roman" w:hAnsi="Times New Roman" w:cs="Times New Roman"/>
        </w:rPr>
        <w:t xml:space="preserve"> e a poco meno dell’3</w:t>
      </w:r>
      <w:r w:rsidR="008F22C5" w:rsidRPr="00E1364E">
        <w:rPr>
          <w:rFonts w:ascii="Times New Roman" w:hAnsi="Times New Roman" w:cs="Times New Roman"/>
        </w:rPr>
        <w:t>% del valore aggiunto generato all’interno del comune</w:t>
      </w:r>
      <w:r w:rsidRPr="00E1364E">
        <w:rPr>
          <w:rFonts w:ascii="Times New Roman" w:hAnsi="Times New Roman" w:cs="Times New Roman"/>
        </w:rPr>
        <w:t xml:space="preserve">. </w:t>
      </w:r>
      <w:r w:rsidR="008F22C5" w:rsidRPr="00E1364E">
        <w:rPr>
          <w:rFonts w:ascii="Times New Roman" w:hAnsi="Times New Roman" w:cs="Times New Roman"/>
        </w:rPr>
        <w:t>Si tratta dunque di un impatto</w:t>
      </w:r>
      <w:r w:rsidR="00A81FDF" w:rsidRPr="00E1364E">
        <w:rPr>
          <w:rFonts w:ascii="Times New Roman" w:hAnsi="Times New Roman" w:cs="Times New Roman"/>
        </w:rPr>
        <w:t xml:space="preserve"> non enorme</w:t>
      </w:r>
      <w:r w:rsidR="008F22C5" w:rsidRPr="00E1364E">
        <w:rPr>
          <w:rFonts w:ascii="Times New Roman" w:hAnsi="Times New Roman" w:cs="Times New Roman"/>
        </w:rPr>
        <w:t xml:space="preserve"> </w:t>
      </w:r>
      <w:r w:rsidR="00A81FDF" w:rsidRPr="00E1364E">
        <w:rPr>
          <w:rFonts w:ascii="Times New Roman" w:hAnsi="Times New Roman" w:cs="Times New Roman"/>
        </w:rPr>
        <w:t>che attiva peraltro circa 142</w:t>
      </w:r>
      <w:r w:rsidR="008F22C5" w:rsidRPr="00E1364E">
        <w:rPr>
          <w:rFonts w:ascii="Times New Roman" w:hAnsi="Times New Roman" w:cs="Times New Roman"/>
        </w:rPr>
        <w:t xml:space="preserve"> Unità di lavoro equivalenti a temo pieno. Del resto ciò era da attendersi. Da un lato per la particolare natura dell’</w:t>
      </w:r>
      <w:r w:rsidR="00AE29B9" w:rsidRPr="00E1364E">
        <w:rPr>
          <w:rFonts w:ascii="Times New Roman" w:hAnsi="Times New Roman" w:cs="Times New Roman"/>
        </w:rPr>
        <w:t>attività crocieristica;</w:t>
      </w:r>
      <w:r w:rsidR="001B376C" w:rsidRPr="00E1364E">
        <w:rPr>
          <w:rFonts w:ascii="Times New Roman" w:hAnsi="Times New Roman" w:cs="Times New Roman"/>
        </w:rPr>
        <w:t xml:space="preserve"> </w:t>
      </w:r>
      <w:r w:rsidR="008F22C5" w:rsidRPr="00E1364E">
        <w:rPr>
          <w:rFonts w:ascii="Times New Roman" w:hAnsi="Times New Roman" w:cs="Times New Roman"/>
        </w:rPr>
        <w:t>la maggior parte delle spese per ricettività e ri</w:t>
      </w:r>
      <w:r w:rsidR="00AE29B9" w:rsidRPr="00E1364E">
        <w:rPr>
          <w:rFonts w:ascii="Times New Roman" w:hAnsi="Times New Roman" w:cs="Times New Roman"/>
        </w:rPr>
        <w:t>storazione so</w:t>
      </w:r>
      <w:r w:rsidR="008F22C5" w:rsidRPr="00E1364E">
        <w:rPr>
          <w:rFonts w:ascii="Times New Roman" w:hAnsi="Times New Roman" w:cs="Times New Roman"/>
        </w:rPr>
        <w:t xml:space="preserve">no </w:t>
      </w:r>
      <w:r w:rsidR="00AE29B9" w:rsidRPr="00E1364E">
        <w:rPr>
          <w:rFonts w:ascii="Times New Roman" w:hAnsi="Times New Roman" w:cs="Times New Roman"/>
        </w:rPr>
        <w:t xml:space="preserve">infatti </w:t>
      </w:r>
      <w:r w:rsidR="008F22C5" w:rsidRPr="00E1364E">
        <w:rPr>
          <w:rFonts w:ascii="Times New Roman" w:hAnsi="Times New Roman" w:cs="Times New Roman"/>
        </w:rPr>
        <w:t xml:space="preserve">effettuate a bordo e non a terra </w:t>
      </w:r>
      <w:r w:rsidR="00AE29B9" w:rsidRPr="00E1364E">
        <w:rPr>
          <w:rFonts w:ascii="Times New Roman" w:hAnsi="Times New Roman" w:cs="Times New Roman"/>
        </w:rPr>
        <w:t>e</w:t>
      </w:r>
      <w:r w:rsidR="008F22C5" w:rsidRPr="00E1364E">
        <w:rPr>
          <w:rFonts w:ascii="Times New Roman" w:hAnsi="Times New Roman" w:cs="Times New Roman"/>
        </w:rPr>
        <w:t xml:space="preserve"> la ma</w:t>
      </w:r>
      <w:r w:rsidR="00AE29B9" w:rsidRPr="00E1364E">
        <w:rPr>
          <w:rFonts w:ascii="Times New Roman" w:hAnsi="Times New Roman" w:cs="Times New Roman"/>
        </w:rPr>
        <w:t>ggior parte delle escursioni so</w:t>
      </w:r>
      <w:r w:rsidR="008F22C5" w:rsidRPr="00E1364E">
        <w:rPr>
          <w:rFonts w:ascii="Times New Roman" w:hAnsi="Times New Roman" w:cs="Times New Roman"/>
        </w:rPr>
        <w:t xml:space="preserve">no effettuate fuori dal territorio livornese. Dall’altro </w:t>
      </w:r>
      <w:r w:rsidR="007D2F10" w:rsidRPr="00E1364E">
        <w:rPr>
          <w:rFonts w:ascii="Times New Roman" w:hAnsi="Times New Roman" w:cs="Times New Roman"/>
        </w:rPr>
        <w:t>poiché</w:t>
      </w:r>
      <w:r w:rsidR="001B376C" w:rsidRPr="00E1364E">
        <w:rPr>
          <w:rFonts w:ascii="Times New Roman" w:hAnsi="Times New Roman" w:cs="Times New Roman"/>
        </w:rPr>
        <w:t xml:space="preserve"> </w:t>
      </w:r>
      <w:r w:rsidR="007D2F10" w:rsidRPr="00E1364E">
        <w:rPr>
          <w:rFonts w:ascii="Times New Roman" w:hAnsi="Times New Roman" w:cs="Times New Roman"/>
        </w:rPr>
        <w:t xml:space="preserve">più è piccola la porzione di territorio entro il quale si calcola l’impatto della domanda turistica e tanto più </w:t>
      </w:r>
      <w:r w:rsidR="008F22C5" w:rsidRPr="00E1364E">
        <w:rPr>
          <w:rFonts w:ascii="Times New Roman" w:hAnsi="Times New Roman" w:cs="Times New Roman"/>
        </w:rPr>
        <w:t xml:space="preserve">rilevanti </w:t>
      </w:r>
      <w:r w:rsidR="007D2F10" w:rsidRPr="00E1364E">
        <w:rPr>
          <w:rFonts w:ascii="Times New Roman" w:hAnsi="Times New Roman" w:cs="Times New Roman"/>
        </w:rPr>
        <w:t xml:space="preserve">sono le importazioni che </w:t>
      </w:r>
      <w:r w:rsidR="00AE29B9" w:rsidRPr="00E1364E">
        <w:rPr>
          <w:rFonts w:ascii="Times New Roman" w:hAnsi="Times New Roman" w:cs="Times New Roman"/>
        </w:rPr>
        <w:t>tale domanda</w:t>
      </w:r>
      <w:r w:rsidR="001B376C" w:rsidRPr="00E1364E">
        <w:rPr>
          <w:rFonts w:ascii="Times New Roman" w:hAnsi="Times New Roman" w:cs="Times New Roman"/>
        </w:rPr>
        <w:t xml:space="preserve"> </w:t>
      </w:r>
      <w:r w:rsidR="007D2F10" w:rsidRPr="00E1364E">
        <w:rPr>
          <w:rFonts w:ascii="Times New Roman" w:hAnsi="Times New Roman" w:cs="Times New Roman"/>
        </w:rPr>
        <w:t xml:space="preserve">attiva </w:t>
      </w:r>
      <w:r w:rsidR="00AE29B9" w:rsidRPr="00E1364E">
        <w:rPr>
          <w:rFonts w:ascii="Times New Roman" w:hAnsi="Times New Roman" w:cs="Times New Roman"/>
        </w:rPr>
        <w:t>per essere soddisfatta, ovvero t</w:t>
      </w:r>
      <w:r w:rsidR="007D2F10" w:rsidRPr="00E1364E">
        <w:rPr>
          <w:rFonts w:ascii="Times New Roman" w:hAnsi="Times New Roman" w:cs="Times New Roman"/>
        </w:rPr>
        <w:t>anto meno è capace il territorio di riferimento di soddisfare la domanda che riceve senza dover attivare un elevato ammontare di importazioni.</w:t>
      </w:r>
      <w:r w:rsidR="00AE29B9" w:rsidRPr="00E1364E">
        <w:rPr>
          <w:rFonts w:ascii="Times New Roman" w:hAnsi="Times New Roman" w:cs="Times New Roman"/>
        </w:rPr>
        <w:t xml:space="preserve"> </w:t>
      </w:r>
    </w:p>
    <w:p w:rsidR="00ED6A5C" w:rsidRDefault="00ED6A5C" w:rsidP="000A526F">
      <w:pPr>
        <w:spacing w:after="0" w:line="240" w:lineRule="auto"/>
        <w:jc w:val="both"/>
        <w:rPr>
          <w:rFonts w:ascii="Arial Narrow" w:hAnsi="Arial Narrow" w:cs="Times New Roman"/>
          <w:b/>
        </w:rPr>
      </w:pPr>
    </w:p>
    <w:p w:rsidR="008F22C5" w:rsidRPr="00E1364E" w:rsidRDefault="00E1364E" w:rsidP="000A526F">
      <w:pPr>
        <w:spacing w:after="0" w:line="240" w:lineRule="auto"/>
        <w:jc w:val="both"/>
        <w:rPr>
          <w:rFonts w:ascii="Arial Narrow" w:hAnsi="Arial Narrow" w:cs="Times New Roman"/>
          <w:b/>
        </w:rPr>
      </w:pPr>
      <w:r w:rsidRPr="00E1364E">
        <w:rPr>
          <w:rFonts w:ascii="Arial Narrow" w:hAnsi="Arial Narrow" w:cs="Times New Roman"/>
          <w:b/>
        </w:rPr>
        <w:lastRenderedPageBreak/>
        <w:t>CONCLUSIONI</w:t>
      </w:r>
    </w:p>
    <w:p w:rsidR="00E1364E" w:rsidRDefault="00E1364E" w:rsidP="000A526F">
      <w:pPr>
        <w:spacing w:after="0" w:line="240" w:lineRule="auto"/>
        <w:jc w:val="both"/>
        <w:rPr>
          <w:rFonts w:ascii="Times New Roman" w:hAnsi="Times New Roman" w:cs="Times New Roman"/>
          <w:b/>
        </w:rPr>
      </w:pPr>
    </w:p>
    <w:p w:rsidR="00E1364E" w:rsidRDefault="00E1364E" w:rsidP="000A526F">
      <w:pPr>
        <w:spacing w:after="0" w:line="240" w:lineRule="auto"/>
        <w:jc w:val="both"/>
        <w:rPr>
          <w:rFonts w:ascii="Times New Roman" w:hAnsi="Times New Roman" w:cs="Times New Roman"/>
          <w:b/>
        </w:rPr>
      </w:pPr>
    </w:p>
    <w:p w:rsidR="0054525A" w:rsidRPr="00E1364E" w:rsidRDefault="00DE7F6D" w:rsidP="000A526F">
      <w:pPr>
        <w:spacing w:after="0" w:line="240" w:lineRule="auto"/>
        <w:jc w:val="both"/>
        <w:rPr>
          <w:rFonts w:ascii="Times New Roman" w:hAnsi="Times New Roman" w:cs="Times New Roman"/>
        </w:rPr>
      </w:pPr>
      <w:r w:rsidRPr="00E1364E">
        <w:rPr>
          <w:rFonts w:ascii="Times New Roman" w:hAnsi="Times New Roman" w:cs="Times New Roman"/>
        </w:rPr>
        <w:t>La crocieristica è</w:t>
      </w:r>
      <w:r w:rsidR="001B376C" w:rsidRPr="00E1364E">
        <w:rPr>
          <w:rFonts w:ascii="Times New Roman" w:hAnsi="Times New Roman" w:cs="Times New Roman"/>
        </w:rPr>
        <w:t xml:space="preserve"> </w:t>
      </w:r>
      <w:r w:rsidR="00AE29B9" w:rsidRPr="00E1364E">
        <w:rPr>
          <w:rFonts w:ascii="Times New Roman" w:hAnsi="Times New Roman" w:cs="Times New Roman"/>
        </w:rPr>
        <w:t>una segmento della domanda turistica particolarmente dinamico che riveste una cresce</w:t>
      </w:r>
      <w:r w:rsidRPr="00E1364E">
        <w:rPr>
          <w:rFonts w:ascii="Times New Roman" w:hAnsi="Times New Roman" w:cs="Times New Roman"/>
        </w:rPr>
        <w:t xml:space="preserve">nte importanza nel panorama </w:t>
      </w:r>
      <w:r w:rsidR="00AE29B9" w:rsidRPr="00E1364E">
        <w:rPr>
          <w:rFonts w:ascii="Times New Roman" w:hAnsi="Times New Roman" w:cs="Times New Roman"/>
        </w:rPr>
        <w:t>mondiale. In questo quadro il mediterraneo rappresenta forse la destinazione</w:t>
      </w:r>
      <w:r w:rsidR="001B376C" w:rsidRPr="00E1364E">
        <w:rPr>
          <w:rFonts w:ascii="Times New Roman" w:hAnsi="Times New Roman" w:cs="Times New Roman"/>
        </w:rPr>
        <w:t xml:space="preserve"> </w:t>
      </w:r>
      <w:r w:rsidR="00AE29B9" w:rsidRPr="00E1364E">
        <w:rPr>
          <w:rFonts w:ascii="Times New Roman" w:hAnsi="Times New Roman" w:cs="Times New Roman"/>
        </w:rPr>
        <w:t xml:space="preserve">più </w:t>
      </w:r>
      <w:r w:rsidR="001F529A" w:rsidRPr="00E1364E">
        <w:rPr>
          <w:rFonts w:ascii="Times New Roman" w:hAnsi="Times New Roman" w:cs="Times New Roman"/>
        </w:rPr>
        <w:t>i</w:t>
      </w:r>
      <w:r w:rsidR="00AE29B9" w:rsidRPr="00E1364E">
        <w:rPr>
          <w:rFonts w:ascii="Times New Roman" w:hAnsi="Times New Roman" w:cs="Times New Roman"/>
        </w:rPr>
        <w:t>n crescita</w:t>
      </w:r>
      <w:r w:rsidR="001B376C" w:rsidRPr="00E1364E">
        <w:rPr>
          <w:rFonts w:ascii="Times New Roman" w:hAnsi="Times New Roman" w:cs="Times New Roman"/>
        </w:rPr>
        <w:t xml:space="preserve"> </w:t>
      </w:r>
      <w:r w:rsidR="00AE29B9" w:rsidRPr="00E1364E">
        <w:rPr>
          <w:rFonts w:ascii="Times New Roman" w:hAnsi="Times New Roman" w:cs="Times New Roman"/>
        </w:rPr>
        <w:t xml:space="preserve">negli ultimi decenni anche se le attuali instabilità politiche e le minacce terroristiche che </w:t>
      </w:r>
      <w:r w:rsidR="00776B33" w:rsidRPr="00E1364E">
        <w:rPr>
          <w:rFonts w:ascii="Times New Roman" w:hAnsi="Times New Roman" w:cs="Times New Roman"/>
        </w:rPr>
        <w:t xml:space="preserve">ne </w:t>
      </w:r>
      <w:r w:rsidR="00AE29B9" w:rsidRPr="00E1364E">
        <w:rPr>
          <w:rFonts w:ascii="Times New Roman" w:hAnsi="Times New Roman" w:cs="Times New Roman"/>
        </w:rPr>
        <w:t>interessano in particolare la sponda sud e est ne hanno frenato temporane</w:t>
      </w:r>
      <w:r w:rsidR="00776B33" w:rsidRPr="00E1364E">
        <w:rPr>
          <w:rFonts w:ascii="Times New Roman" w:hAnsi="Times New Roman" w:cs="Times New Roman"/>
        </w:rPr>
        <w:t>a</w:t>
      </w:r>
      <w:r w:rsidR="00AE29B9" w:rsidRPr="00E1364E">
        <w:rPr>
          <w:rFonts w:ascii="Times New Roman" w:hAnsi="Times New Roman" w:cs="Times New Roman"/>
        </w:rPr>
        <w:t xml:space="preserve">mente lo slancio. </w:t>
      </w:r>
      <w:r w:rsidR="00776B33" w:rsidRPr="00E1364E">
        <w:rPr>
          <w:rFonts w:ascii="Times New Roman" w:hAnsi="Times New Roman" w:cs="Times New Roman"/>
        </w:rPr>
        <w:t xml:space="preserve">Le previsioni per </w:t>
      </w:r>
      <w:r w:rsidRPr="00E1364E">
        <w:rPr>
          <w:rFonts w:ascii="Times New Roman" w:hAnsi="Times New Roman" w:cs="Times New Roman"/>
        </w:rPr>
        <w:t>i prossimi anni</w:t>
      </w:r>
      <w:r w:rsidR="001B376C" w:rsidRPr="00E1364E">
        <w:rPr>
          <w:rFonts w:ascii="Times New Roman" w:hAnsi="Times New Roman" w:cs="Times New Roman"/>
        </w:rPr>
        <w:t xml:space="preserve"> </w:t>
      </w:r>
      <w:r w:rsidRPr="00E1364E">
        <w:rPr>
          <w:rFonts w:ascii="Times New Roman" w:hAnsi="Times New Roman" w:cs="Times New Roman"/>
        </w:rPr>
        <w:t>raccontano</w:t>
      </w:r>
      <w:r w:rsidR="00776B33" w:rsidRPr="00E1364E">
        <w:rPr>
          <w:rFonts w:ascii="Times New Roman" w:hAnsi="Times New Roman" w:cs="Times New Roman"/>
        </w:rPr>
        <w:t xml:space="preserve"> di un ulteriore aumento dei flussi ma anche di una competizione sempre più aspra tra le destinazioni ed i porti per la loro conquista. Livorno ha vissuto come altri porti del mediterraneo una crescita importante nell’ultimo ventennio in termini di flussi di crocieristi. La </w:t>
      </w:r>
      <w:r w:rsidR="00776B33" w:rsidRPr="00E1364E">
        <w:rPr>
          <w:rFonts w:ascii="Times New Roman" w:hAnsi="Times New Roman" w:cs="Times New Roman"/>
          <w:i/>
        </w:rPr>
        <w:t>golden age</w:t>
      </w:r>
      <w:r w:rsidR="00776B33" w:rsidRPr="00E1364E">
        <w:rPr>
          <w:rFonts w:ascii="Times New Roman" w:hAnsi="Times New Roman" w:cs="Times New Roman"/>
        </w:rPr>
        <w:t xml:space="preserve"> si è tuttavia temporaneamente interrotta nel 2012 anche a causa dei limiti infrastrutturali del porto oltre che per la comparsa di </w:t>
      </w:r>
      <w:r w:rsidR="009736E2" w:rsidRPr="00E1364E">
        <w:rPr>
          <w:rFonts w:ascii="Times New Roman" w:hAnsi="Times New Roman" w:cs="Times New Roman"/>
        </w:rPr>
        <w:t>competitor</w:t>
      </w:r>
      <w:r w:rsidR="00776B33" w:rsidRPr="00E1364E">
        <w:rPr>
          <w:rFonts w:ascii="Times New Roman" w:hAnsi="Times New Roman" w:cs="Times New Roman"/>
        </w:rPr>
        <w:t xml:space="preserve"> vicini ed aggressivi in particolare identificabili nei porti liguri e in La Spezia su tutti.</w:t>
      </w:r>
      <w:r w:rsidR="001B376C" w:rsidRPr="00E1364E">
        <w:rPr>
          <w:rFonts w:ascii="Times New Roman" w:hAnsi="Times New Roman" w:cs="Times New Roman"/>
        </w:rPr>
        <w:t xml:space="preserve"> </w:t>
      </w:r>
      <w:r w:rsidR="00776B33" w:rsidRPr="00E1364E">
        <w:rPr>
          <w:rFonts w:ascii="Times New Roman" w:hAnsi="Times New Roman" w:cs="Times New Roman"/>
        </w:rPr>
        <w:t>Negli ultimi anni vi è stata certamente una ripresa dei</w:t>
      </w:r>
      <w:r w:rsidR="001B376C" w:rsidRPr="00E1364E">
        <w:rPr>
          <w:rFonts w:ascii="Times New Roman" w:hAnsi="Times New Roman" w:cs="Times New Roman"/>
        </w:rPr>
        <w:t xml:space="preserve"> </w:t>
      </w:r>
      <w:r w:rsidR="00776B33" w:rsidRPr="00E1364E">
        <w:rPr>
          <w:rFonts w:ascii="Times New Roman" w:hAnsi="Times New Roman" w:cs="Times New Roman"/>
        </w:rPr>
        <w:t>flussi ma con un andamento più alterno, solo in parte ascrivibile a Livorno.</w:t>
      </w:r>
      <w:r w:rsidR="00242864" w:rsidRPr="00E1364E">
        <w:rPr>
          <w:rFonts w:ascii="Times New Roman" w:hAnsi="Times New Roman" w:cs="Times New Roman"/>
        </w:rPr>
        <w:t xml:space="preserve"> </w:t>
      </w:r>
      <w:r w:rsidR="00776B33" w:rsidRPr="00E1364E">
        <w:rPr>
          <w:rFonts w:ascii="Times New Roman" w:hAnsi="Times New Roman" w:cs="Times New Roman"/>
        </w:rPr>
        <w:t xml:space="preserve">Per il superamento dei limiti </w:t>
      </w:r>
      <w:r w:rsidR="00242864" w:rsidRPr="00E1364E">
        <w:rPr>
          <w:rFonts w:ascii="Times New Roman" w:hAnsi="Times New Roman" w:cs="Times New Roman"/>
        </w:rPr>
        <w:t xml:space="preserve">più prettamente </w:t>
      </w:r>
      <w:r w:rsidR="00776B33" w:rsidRPr="00E1364E">
        <w:rPr>
          <w:rFonts w:ascii="Times New Roman" w:hAnsi="Times New Roman" w:cs="Times New Roman"/>
        </w:rPr>
        <w:t xml:space="preserve">infrastrutturali del porto le istituzioni preposte hanno predisposto un </w:t>
      </w:r>
      <w:proofErr w:type="spellStart"/>
      <w:r w:rsidR="00776B33" w:rsidRPr="00E1364E">
        <w:rPr>
          <w:rFonts w:ascii="Times New Roman" w:hAnsi="Times New Roman" w:cs="Times New Roman"/>
        </w:rPr>
        <w:t>masterplan</w:t>
      </w:r>
      <w:proofErr w:type="spellEnd"/>
      <w:r w:rsidR="00776B33" w:rsidRPr="00E1364E">
        <w:rPr>
          <w:rFonts w:ascii="Times New Roman" w:hAnsi="Times New Roman" w:cs="Times New Roman"/>
        </w:rPr>
        <w:t xml:space="preserve"> di investimenti, </w:t>
      </w:r>
      <w:r w:rsidR="00242864" w:rsidRPr="00E1364E">
        <w:rPr>
          <w:rFonts w:ascii="Times New Roman" w:hAnsi="Times New Roman" w:cs="Times New Roman"/>
        </w:rPr>
        <w:t>in parte già</w:t>
      </w:r>
      <w:r w:rsidR="001B376C" w:rsidRPr="00E1364E">
        <w:rPr>
          <w:rFonts w:ascii="Times New Roman" w:hAnsi="Times New Roman" w:cs="Times New Roman"/>
        </w:rPr>
        <w:t xml:space="preserve"> </w:t>
      </w:r>
      <w:r w:rsidR="00242864" w:rsidRPr="00E1364E">
        <w:rPr>
          <w:rFonts w:ascii="Times New Roman" w:hAnsi="Times New Roman" w:cs="Times New Roman"/>
        </w:rPr>
        <w:t>effettuati, in parte ancora allo stadio di programmazione e progettazione</w:t>
      </w:r>
      <w:r w:rsidR="00776B33" w:rsidRPr="00E1364E">
        <w:rPr>
          <w:rFonts w:ascii="Times New Roman" w:hAnsi="Times New Roman" w:cs="Times New Roman"/>
        </w:rPr>
        <w:t xml:space="preserve">. </w:t>
      </w:r>
      <w:r w:rsidR="0054525A" w:rsidRPr="00E1364E">
        <w:rPr>
          <w:rFonts w:ascii="Times New Roman" w:hAnsi="Times New Roman" w:cs="Times New Roman"/>
        </w:rPr>
        <w:t>Ciò che emerge</w:t>
      </w:r>
      <w:r w:rsidRPr="00E1364E">
        <w:rPr>
          <w:rFonts w:ascii="Times New Roman" w:hAnsi="Times New Roman" w:cs="Times New Roman"/>
        </w:rPr>
        <w:t>, in effetti,</w:t>
      </w:r>
      <w:r w:rsidR="0054525A" w:rsidRPr="00E1364E">
        <w:rPr>
          <w:rFonts w:ascii="Times New Roman" w:hAnsi="Times New Roman" w:cs="Times New Roman"/>
        </w:rPr>
        <w:t xml:space="preserve"> dalla letteratura</w:t>
      </w:r>
      <w:r w:rsidR="001B376C" w:rsidRPr="00E1364E">
        <w:rPr>
          <w:rFonts w:ascii="Times New Roman" w:hAnsi="Times New Roman" w:cs="Times New Roman"/>
        </w:rPr>
        <w:t xml:space="preserve"> </w:t>
      </w:r>
      <w:r w:rsidR="0054525A" w:rsidRPr="00E1364E">
        <w:rPr>
          <w:rFonts w:ascii="Times New Roman" w:hAnsi="Times New Roman" w:cs="Times New Roman"/>
        </w:rPr>
        <w:t>come cruciale per la capacità competitiva delle destinazioni è il ruolo giocato dalla quantità e qualità dei s</w:t>
      </w:r>
      <w:r w:rsidR="00ED6A5C">
        <w:rPr>
          <w:rFonts w:ascii="Times New Roman" w:hAnsi="Times New Roman" w:cs="Times New Roman"/>
        </w:rPr>
        <w:t>ervizi che il porto può offrire, in integrazione con la città dove è situato.</w:t>
      </w:r>
    </w:p>
    <w:p w:rsidR="0054525A" w:rsidRPr="00E1364E" w:rsidRDefault="0054525A" w:rsidP="001D1B4C">
      <w:pPr>
        <w:spacing w:after="0" w:line="240" w:lineRule="auto"/>
        <w:ind w:firstLine="284"/>
        <w:jc w:val="both"/>
        <w:rPr>
          <w:rFonts w:ascii="Times New Roman" w:hAnsi="Times New Roman" w:cs="Times New Roman"/>
        </w:rPr>
      </w:pPr>
      <w:r w:rsidRPr="00E1364E">
        <w:rPr>
          <w:rFonts w:ascii="Times New Roman" w:hAnsi="Times New Roman" w:cs="Times New Roman"/>
        </w:rPr>
        <w:t>Lo studio ha sviluppato dunque una strumentazione analitica</w:t>
      </w:r>
      <w:r w:rsidR="001B376C" w:rsidRPr="00E1364E">
        <w:rPr>
          <w:rFonts w:ascii="Times New Roman" w:hAnsi="Times New Roman" w:cs="Times New Roman"/>
        </w:rPr>
        <w:t xml:space="preserve"> </w:t>
      </w:r>
      <w:r w:rsidRPr="00E1364E">
        <w:rPr>
          <w:rFonts w:ascii="Times New Roman" w:hAnsi="Times New Roman" w:cs="Times New Roman"/>
        </w:rPr>
        <w:t xml:space="preserve">funzionale all’identificazione </w:t>
      </w:r>
      <w:r w:rsidR="00DE7F6D" w:rsidRPr="00E1364E">
        <w:rPr>
          <w:rFonts w:ascii="Times New Roman" w:hAnsi="Times New Roman" w:cs="Times New Roman"/>
        </w:rPr>
        <w:t>di punti di forza e debolezza</w:t>
      </w:r>
      <w:r w:rsidR="001B376C" w:rsidRPr="00E1364E">
        <w:rPr>
          <w:rFonts w:ascii="Times New Roman" w:hAnsi="Times New Roman" w:cs="Times New Roman"/>
        </w:rPr>
        <w:t xml:space="preserve"> </w:t>
      </w:r>
      <w:r w:rsidR="00DE7F6D" w:rsidRPr="00E1364E">
        <w:rPr>
          <w:rFonts w:ascii="Times New Roman" w:hAnsi="Times New Roman" w:cs="Times New Roman"/>
        </w:rPr>
        <w:t xml:space="preserve">della destinazione </w:t>
      </w:r>
      <w:r w:rsidR="00ED6A5C">
        <w:rPr>
          <w:rFonts w:ascii="Times New Roman" w:hAnsi="Times New Roman" w:cs="Times New Roman"/>
        </w:rPr>
        <w:t xml:space="preserve">porto-città </w:t>
      </w:r>
      <w:r w:rsidR="00DE7F6D" w:rsidRPr="00E1364E">
        <w:rPr>
          <w:rFonts w:ascii="Times New Roman" w:hAnsi="Times New Roman" w:cs="Times New Roman"/>
        </w:rPr>
        <w:t>e</w:t>
      </w:r>
      <w:r w:rsidR="001B376C" w:rsidRPr="00E1364E">
        <w:rPr>
          <w:rFonts w:ascii="Times New Roman" w:hAnsi="Times New Roman" w:cs="Times New Roman"/>
        </w:rPr>
        <w:t xml:space="preserve"> </w:t>
      </w:r>
      <w:r w:rsidRPr="00E1364E">
        <w:rPr>
          <w:rFonts w:ascii="Times New Roman" w:hAnsi="Times New Roman" w:cs="Times New Roman"/>
        </w:rPr>
        <w:t>delle strategie per il loro superamento</w:t>
      </w:r>
      <w:r w:rsidR="001B376C" w:rsidRPr="00E1364E">
        <w:rPr>
          <w:rFonts w:ascii="Times New Roman" w:hAnsi="Times New Roman" w:cs="Times New Roman"/>
        </w:rPr>
        <w:t xml:space="preserve"> </w:t>
      </w:r>
      <w:r w:rsidRPr="00E1364E">
        <w:rPr>
          <w:rFonts w:ascii="Times New Roman" w:hAnsi="Times New Roman" w:cs="Times New Roman"/>
        </w:rPr>
        <w:t>e per la formulazione di specifiche proposte di policy. Per sviluppare adeguatamente i punti sopra menzionati si sono predisposti</w:t>
      </w:r>
      <w:r w:rsidR="001B376C" w:rsidRPr="00E1364E">
        <w:rPr>
          <w:rFonts w:ascii="Times New Roman" w:hAnsi="Times New Roman" w:cs="Times New Roman"/>
        </w:rPr>
        <w:t xml:space="preserve"> </w:t>
      </w:r>
      <w:r w:rsidRPr="00E1364E">
        <w:rPr>
          <w:rFonts w:ascii="Times New Roman" w:hAnsi="Times New Roman" w:cs="Times New Roman"/>
        </w:rPr>
        <w:t>quattro strumenti di analisi</w:t>
      </w:r>
      <w:r w:rsidR="001D1B4C">
        <w:rPr>
          <w:rFonts w:ascii="Times New Roman" w:hAnsi="Times New Roman" w:cs="Times New Roman"/>
        </w:rPr>
        <w:t>:</w:t>
      </w:r>
    </w:p>
    <w:p w:rsidR="0054525A" w:rsidRPr="00E1364E" w:rsidRDefault="0054525A" w:rsidP="001D1B4C">
      <w:pPr>
        <w:pStyle w:val="Paragrafoelenco"/>
        <w:numPr>
          <w:ilvl w:val="0"/>
          <w:numId w:val="13"/>
        </w:numPr>
        <w:spacing w:after="0" w:line="240" w:lineRule="auto"/>
        <w:ind w:left="284" w:hanging="284"/>
        <w:jc w:val="both"/>
        <w:rPr>
          <w:rFonts w:ascii="Times New Roman" w:hAnsi="Times New Roman" w:cs="Times New Roman"/>
        </w:rPr>
      </w:pPr>
      <w:r w:rsidRPr="00E1364E">
        <w:rPr>
          <w:rFonts w:ascii="Times New Roman" w:hAnsi="Times New Roman" w:cs="Times New Roman"/>
        </w:rPr>
        <w:t>Una analisi benchmark delle caratteristiche del porto di Livorno e dei porti crocieristici più direttamente concorrenti rispetto ad esso.</w:t>
      </w:r>
    </w:p>
    <w:p w:rsidR="0054525A" w:rsidRPr="00E1364E" w:rsidRDefault="0054525A" w:rsidP="001D1B4C">
      <w:pPr>
        <w:pStyle w:val="Paragrafoelenco"/>
        <w:numPr>
          <w:ilvl w:val="0"/>
          <w:numId w:val="13"/>
        </w:numPr>
        <w:spacing w:after="0" w:line="240" w:lineRule="auto"/>
        <w:ind w:left="284" w:hanging="284"/>
        <w:jc w:val="both"/>
        <w:rPr>
          <w:rFonts w:ascii="Times New Roman" w:hAnsi="Times New Roman" w:cs="Times New Roman"/>
        </w:rPr>
      </w:pPr>
      <w:r w:rsidRPr="00E1364E">
        <w:rPr>
          <w:rFonts w:ascii="Times New Roman" w:hAnsi="Times New Roman" w:cs="Times New Roman"/>
        </w:rPr>
        <w:t>Un Focus Group con i principali stakeholders che, partendo dai risultati del punto precedente</w:t>
      </w:r>
      <w:r w:rsidR="001B376C" w:rsidRPr="00E1364E">
        <w:rPr>
          <w:rFonts w:ascii="Times New Roman" w:hAnsi="Times New Roman" w:cs="Times New Roman"/>
        </w:rPr>
        <w:t xml:space="preserve"> </w:t>
      </w:r>
      <w:r w:rsidRPr="00E1364E">
        <w:rPr>
          <w:rFonts w:ascii="Times New Roman" w:hAnsi="Times New Roman" w:cs="Times New Roman"/>
        </w:rPr>
        <w:t>ha sviluppato qualitativamente le tematiche emerse ed ha permesso l’elaborazione di una analisi SWOT</w:t>
      </w:r>
      <w:r w:rsidR="001B376C" w:rsidRPr="00E1364E">
        <w:rPr>
          <w:rFonts w:ascii="Times New Roman" w:hAnsi="Times New Roman" w:cs="Times New Roman"/>
        </w:rPr>
        <w:t xml:space="preserve"> </w:t>
      </w:r>
      <w:r w:rsidRPr="00E1364E">
        <w:rPr>
          <w:rFonts w:ascii="Times New Roman" w:hAnsi="Times New Roman" w:cs="Times New Roman"/>
        </w:rPr>
        <w:t>e la formulazione di proposte di policy.</w:t>
      </w:r>
    </w:p>
    <w:p w:rsidR="0054525A" w:rsidRPr="00E1364E" w:rsidRDefault="0054525A" w:rsidP="001D1B4C">
      <w:pPr>
        <w:pStyle w:val="Paragrafoelenco"/>
        <w:numPr>
          <w:ilvl w:val="0"/>
          <w:numId w:val="13"/>
        </w:numPr>
        <w:spacing w:after="0" w:line="240" w:lineRule="auto"/>
        <w:ind w:left="284" w:hanging="284"/>
        <w:jc w:val="both"/>
        <w:rPr>
          <w:rFonts w:ascii="Times New Roman" w:hAnsi="Times New Roman" w:cs="Times New Roman"/>
        </w:rPr>
      </w:pPr>
      <w:r w:rsidRPr="00E1364E">
        <w:rPr>
          <w:rFonts w:ascii="Times New Roman" w:hAnsi="Times New Roman" w:cs="Times New Roman"/>
        </w:rPr>
        <w:t xml:space="preserve">Una indagine ad hoc ai crocieristi che ha individuato i profili tipologici dei crocieristi le loro motivazioni e i loro comportamenti di spesa ed infine il livello di soddisfazione relativamente alle principali dimensioni dell’esperienza di viaggio sul territorio livornese e toscano. </w:t>
      </w:r>
    </w:p>
    <w:p w:rsidR="0054525A" w:rsidRPr="00E1364E" w:rsidRDefault="0054525A" w:rsidP="001D1B4C">
      <w:pPr>
        <w:pStyle w:val="Paragrafoelenco"/>
        <w:numPr>
          <w:ilvl w:val="0"/>
          <w:numId w:val="13"/>
        </w:numPr>
        <w:spacing w:after="0" w:line="240" w:lineRule="auto"/>
        <w:ind w:left="284" w:hanging="284"/>
        <w:jc w:val="both"/>
        <w:rPr>
          <w:rFonts w:ascii="Times New Roman" w:hAnsi="Times New Roman" w:cs="Times New Roman"/>
        </w:rPr>
      </w:pPr>
      <w:r w:rsidRPr="00E1364E">
        <w:rPr>
          <w:rFonts w:ascii="Times New Roman" w:hAnsi="Times New Roman" w:cs="Times New Roman"/>
        </w:rPr>
        <w:t>Una valutazione di impatto economico del crocierismo che ha preso in considerazione</w:t>
      </w:r>
      <w:r w:rsidR="001D1B4C">
        <w:rPr>
          <w:rFonts w:ascii="Times New Roman" w:hAnsi="Times New Roman" w:cs="Times New Roman"/>
        </w:rPr>
        <w:t>:</w:t>
      </w:r>
    </w:p>
    <w:p w:rsidR="0054525A" w:rsidRPr="00E1364E" w:rsidRDefault="00E1364E" w:rsidP="001D1B4C">
      <w:pPr>
        <w:spacing w:after="0" w:line="240" w:lineRule="auto"/>
        <w:ind w:left="567" w:hanging="283"/>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D1B4C">
        <w:rPr>
          <w:rFonts w:ascii="Times New Roman" w:hAnsi="Times New Roman" w:cs="Times New Roman"/>
        </w:rPr>
        <w:t>l</w:t>
      </w:r>
      <w:r w:rsidR="0054525A" w:rsidRPr="00E1364E">
        <w:rPr>
          <w:rFonts w:ascii="Times New Roman" w:hAnsi="Times New Roman" w:cs="Times New Roman"/>
        </w:rPr>
        <w:t>a spesa dei crocieristi</w:t>
      </w:r>
      <w:r w:rsidR="001D1B4C">
        <w:rPr>
          <w:rFonts w:ascii="Times New Roman" w:hAnsi="Times New Roman" w:cs="Times New Roman"/>
        </w:rPr>
        <w:t>,</w:t>
      </w:r>
    </w:p>
    <w:p w:rsidR="0054525A" w:rsidRPr="00E1364E" w:rsidRDefault="00E1364E" w:rsidP="001D1B4C">
      <w:pPr>
        <w:spacing w:after="0" w:line="240" w:lineRule="auto"/>
        <w:ind w:left="567" w:hanging="283"/>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D1B4C">
        <w:rPr>
          <w:rFonts w:ascii="Times New Roman" w:hAnsi="Times New Roman" w:cs="Times New Roman"/>
        </w:rPr>
        <w:t>l</w:t>
      </w:r>
      <w:r w:rsidR="0054525A" w:rsidRPr="00E1364E">
        <w:rPr>
          <w:rFonts w:ascii="Times New Roman" w:hAnsi="Times New Roman" w:cs="Times New Roman"/>
        </w:rPr>
        <w:t>a spesa degli equipaggi</w:t>
      </w:r>
      <w:r w:rsidR="001D1B4C">
        <w:rPr>
          <w:rFonts w:ascii="Times New Roman" w:hAnsi="Times New Roman" w:cs="Times New Roman"/>
        </w:rPr>
        <w:t>,</w:t>
      </w:r>
    </w:p>
    <w:p w:rsidR="0054525A" w:rsidRPr="00E1364E" w:rsidRDefault="00E1364E" w:rsidP="001D1B4C">
      <w:pPr>
        <w:spacing w:after="0" w:line="240" w:lineRule="auto"/>
        <w:ind w:left="567" w:hanging="283"/>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D1B4C">
        <w:rPr>
          <w:rFonts w:ascii="Times New Roman" w:hAnsi="Times New Roman" w:cs="Times New Roman"/>
        </w:rPr>
        <w:t>l</w:t>
      </w:r>
      <w:r w:rsidR="0054525A" w:rsidRPr="00E1364E">
        <w:rPr>
          <w:rFonts w:ascii="Times New Roman" w:hAnsi="Times New Roman" w:cs="Times New Roman"/>
        </w:rPr>
        <w:t>a spesa per servizi portuali e di approvvigionamento delle navi da crociera nel porto di Livorno</w:t>
      </w:r>
      <w:r>
        <w:rPr>
          <w:rFonts w:ascii="Times New Roman" w:hAnsi="Times New Roman" w:cs="Times New Roman"/>
        </w:rPr>
        <w:t>.</w:t>
      </w:r>
    </w:p>
    <w:p w:rsidR="0054525A" w:rsidRPr="00E1364E" w:rsidRDefault="0054525A" w:rsidP="001D1B4C">
      <w:pPr>
        <w:spacing w:after="0" w:line="240" w:lineRule="auto"/>
        <w:ind w:firstLine="284"/>
        <w:jc w:val="both"/>
        <w:rPr>
          <w:rFonts w:ascii="Times New Roman" w:hAnsi="Times New Roman" w:cs="Times New Roman"/>
        </w:rPr>
      </w:pPr>
      <w:r w:rsidRPr="00E1364E">
        <w:rPr>
          <w:rFonts w:ascii="Times New Roman" w:hAnsi="Times New Roman" w:cs="Times New Roman"/>
        </w:rPr>
        <w:t>L’</w:t>
      </w:r>
      <w:r w:rsidR="00776B33" w:rsidRPr="00E1364E">
        <w:rPr>
          <w:rFonts w:ascii="Times New Roman" w:hAnsi="Times New Roman" w:cs="Times New Roman"/>
        </w:rPr>
        <w:t xml:space="preserve">analisi benchmark </w:t>
      </w:r>
      <w:r w:rsidR="00242864" w:rsidRPr="00E1364E">
        <w:rPr>
          <w:rFonts w:ascii="Times New Roman" w:hAnsi="Times New Roman" w:cs="Times New Roman"/>
        </w:rPr>
        <w:t>riguardante le principali</w:t>
      </w:r>
      <w:r w:rsidR="001B376C" w:rsidRPr="00E1364E">
        <w:rPr>
          <w:rFonts w:ascii="Times New Roman" w:hAnsi="Times New Roman" w:cs="Times New Roman"/>
        </w:rPr>
        <w:t xml:space="preserve"> </w:t>
      </w:r>
      <w:r w:rsidR="001D1B4C">
        <w:rPr>
          <w:rFonts w:ascii="Times New Roman" w:hAnsi="Times New Roman" w:cs="Times New Roman"/>
        </w:rPr>
        <w:t xml:space="preserve">dimensioni </w:t>
      </w:r>
      <w:proofErr w:type="spellStart"/>
      <w:r w:rsidR="001D1B4C">
        <w:rPr>
          <w:rFonts w:ascii="Times New Roman" w:hAnsi="Times New Roman" w:cs="Times New Roman"/>
        </w:rPr>
        <w:t>quali-quanti</w:t>
      </w:r>
      <w:r w:rsidR="00242864" w:rsidRPr="00E1364E">
        <w:rPr>
          <w:rFonts w:ascii="Times New Roman" w:hAnsi="Times New Roman" w:cs="Times New Roman"/>
        </w:rPr>
        <w:t>t</w:t>
      </w:r>
      <w:r w:rsidR="001D1B4C">
        <w:rPr>
          <w:rFonts w:ascii="Times New Roman" w:hAnsi="Times New Roman" w:cs="Times New Roman"/>
        </w:rPr>
        <w:t>at</w:t>
      </w:r>
      <w:r w:rsidR="00242864" w:rsidRPr="00E1364E">
        <w:rPr>
          <w:rFonts w:ascii="Times New Roman" w:hAnsi="Times New Roman" w:cs="Times New Roman"/>
        </w:rPr>
        <w:t>ive</w:t>
      </w:r>
      <w:proofErr w:type="spellEnd"/>
      <w:r w:rsidR="00242864" w:rsidRPr="00E1364E">
        <w:rPr>
          <w:rFonts w:ascii="Times New Roman" w:hAnsi="Times New Roman" w:cs="Times New Roman"/>
        </w:rPr>
        <w:t xml:space="preserve"> delle infrastrutture portuali</w:t>
      </w:r>
      <w:r w:rsidR="00776B33" w:rsidRPr="00E1364E">
        <w:rPr>
          <w:rFonts w:ascii="Times New Roman" w:hAnsi="Times New Roman" w:cs="Times New Roman"/>
        </w:rPr>
        <w:t xml:space="preserve"> tra alcuni de</w:t>
      </w:r>
      <w:r w:rsidR="00242864" w:rsidRPr="00E1364E">
        <w:rPr>
          <w:rFonts w:ascii="Times New Roman" w:hAnsi="Times New Roman" w:cs="Times New Roman"/>
        </w:rPr>
        <w:t>lle</w:t>
      </w:r>
      <w:r w:rsidR="00776B33" w:rsidRPr="00E1364E">
        <w:rPr>
          <w:rFonts w:ascii="Times New Roman" w:hAnsi="Times New Roman" w:cs="Times New Roman"/>
        </w:rPr>
        <w:t xml:space="preserve"> principali </w:t>
      </w:r>
      <w:r w:rsidR="00242864" w:rsidRPr="00E1364E">
        <w:rPr>
          <w:rFonts w:ascii="Times New Roman" w:hAnsi="Times New Roman" w:cs="Times New Roman"/>
        </w:rPr>
        <w:t xml:space="preserve">destinazioni crocieristiche del </w:t>
      </w:r>
      <w:r w:rsidR="00776B33" w:rsidRPr="00E1364E">
        <w:rPr>
          <w:rFonts w:ascii="Times New Roman" w:hAnsi="Times New Roman" w:cs="Times New Roman"/>
        </w:rPr>
        <w:t xml:space="preserve">mediterraneo ha ravvisato </w:t>
      </w:r>
      <w:r w:rsidR="00242864" w:rsidRPr="00E1364E">
        <w:rPr>
          <w:rFonts w:ascii="Times New Roman" w:hAnsi="Times New Roman" w:cs="Times New Roman"/>
        </w:rPr>
        <w:t>nel comfort, nell’</w:t>
      </w:r>
      <w:r w:rsidR="00776B33" w:rsidRPr="00E1364E">
        <w:rPr>
          <w:rFonts w:ascii="Times New Roman" w:hAnsi="Times New Roman" w:cs="Times New Roman"/>
        </w:rPr>
        <w:t xml:space="preserve"> accoglienza del turista e </w:t>
      </w:r>
      <w:r w:rsidR="00242864" w:rsidRPr="00E1364E">
        <w:rPr>
          <w:rFonts w:ascii="Times New Roman" w:hAnsi="Times New Roman" w:cs="Times New Roman"/>
        </w:rPr>
        <w:t>nell’</w:t>
      </w:r>
      <w:r w:rsidR="00776B33" w:rsidRPr="00E1364E">
        <w:rPr>
          <w:rFonts w:ascii="Times New Roman" w:hAnsi="Times New Roman" w:cs="Times New Roman"/>
        </w:rPr>
        <w:t xml:space="preserve">integrazione tra porto e territorio </w:t>
      </w:r>
      <w:r w:rsidR="00242864" w:rsidRPr="00E1364E">
        <w:rPr>
          <w:rFonts w:ascii="Times New Roman" w:hAnsi="Times New Roman" w:cs="Times New Roman"/>
        </w:rPr>
        <w:t>le principali aeree</w:t>
      </w:r>
      <w:r w:rsidR="001B376C" w:rsidRPr="00E1364E">
        <w:rPr>
          <w:rFonts w:ascii="Times New Roman" w:hAnsi="Times New Roman" w:cs="Times New Roman"/>
        </w:rPr>
        <w:t xml:space="preserve"> </w:t>
      </w:r>
      <w:r w:rsidR="00242864" w:rsidRPr="00E1364E">
        <w:rPr>
          <w:rFonts w:ascii="Times New Roman" w:hAnsi="Times New Roman" w:cs="Times New Roman"/>
        </w:rPr>
        <w:t xml:space="preserve">critiche, nelle quali Livorno registra un gap di competitività rispetto ai concorrenti più prossimi. </w:t>
      </w:r>
    </w:p>
    <w:p w:rsidR="00DE7F6D" w:rsidRPr="00E1364E" w:rsidRDefault="00242864" w:rsidP="001D1B4C">
      <w:pPr>
        <w:spacing w:after="0" w:line="240" w:lineRule="auto"/>
        <w:ind w:firstLine="284"/>
        <w:jc w:val="both"/>
        <w:rPr>
          <w:rFonts w:ascii="Times New Roman" w:hAnsi="Times New Roman" w:cs="Times New Roman"/>
        </w:rPr>
      </w:pPr>
      <w:r w:rsidRPr="00E1364E">
        <w:rPr>
          <w:rFonts w:ascii="Times New Roman" w:hAnsi="Times New Roman" w:cs="Times New Roman"/>
        </w:rPr>
        <w:t xml:space="preserve">Da questo punto di vista il lavoro del Focus Group </w:t>
      </w:r>
      <w:r w:rsidR="00DE7F6D" w:rsidRPr="00E1364E">
        <w:rPr>
          <w:rFonts w:ascii="Times New Roman" w:hAnsi="Times New Roman" w:cs="Times New Roman"/>
        </w:rPr>
        <w:t xml:space="preserve">costituito dai principali </w:t>
      </w:r>
      <w:r w:rsidR="009736E2" w:rsidRPr="00E1364E">
        <w:rPr>
          <w:rFonts w:ascii="Times New Roman" w:hAnsi="Times New Roman" w:cs="Times New Roman"/>
        </w:rPr>
        <w:t>stake-holder</w:t>
      </w:r>
      <w:r w:rsidR="00DE7F6D" w:rsidRPr="00E1364E">
        <w:rPr>
          <w:rFonts w:ascii="Times New Roman" w:hAnsi="Times New Roman" w:cs="Times New Roman"/>
        </w:rPr>
        <w:t xml:space="preserve"> di territorio </w:t>
      </w:r>
      <w:r w:rsidRPr="00E1364E">
        <w:rPr>
          <w:rFonts w:ascii="Times New Roman" w:hAnsi="Times New Roman" w:cs="Times New Roman"/>
        </w:rPr>
        <w:t xml:space="preserve">ha approfondito </w:t>
      </w:r>
      <w:r w:rsidR="0054525A" w:rsidRPr="00E1364E">
        <w:rPr>
          <w:rFonts w:ascii="Times New Roman" w:hAnsi="Times New Roman" w:cs="Times New Roman"/>
        </w:rPr>
        <w:t xml:space="preserve">l’analisi individuando alcune linee di azione </w:t>
      </w:r>
      <w:r w:rsidR="009259AF" w:rsidRPr="00E1364E">
        <w:rPr>
          <w:rFonts w:ascii="Times New Roman" w:hAnsi="Times New Roman" w:cs="Times New Roman"/>
        </w:rPr>
        <w:t xml:space="preserve">fondamentali </w:t>
      </w:r>
      <w:r w:rsidR="0054525A" w:rsidRPr="00E1364E">
        <w:rPr>
          <w:rFonts w:ascii="Times New Roman" w:hAnsi="Times New Roman" w:cs="Times New Roman"/>
        </w:rPr>
        <w:t>per il rilancio della destinazione Livorno. La prima e più importante delle azioni da intraprendere è apparsa la crea</w:t>
      </w:r>
      <w:r w:rsidR="009259AF" w:rsidRPr="00E1364E">
        <w:rPr>
          <w:rFonts w:ascii="Times New Roman" w:hAnsi="Times New Roman" w:cs="Times New Roman"/>
        </w:rPr>
        <w:t>z</w:t>
      </w:r>
      <w:r w:rsidR="0054525A" w:rsidRPr="00E1364E">
        <w:rPr>
          <w:rFonts w:ascii="Times New Roman" w:hAnsi="Times New Roman" w:cs="Times New Roman"/>
        </w:rPr>
        <w:t xml:space="preserve">ione di una cabina di regia stabile tra i principali </w:t>
      </w:r>
      <w:r w:rsidR="00DE7F6D" w:rsidRPr="00E1364E">
        <w:rPr>
          <w:rFonts w:ascii="Times New Roman" w:hAnsi="Times New Roman" w:cs="Times New Roman"/>
        </w:rPr>
        <w:t>portatori di interessi, finalizzata ad</w:t>
      </w:r>
      <w:r w:rsidR="0054525A" w:rsidRPr="00E1364E">
        <w:rPr>
          <w:rFonts w:ascii="Times New Roman" w:hAnsi="Times New Roman" w:cs="Times New Roman"/>
        </w:rPr>
        <w:t xml:space="preserve"> aumentare la capacità della destinazione di fare sistema, di pensare, mettere in </w:t>
      </w:r>
      <w:r w:rsidR="0054525A" w:rsidRPr="00E1364E">
        <w:rPr>
          <w:rFonts w:ascii="Times New Roman" w:hAnsi="Times New Roman" w:cs="Times New Roman"/>
        </w:rPr>
        <w:lastRenderedPageBreak/>
        <w:t>atto</w:t>
      </w:r>
      <w:r w:rsidR="00DE7F6D" w:rsidRPr="00E1364E">
        <w:rPr>
          <w:rFonts w:ascii="Times New Roman" w:hAnsi="Times New Roman" w:cs="Times New Roman"/>
        </w:rPr>
        <w:t>,</w:t>
      </w:r>
      <w:r w:rsidR="0054525A" w:rsidRPr="00E1364E">
        <w:rPr>
          <w:rFonts w:ascii="Times New Roman" w:hAnsi="Times New Roman" w:cs="Times New Roman"/>
        </w:rPr>
        <w:t xml:space="preserve"> e valutare </w:t>
      </w:r>
      <w:r w:rsidR="009259AF" w:rsidRPr="00E1364E">
        <w:rPr>
          <w:rFonts w:ascii="Times New Roman" w:hAnsi="Times New Roman" w:cs="Times New Roman"/>
        </w:rPr>
        <w:t xml:space="preserve">coerentemente e in modo coordinato le </w:t>
      </w:r>
      <w:r w:rsidR="0054525A" w:rsidRPr="00E1364E">
        <w:rPr>
          <w:rFonts w:ascii="Times New Roman" w:hAnsi="Times New Roman" w:cs="Times New Roman"/>
        </w:rPr>
        <w:t xml:space="preserve">politiche di rilancio della destinazione. </w:t>
      </w:r>
      <w:r w:rsidR="00DE7F6D" w:rsidRPr="00E1364E">
        <w:rPr>
          <w:rFonts w:ascii="Times New Roman" w:hAnsi="Times New Roman" w:cs="Times New Roman"/>
        </w:rPr>
        <w:t xml:space="preserve">Nel merito sono poi emerse le seguenti proposte. </w:t>
      </w:r>
    </w:p>
    <w:p w:rsidR="00DE7F6D" w:rsidRPr="00E1364E" w:rsidRDefault="00DE7F6D" w:rsidP="001D1B4C">
      <w:pPr>
        <w:spacing w:after="0" w:line="240" w:lineRule="auto"/>
        <w:ind w:firstLine="284"/>
        <w:jc w:val="both"/>
        <w:rPr>
          <w:rFonts w:ascii="Times New Roman" w:hAnsi="Times New Roman" w:cs="Times New Roman"/>
        </w:rPr>
      </w:pPr>
      <w:r w:rsidRPr="00E1364E">
        <w:rPr>
          <w:rFonts w:ascii="Times New Roman" w:hAnsi="Times New Roman" w:cs="Times New Roman"/>
        </w:rPr>
        <w:t>Una prima</w:t>
      </w:r>
      <w:r w:rsidR="001B376C" w:rsidRPr="00E1364E">
        <w:rPr>
          <w:rFonts w:ascii="Times New Roman" w:hAnsi="Times New Roman" w:cs="Times New Roman"/>
        </w:rPr>
        <w:t xml:space="preserve"> </w:t>
      </w:r>
      <w:r w:rsidR="009259AF" w:rsidRPr="00E1364E">
        <w:rPr>
          <w:rFonts w:ascii="Times New Roman" w:hAnsi="Times New Roman" w:cs="Times New Roman"/>
        </w:rPr>
        <w:t>linea di azione è apparsa quella di a</w:t>
      </w:r>
      <w:r w:rsidR="0054525A" w:rsidRPr="00E1364E">
        <w:rPr>
          <w:rFonts w:ascii="Times New Roman" w:hAnsi="Times New Roman" w:cs="Times New Roman"/>
        </w:rPr>
        <w:t>umentare l’integrazione porto-città</w:t>
      </w:r>
      <w:r w:rsidR="001B376C" w:rsidRPr="00E1364E">
        <w:rPr>
          <w:rFonts w:ascii="Times New Roman" w:hAnsi="Times New Roman" w:cs="Times New Roman"/>
        </w:rPr>
        <w:t xml:space="preserve"> </w:t>
      </w:r>
      <w:r w:rsidR="0054525A" w:rsidRPr="00E1364E">
        <w:rPr>
          <w:rFonts w:ascii="Times New Roman" w:hAnsi="Times New Roman" w:cs="Times New Roman"/>
        </w:rPr>
        <w:t xml:space="preserve">e riqualificare </w:t>
      </w:r>
      <w:r w:rsidR="009259AF" w:rsidRPr="00E1364E">
        <w:rPr>
          <w:rFonts w:ascii="Times New Roman" w:hAnsi="Times New Roman" w:cs="Times New Roman"/>
        </w:rPr>
        <w:t>i molti</w:t>
      </w:r>
      <w:r w:rsidR="0054525A" w:rsidRPr="00E1364E">
        <w:rPr>
          <w:rFonts w:ascii="Times New Roman" w:hAnsi="Times New Roman" w:cs="Times New Roman"/>
        </w:rPr>
        <w:t xml:space="preserve"> spazi urbani ad elevato potenziale turistico</w:t>
      </w:r>
      <w:r w:rsidR="009259AF" w:rsidRPr="00E1364E">
        <w:rPr>
          <w:rFonts w:ascii="Times New Roman" w:hAnsi="Times New Roman" w:cs="Times New Roman"/>
        </w:rPr>
        <w:t xml:space="preserve"> oggi non valorizzati. A questo fine s</w:t>
      </w:r>
      <w:r w:rsidR="00B006B1" w:rsidRPr="00E1364E">
        <w:rPr>
          <w:rFonts w:ascii="Times New Roman" w:hAnsi="Times New Roman" w:cs="Times New Roman"/>
        </w:rPr>
        <w:t xml:space="preserve">i </w:t>
      </w:r>
      <w:r w:rsidR="009259AF" w:rsidRPr="00E1364E">
        <w:rPr>
          <w:rFonts w:ascii="Times New Roman" w:hAnsi="Times New Roman" w:cs="Times New Roman"/>
        </w:rPr>
        <w:t>é identificato uno strumento imprescindibile nell’azione culturale e educativa per m</w:t>
      </w:r>
      <w:r w:rsidR="0054525A" w:rsidRPr="00E1364E">
        <w:rPr>
          <w:rFonts w:ascii="Times New Roman" w:hAnsi="Times New Roman" w:cs="Times New Roman"/>
        </w:rPr>
        <w:t>igliorare decisamente il decoro urbano</w:t>
      </w:r>
      <w:r w:rsidR="009259AF" w:rsidRPr="00E1364E">
        <w:rPr>
          <w:rFonts w:ascii="Times New Roman" w:hAnsi="Times New Roman" w:cs="Times New Roman"/>
        </w:rPr>
        <w:t>. Occorre un cambio di passo nella manutenzione del patrimonio artistico presente in città</w:t>
      </w:r>
      <w:r w:rsidR="009259AF" w:rsidRPr="00E1364E">
        <w:rPr>
          <w:rFonts w:ascii="Times New Roman" w:hAnsi="Times New Roman" w:cs="Times New Roman"/>
          <w:b/>
        </w:rPr>
        <w:t xml:space="preserve">, </w:t>
      </w:r>
      <w:r w:rsidR="009259AF" w:rsidRPr="00E1364E">
        <w:rPr>
          <w:rFonts w:ascii="Times New Roman" w:hAnsi="Times New Roman" w:cs="Times New Roman"/>
        </w:rPr>
        <w:t xml:space="preserve">Il water front, i fossi, La </w:t>
      </w:r>
      <w:r w:rsidR="000B475D">
        <w:rPr>
          <w:rFonts w:ascii="Times New Roman" w:hAnsi="Times New Roman" w:cs="Times New Roman"/>
        </w:rPr>
        <w:t>Fortezza vecchia, attraverso l’</w:t>
      </w:r>
      <w:r w:rsidR="009259AF" w:rsidRPr="00E1364E">
        <w:rPr>
          <w:rFonts w:ascii="Times New Roman" w:hAnsi="Times New Roman" w:cs="Times New Roman"/>
        </w:rPr>
        <w:t>azione coordinata tra amministrazione comunale e Autorità portuale e Porto di Livorno 2000. Ciò al fine di aumentare l’attrattività della città e l’area di diffusione dei crocieristi a Livorno orientandoli verso i luoghi</w:t>
      </w:r>
      <w:r w:rsidR="001B376C" w:rsidRPr="00E1364E">
        <w:rPr>
          <w:rFonts w:ascii="Times New Roman" w:hAnsi="Times New Roman" w:cs="Times New Roman"/>
        </w:rPr>
        <w:t xml:space="preserve"> </w:t>
      </w:r>
      <w:r w:rsidR="009259AF" w:rsidRPr="00E1364E">
        <w:rPr>
          <w:rFonts w:ascii="Times New Roman" w:hAnsi="Times New Roman" w:cs="Times New Roman"/>
        </w:rPr>
        <w:t>ad elevato potenziale turistico.</w:t>
      </w:r>
      <w:r w:rsidR="001B376C" w:rsidRPr="00E1364E">
        <w:rPr>
          <w:rFonts w:ascii="Times New Roman" w:hAnsi="Times New Roman" w:cs="Times New Roman"/>
        </w:rPr>
        <w:t xml:space="preserve"> </w:t>
      </w:r>
      <w:r w:rsidR="009259AF" w:rsidRPr="00E1364E">
        <w:rPr>
          <w:rFonts w:ascii="Times New Roman" w:hAnsi="Times New Roman" w:cs="Times New Roman"/>
        </w:rPr>
        <w:t>Importante sarebbe una ridefinizione delle regole di utilizzo delle banchine sui fossi, in modo da permettere nuovi approdi liberi</w:t>
      </w:r>
      <w:r w:rsidR="001B376C" w:rsidRPr="00E1364E">
        <w:rPr>
          <w:rFonts w:ascii="Times New Roman" w:hAnsi="Times New Roman" w:cs="Times New Roman"/>
        </w:rPr>
        <w:t xml:space="preserve"> </w:t>
      </w:r>
      <w:r w:rsidR="009259AF" w:rsidRPr="00E1364E">
        <w:rPr>
          <w:rFonts w:ascii="Times New Roman" w:hAnsi="Times New Roman" w:cs="Times New Roman"/>
        </w:rPr>
        <w:t xml:space="preserve">e la nascita di nuovi punti di ristoro/intrattenimento a pelo d’acqua anche a scopo di fruizione da parte dei crocieristi. </w:t>
      </w:r>
      <w:r w:rsidRPr="00E1364E">
        <w:rPr>
          <w:rFonts w:ascii="Times New Roman" w:hAnsi="Times New Roman" w:cs="Times New Roman"/>
        </w:rPr>
        <w:t xml:space="preserve">Una seconda </w:t>
      </w:r>
      <w:r w:rsidR="009259AF" w:rsidRPr="00E1364E">
        <w:rPr>
          <w:rFonts w:ascii="Times New Roman" w:hAnsi="Times New Roman" w:cs="Times New Roman"/>
        </w:rPr>
        <w:t xml:space="preserve">linea di azione individuata riguarda l’aumento dei </w:t>
      </w:r>
      <w:r w:rsidR="0054525A" w:rsidRPr="00E1364E">
        <w:rPr>
          <w:rFonts w:ascii="Times New Roman" w:hAnsi="Times New Roman" w:cs="Times New Roman"/>
        </w:rPr>
        <w:t>servizi e il comfort per il crocierista</w:t>
      </w:r>
      <w:r w:rsidR="009259AF" w:rsidRPr="00E1364E">
        <w:rPr>
          <w:rFonts w:ascii="Times New Roman" w:hAnsi="Times New Roman" w:cs="Times New Roman"/>
        </w:rPr>
        <w:t xml:space="preserve">. </w:t>
      </w:r>
      <w:r w:rsidRPr="00E1364E">
        <w:rPr>
          <w:rFonts w:ascii="Times New Roman" w:hAnsi="Times New Roman" w:cs="Times New Roman"/>
        </w:rPr>
        <w:t>La nuova stazione marittima e i suoi servizi andranno certamente in questa direzione. Importante appare anche la creazione di collegamenti semplici</w:t>
      </w:r>
      <w:r w:rsidR="001B376C" w:rsidRPr="00E1364E">
        <w:rPr>
          <w:rFonts w:ascii="Times New Roman" w:hAnsi="Times New Roman" w:cs="Times New Roman"/>
        </w:rPr>
        <w:t xml:space="preserve"> </w:t>
      </w:r>
      <w:r w:rsidRPr="00E1364E">
        <w:rPr>
          <w:rFonts w:ascii="Times New Roman" w:hAnsi="Times New Roman" w:cs="Times New Roman"/>
        </w:rPr>
        <w:t>e più efficienti dal porto al centro città. Aumentare i supporti di segnaletica e informatici e telematici per il turista e il suo orientamento. Infine la navetta shuttle potrebbe essere utile per veicolare i turisti nelle diverse zone della città anche ai fini dello shopping.</w:t>
      </w:r>
    </w:p>
    <w:p w:rsidR="00DE7F6D" w:rsidRPr="00E1364E" w:rsidRDefault="00DE7F6D" w:rsidP="001D1B4C">
      <w:pPr>
        <w:spacing w:after="0" w:line="240" w:lineRule="auto"/>
        <w:ind w:firstLine="284"/>
        <w:jc w:val="both"/>
        <w:rPr>
          <w:rFonts w:ascii="Times New Roman" w:hAnsi="Times New Roman" w:cs="Times New Roman"/>
        </w:rPr>
      </w:pPr>
      <w:r w:rsidRPr="00E1364E">
        <w:rPr>
          <w:rFonts w:ascii="Times New Roman" w:hAnsi="Times New Roman" w:cs="Times New Roman"/>
        </w:rPr>
        <w:t>Una terza linea di azione riguarda la r</w:t>
      </w:r>
      <w:r w:rsidR="0054525A" w:rsidRPr="00E1364E">
        <w:rPr>
          <w:rFonts w:ascii="Times New Roman" w:hAnsi="Times New Roman" w:cs="Times New Roman"/>
        </w:rPr>
        <w:t>iqualifica</w:t>
      </w:r>
      <w:r w:rsidRPr="00E1364E">
        <w:rPr>
          <w:rFonts w:ascii="Times New Roman" w:hAnsi="Times New Roman" w:cs="Times New Roman"/>
        </w:rPr>
        <w:t>zione, diversificazione</w:t>
      </w:r>
      <w:r w:rsidR="001B376C" w:rsidRPr="00E1364E">
        <w:rPr>
          <w:rFonts w:ascii="Times New Roman" w:hAnsi="Times New Roman" w:cs="Times New Roman"/>
        </w:rPr>
        <w:t xml:space="preserve"> </w:t>
      </w:r>
      <w:r w:rsidR="0054525A" w:rsidRPr="00E1364E">
        <w:rPr>
          <w:rFonts w:ascii="Times New Roman" w:hAnsi="Times New Roman" w:cs="Times New Roman"/>
        </w:rPr>
        <w:t>e comunica</w:t>
      </w:r>
      <w:r w:rsidRPr="00E1364E">
        <w:rPr>
          <w:rFonts w:ascii="Times New Roman" w:hAnsi="Times New Roman" w:cs="Times New Roman"/>
        </w:rPr>
        <w:t>zione</w:t>
      </w:r>
      <w:r w:rsidR="0054525A" w:rsidRPr="00E1364E">
        <w:rPr>
          <w:rFonts w:ascii="Times New Roman" w:hAnsi="Times New Roman" w:cs="Times New Roman"/>
        </w:rPr>
        <w:t xml:space="preserve"> </w:t>
      </w:r>
      <w:r w:rsidRPr="00E1364E">
        <w:rPr>
          <w:rFonts w:ascii="Times New Roman" w:hAnsi="Times New Roman" w:cs="Times New Roman"/>
        </w:rPr>
        <w:t>del</w:t>
      </w:r>
      <w:r w:rsidR="0054525A" w:rsidRPr="00E1364E">
        <w:rPr>
          <w:rFonts w:ascii="Times New Roman" w:hAnsi="Times New Roman" w:cs="Times New Roman"/>
        </w:rPr>
        <w:t>l’offerta turistica del territorio</w:t>
      </w:r>
      <w:r w:rsidRPr="00E1364E">
        <w:rPr>
          <w:rFonts w:ascii="Times New Roman" w:hAnsi="Times New Roman" w:cs="Times New Roman"/>
        </w:rPr>
        <w:t xml:space="preserve">. </w:t>
      </w:r>
      <w:r w:rsidR="00DF7030" w:rsidRPr="00E1364E">
        <w:rPr>
          <w:rFonts w:ascii="Times New Roman" w:hAnsi="Times New Roman" w:cs="Times New Roman"/>
        </w:rPr>
        <w:t>In particolare occorre:</w:t>
      </w:r>
    </w:p>
    <w:p w:rsidR="00DE7F6D" w:rsidRPr="00E1364E" w:rsidRDefault="00DE7F6D" w:rsidP="00E1364E">
      <w:pPr>
        <w:pStyle w:val="Paragrafoelenco"/>
        <w:numPr>
          <w:ilvl w:val="0"/>
          <w:numId w:val="7"/>
        </w:numPr>
        <w:spacing w:after="0" w:line="240" w:lineRule="auto"/>
        <w:ind w:left="284" w:hanging="284"/>
        <w:jc w:val="both"/>
        <w:rPr>
          <w:rFonts w:ascii="Times New Roman" w:hAnsi="Times New Roman" w:cs="Times New Roman"/>
        </w:rPr>
      </w:pPr>
      <w:r w:rsidRPr="00E1364E">
        <w:rPr>
          <w:rFonts w:ascii="Times New Roman" w:hAnsi="Times New Roman" w:cs="Times New Roman"/>
        </w:rPr>
        <w:t xml:space="preserve">Creare il sistema dell’offerta turistica della città e dare continuità al rapporto con i tour operator, individuando i prodotti da valorizzare e veicolare, all’insegna della riconoscibilità del prodotto, della customizzazione rispetto ai differenti profili del turista, dell’identità culturale e della irriproducibilità dell’esperienza turistica a Livorno. </w:t>
      </w:r>
    </w:p>
    <w:p w:rsidR="00DE7F6D" w:rsidRPr="00E1364E" w:rsidRDefault="00DF7030" w:rsidP="00E1364E">
      <w:pPr>
        <w:pStyle w:val="Paragrafoelenco"/>
        <w:numPr>
          <w:ilvl w:val="0"/>
          <w:numId w:val="7"/>
        </w:numPr>
        <w:spacing w:after="0" w:line="240" w:lineRule="auto"/>
        <w:ind w:left="284" w:hanging="284"/>
        <w:jc w:val="both"/>
        <w:rPr>
          <w:rFonts w:ascii="Times New Roman" w:hAnsi="Times New Roman" w:cs="Times New Roman"/>
        </w:rPr>
      </w:pPr>
      <w:r w:rsidRPr="00E1364E">
        <w:rPr>
          <w:rFonts w:ascii="Times New Roman" w:hAnsi="Times New Roman" w:cs="Times New Roman"/>
        </w:rPr>
        <w:t>Rafforzare i</w:t>
      </w:r>
      <w:r w:rsidR="00DE7F6D" w:rsidRPr="00E1364E">
        <w:rPr>
          <w:rFonts w:ascii="Times New Roman" w:hAnsi="Times New Roman" w:cs="Times New Roman"/>
        </w:rPr>
        <w:t>l ruolo di Porto 2000</w:t>
      </w:r>
      <w:r w:rsidRPr="00E1364E">
        <w:rPr>
          <w:rFonts w:ascii="Times New Roman" w:hAnsi="Times New Roman" w:cs="Times New Roman"/>
        </w:rPr>
        <w:t xml:space="preserve"> come fulcro del marketing territoriale, luogo</w:t>
      </w:r>
      <w:r w:rsidR="001B376C" w:rsidRPr="00E1364E">
        <w:rPr>
          <w:rFonts w:ascii="Times New Roman" w:hAnsi="Times New Roman" w:cs="Times New Roman"/>
        </w:rPr>
        <w:t xml:space="preserve"> </w:t>
      </w:r>
      <w:r w:rsidR="00DE7F6D" w:rsidRPr="00E1364E">
        <w:rPr>
          <w:rFonts w:ascii="Times New Roman" w:hAnsi="Times New Roman" w:cs="Times New Roman"/>
        </w:rPr>
        <w:t xml:space="preserve">di incontro e canale di trasferimento di ciò che viene proposto dal territorio alle società di outgoing che organizzano le crociere e le escursioni. </w:t>
      </w:r>
    </w:p>
    <w:p w:rsidR="00DE7F6D" w:rsidRPr="00E1364E" w:rsidRDefault="00DF7030" w:rsidP="00E1364E">
      <w:pPr>
        <w:pStyle w:val="Paragrafoelenco"/>
        <w:numPr>
          <w:ilvl w:val="0"/>
          <w:numId w:val="7"/>
        </w:numPr>
        <w:spacing w:after="0" w:line="240" w:lineRule="auto"/>
        <w:ind w:left="284" w:hanging="284"/>
        <w:jc w:val="both"/>
        <w:rPr>
          <w:rFonts w:ascii="Times New Roman" w:hAnsi="Times New Roman" w:cs="Times New Roman"/>
        </w:rPr>
      </w:pPr>
      <w:r w:rsidRPr="00E1364E">
        <w:rPr>
          <w:rFonts w:ascii="Times New Roman" w:hAnsi="Times New Roman" w:cs="Times New Roman"/>
        </w:rPr>
        <w:t>Stabilire un r</w:t>
      </w:r>
      <w:r w:rsidR="00DE7F6D" w:rsidRPr="00E1364E">
        <w:rPr>
          <w:rFonts w:ascii="Times New Roman" w:hAnsi="Times New Roman" w:cs="Times New Roman"/>
        </w:rPr>
        <w:t xml:space="preserve">apporto </w:t>
      </w:r>
      <w:r w:rsidRPr="00E1364E">
        <w:rPr>
          <w:rFonts w:ascii="Times New Roman" w:hAnsi="Times New Roman" w:cs="Times New Roman"/>
        </w:rPr>
        <w:t>forte</w:t>
      </w:r>
      <w:r w:rsidR="00DE7F6D" w:rsidRPr="00E1364E">
        <w:rPr>
          <w:rFonts w:ascii="Times New Roman" w:hAnsi="Times New Roman" w:cs="Times New Roman"/>
        </w:rPr>
        <w:t xml:space="preserve"> </w:t>
      </w:r>
      <w:r w:rsidRPr="00E1364E">
        <w:rPr>
          <w:rFonts w:ascii="Times New Roman" w:hAnsi="Times New Roman" w:cs="Times New Roman"/>
        </w:rPr>
        <w:t xml:space="preserve">e continuo </w:t>
      </w:r>
      <w:r w:rsidR="00DE7F6D" w:rsidRPr="00E1364E">
        <w:rPr>
          <w:rFonts w:ascii="Times New Roman" w:hAnsi="Times New Roman" w:cs="Times New Roman"/>
        </w:rPr>
        <w:t>con i T</w:t>
      </w:r>
      <w:r w:rsidRPr="00E1364E">
        <w:rPr>
          <w:rFonts w:ascii="Times New Roman" w:hAnsi="Times New Roman" w:cs="Times New Roman"/>
        </w:rPr>
        <w:t>our Operator</w:t>
      </w:r>
      <w:r w:rsidR="00DE7F6D" w:rsidRPr="00E1364E">
        <w:rPr>
          <w:rFonts w:ascii="Times New Roman" w:hAnsi="Times New Roman" w:cs="Times New Roman"/>
        </w:rPr>
        <w:t>. La sistematicità e</w:t>
      </w:r>
      <w:r w:rsidR="001B376C" w:rsidRPr="00E1364E">
        <w:rPr>
          <w:rFonts w:ascii="Times New Roman" w:hAnsi="Times New Roman" w:cs="Times New Roman"/>
        </w:rPr>
        <w:t xml:space="preserve"> </w:t>
      </w:r>
      <w:r w:rsidR="00DE7F6D" w:rsidRPr="00E1364E">
        <w:rPr>
          <w:rFonts w:ascii="Times New Roman" w:hAnsi="Times New Roman" w:cs="Times New Roman"/>
        </w:rPr>
        <w:t>la continuità nel rapporto con i TO</w:t>
      </w:r>
      <w:r w:rsidR="001B376C" w:rsidRPr="00E1364E">
        <w:rPr>
          <w:rFonts w:ascii="Times New Roman" w:hAnsi="Times New Roman" w:cs="Times New Roman"/>
        </w:rPr>
        <w:t xml:space="preserve"> </w:t>
      </w:r>
      <w:r w:rsidR="00DE7F6D" w:rsidRPr="00E1364E">
        <w:rPr>
          <w:rFonts w:ascii="Times New Roman" w:hAnsi="Times New Roman" w:cs="Times New Roman"/>
        </w:rPr>
        <w:t>è un elemento essenziale anche per disinnescare i potenziali effetti negativi della concorrenza tra le escursioni vendute a bordo e ciò che il territorio può offrire.</w:t>
      </w:r>
    </w:p>
    <w:p w:rsidR="00DE7F6D" w:rsidRPr="00E1364E" w:rsidRDefault="00DF7030" w:rsidP="00E1364E">
      <w:pPr>
        <w:pStyle w:val="Paragrafoelenco"/>
        <w:numPr>
          <w:ilvl w:val="0"/>
          <w:numId w:val="7"/>
        </w:numPr>
        <w:spacing w:after="0" w:line="240" w:lineRule="auto"/>
        <w:ind w:left="284" w:hanging="284"/>
        <w:jc w:val="both"/>
        <w:rPr>
          <w:rFonts w:ascii="Times New Roman" w:hAnsi="Times New Roman" w:cs="Times New Roman"/>
        </w:rPr>
      </w:pPr>
      <w:r w:rsidRPr="00E1364E">
        <w:rPr>
          <w:rFonts w:ascii="Times New Roman" w:hAnsi="Times New Roman" w:cs="Times New Roman"/>
        </w:rPr>
        <w:t>Veicolare attraverso g</w:t>
      </w:r>
      <w:r w:rsidR="00DE7F6D" w:rsidRPr="00E1364E">
        <w:rPr>
          <w:rFonts w:ascii="Times New Roman" w:hAnsi="Times New Roman" w:cs="Times New Roman"/>
        </w:rPr>
        <w:t xml:space="preserve">li </w:t>
      </w:r>
      <w:r w:rsidR="00DE7F6D" w:rsidRPr="00E1364E">
        <w:rPr>
          <w:rFonts w:ascii="Times New Roman" w:hAnsi="Times New Roman" w:cs="Times New Roman"/>
          <w:i/>
        </w:rPr>
        <w:t>uffici di informazione</w:t>
      </w:r>
      <w:r w:rsidR="00DE7F6D" w:rsidRPr="00E1364E">
        <w:rPr>
          <w:rFonts w:ascii="Times New Roman" w:hAnsi="Times New Roman" w:cs="Times New Roman"/>
        </w:rPr>
        <w:t xml:space="preserve"> turistica</w:t>
      </w:r>
      <w:r w:rsidR="001B376C" w:rsidRPr="00E1364E">
        <w:rPr>
          <w:rFonts w:ascii="Times New Roman" w:hAnsi="Times New Roman" w:cs="Times New Roman"/>
        </w:rPr>
        <w:t xml:space="preserve"> </w:t>
      </w:r>
      <w:r w:rsidRPr="00E1364E">
        <w:rPr>
          <w:rFonts w:ascii="Times New Roman" w:hAnsi="Times New Roman" w:cs="Times New Roman"/>
        </w:rPr>
        <w:t>l’</w:t>
      </w:r>
      <w:r w:rsidR="00DE7F6D" w:rsidRPr="00E1364E">
        <w:rPr>
          <w:rFonts w:ascii="Times New Roman" w:hAnsi="Times New Roman" w:cs="Times New Roman"/>
        </w:rPr>
        <w:t>offerta “di territorio”.</w:t>
      </w:r>
    </w:p>
    <w:p w:rsidR="00DE7F6D" w:rsidRPr="00E1364E" w:rsidRDefault="00DF7030" w:rsidP="00E1364E">
      <w:pPr>
        <w:pStyle w:val="Paragrafoelenco"/>
        <w:numPr>
          <w:ilvl w:val="0"/>
          <w:numId w:val="7"/>
        </w:numPr>
        <w:spacing w:after="0" w:line="240" w:lineRule="auto"/>
        <w:ind w:left="284" w:hanging="284"/>
        <w:jc w:val="both"/>
        <w:rPr>
          <w:rFonts w:ascii="Times New Roman" w:hAnsi="Times New Roman" w:cs="Times New Roman"/>
        </w:rPr>
      </w:pPr>
      <w:r w:rsidRPr="00E1364E">
        <w:rPr>
          <w:rFonts w:ascii="Times New Roman" w:hAnsi="Times New Roman" w:cs="Times New Roman"/>
        </w:rPr>
        <w:t>O</w:t>
      </w:r>
      <w:r w:rsidR="00DE7F6D" w:rsidRPr="00E1364E">
        <w:rPr>
          <w:rFonts w:ascii="Times New Roman" w:hAnsi="Times New Roman" w:cs="Times New Roman"/>
        </w:rPr>
        <w:t>rientare meglio il turista alla visita della città e allo shopping con strumenti informativi cartacei ma anche informatici ed una segnaletica adeguata.</w:t>
      </w:r>
    </w:p>
    <w:p w:rsidR="00DE7F6D" w:rsidRPr="00E1364E" w:rsidRDefault="00DF7030" w:rsidP="00E1364E">
      <w:pPr>
        <w:pStyle w:val="Paragrafoelenco"/>
        <w:numPr>
          <w:ilvl w:val="0"/>
          <w:numId w:val="7"/>
        </w:numPr>
        <w:spacing w:after="0" w:line="240" w:lineRule="auto"/>
        <w:ind w:left="284" w:hanging="284"/>
        <w:jc w:val="both"/>
        <w:rPr>
          <w:rFonts w:ascii="Times New Roman" w:hAnsi="Times New Roman" w:cs="Times New Roman"/>
        </w:rPr>
      </w:pPr>
      <w:r w:rsidRPr="00E1364E">
        <w:rPr>
          <w:rFonts w:ascii="Times New Roman" w:hAnsi="Times New Roman" w:cs="Times New Roman"/>
        </w:rPr>
        <w:t>L</w:t>
      </w:r>
      <w:r w:rsidR="00DE7F6D" w:rsidRPr="00E1364E">
        <w:rPr>
          <w:rFonts w:ascii="Times New Roman" w:hAnsi="Times New Roman" w:cs="Times New Roman"/>
        </w:rPr>
        <w:t>avorare sull’apertura dei negozi in modo più sistematico e continuo in modo da garantire ai crocieristi un’offerta di servizi sempre soddisfacente.</w:t>
      </w:r>
    </w:p>
    <w:p w:rsidR="00DE7F6D" w:rsidRPr="00E1364E" w:rsidRDefault="00DF7030" w:rsidP="00E1364E">
      <w:pPr>
        <w:pStyle w:val="Paragrafoelenco"/>
        <w:numPr>
          <w:ilvl w:val="0"/>
          <w:numId w:val="7"/>
        </w:numPr>
        <w:spacing w:after="0" w:line="240" w:lineRule="auto"/>
        <w:ind w:left="284" w:hanging="284"/>
        <w:jc w:val="both"/>
        <w:rPr>
          <w:rFonts w:ascii="Times New Roman" w:hAnsi="Times New Roman" w:cs="Times New Roman"/>
        </w:rPr>
      </w:pPr>
      <w:r w:rsidRPr="00E1364E">
        <w:rPr>
          <w:rFonts w:ascii="Times New Roman" w:hAnsi="Times New Roman" w:cs="Times New Roman"/>
        </w:rPr>
        <w:t>D</w:t>
      </w:r>
      <w:r w:rsidR="00DE7F6D" w:rsidRPr="00E1364E">
        <w:rPr>
          <w:rFonts w:ascii="Times New Roman" w:hAnsi="Times New Roman" w:cs="Times New Roman"/>
        </w:rPr>
        <w:t xml:space="preserve">are continuità e diffondere ma anche </w:t>
      </w:r>
      <w:proofErr w:type="spellStart"/>
      <w:r w:rsidR="00DE7F6D" w:rsidRPr="00E1364E">
        <w:rPr>
          <w:rFonts w:ascii="Times New Roman" w:hAnsi="Times New Roman" w:cs="Times New Roman"/>
        </w:rPr>
        <w:t>targettizzare</w:t>
      </w:r>
      <w:proofErr w:type="spellEnd"/>
      <w:r w:rsidR="00DE7F6D" w:rsidRPr="00E1364E">
        <w:rPr>
          <w:rFonts w:ascii="Times New Roman" w:hAnsi="Times New Roman" w:cs="Times New Roman"/>
        </w:rPr>
        <w:t xml:space="preserve"> meglio iniziative quali la Livorno Card</w:t>
      </w:r>
      <w:r w:rsidR="001B376C" w:rsidRPr="00E1364E">
        <w:rPr>
          <w:rFonts w:ascii="Times New Roman" w:hAnsi="Times New Roman" w:cs="Times New Roman"/>
        </w:rPr>
        <w:t xml:space="preserve"> </w:t>
      </w:r>
      <w:r w:rsidR="00DE7F6D" w:rsidRPr="00E1364E">
        <w:rPr>
          <w:rFonts w:ascii="Times New Roman" w:hAnsi="Times New Roman" w:cs="Times New Roman"/>
        </w:rPr>
        <w:t>identificando le modalità adeguate</w:t>
      </w:r>
      <w:r w:rsidR="001B376C" w:rsidRPr="00E1364E">
        <w:rPr>
          <w:rFonts w:ascii="Times New Roman" w:hAnsi="Times New Roman" w:cs="Times New Roman"/>
        </w:rPr>
        <w:t xml:space="preserve"> </w:t>
      </w:r>
      <w:r w:rsidR="00DE7F6D" w:rsidRPr="00E1364E">
        <w:rPr>
          <w:rFonts w:ascii="Times New Roman" w:hAnsi="Times New Roman" w:cs="Times New Roman"/>
        </w:rPr>
        <w:t xml:space="preserve">con le quali coinvolgere anche i crocieristi e gli equipaggi che spesso ne fanno richiesta. </w:t>
      </w:r>
    </w:p>
    <w:p w:rsidR="00DF7030" w:rsidRPr="00E1364E" w:rsidRDefault="00DE7F6D" w:rsidP="00E1364E">
      <w:pPr>
        <w:pStyle w:val="Paragrafoelenco"/>
        <w:numPr>
          <w:ilvl w:val="0"/>
          <w:numId w:val="7"/>
        </w:numPr>
        <w:spacing w:after="0" w:line="240" w:lineRule="auto"/>
        <w:ind w:left="284" w:hanging="284"/>
        <w:jc w:val="both"/>
        <w:rPr>
          <w:rFonts w:ascii="Times New Roman" w:hAnsi="Times New Roman" w:cs="Times New Roman"/>
        </w:rPr>
      </w:pPr>
      <w:r w:rsidRPr="00E1364E">
        <w:rPr>
          <w:rFonts w:ascii="Times New Roman" w:hAnsi="Times New Roman" w:cs="Times New Roman"/>
        </w:rPr>
        <w:t>Comunicare Livorno. Dalle guide ai social network, dai soggetti pubblici a quelli privati. E’ necessario comunicare l’identità, costruire una narrazione della città di Livorno. In questo possono aiutar</w:t>
      </w:r>
      <w:r w:rsidR="000B475D">
        <w:rPr>
          <w:rFonts w:ascii="Times New Roman" w:hAnsi="Times New Roman" w:cs="Times New Roman"/>
        </w:rPr>
        <w:t>e anche personaggi importanti (</w:t>
      </w:r>
      <w:r w:rsidRPr="00E1364E">
        <w:rPr>
          <w:rFonts w:ascii="Times New Roman" w:hAnsi="Times New Roman" w:cs="Times New Roman"/>
        </w:rPr>
        <w:t xml:space="preserve">e schivi) della cultura livornese, ma servono risorse umane e professionalità adeguate. </w:t>
      </w:r>
    </w:p>
    <w:p w:rsidR="00DF7030" w:rsidRPr="00E1364E" w:rsidRDefault="00DF7030" w:rsidP="00E1364E">
      <w:pPr>
        <w:pStyle w:val="Paragrafoelenco"/>
        <w:numPr>
          <w:ilvl w:val="0"/>
          <w:numId w:val="7"/>
        </w:numPr>
        <w:spacing w:after="0" w:line="240" w:lineRule="auto"/>
        <w:ind w:left="284" w:hanging="284"/>
        <w:jc w:val="both"/>
        <w:rPr>
          <w:rFonts w:ascii="Times New Roman" w:hAnsi="Times New Roman" w:cs="Times New Roman"/>
        </w:rPr>
      </w:pPr>
      <w:r w:rsidRPr="00E1364E">
        <w:rPr>
          <w:rFonts w:ascii="Times New Roman" w:hAnsi="Times New Roman" w:cs="Times New Roman"/>
        </w:rPr>
        <w:t xml:space="preserve">Investire sul </w:t>
      </w:r>
      <w:r w:rsidR="00DE7F6D" w:rsidRPr="00E1364E">
        <w:rPr>
          <w:rFonts w:ascii="Times New Roman" w:hAnsi="Times New Roman" w:cs="Times New Roman"/>
        </w:rPr>
        <w:t>capitale umano</w:t>
      </w:r>
      <w:r w:rsidRPr="00E1364E">
        <w:rPr>
          <w:rFonts w:ascii="Times New Roman" w:hAnsi="Times New Roman" w:cs="Times New Roman"/>
        </w:rPr>
        <w:t>, l</w:t>
      </w:r>
      <w:r w:rsidR="00DE7F6D" w:rsidRPr="00E1364E">
        <w:rPr>
          <w:rFonts w:ascii="Times New Roman" w:hAnsi="Times New Roman" w:cs="Times New Roman"/>
        </w:rPr>
        <w:t>e persone e le loro competenze</w:t>
      </w:r>
      <w:r w:rsidRPr="00E1364E">
        <w:rPr>
          <w:rFonts w:ascii="Times New Roman" w:hAnsi="Times New Roman" w:cs="Times New Roman"/>
        </w:rPr>
        <w:t xml:space="preserve">, in primo luogo quelle dei tanti nuovi e vecchi imprenditori del settore turistico. </w:t>
      </w:r>
      <w:r w:rsidR="00DE7F6D" w:rsidRPr="00E1364E">
        <w:rPr>
          <w:rFonts w:ascii="Times New Roman" w:hAnsi="Times New Roman" w:cs="Times New Roman"/>
        </w:rPr>
        <w:t xml:space="preserve">Manca la figura del </w:t>
      </w:r>
      <w:r w:rsidR="00DE7F6D" w:rsidRPr="00E1364E">
        <w:rPr>
          <w:rFonts w:ascii="Times New Roman" w:hAnsi="Times New Roman" w:cs="Times New Roman"/>
          <w:i/>
        </w:rPr>
        <w:t>destination manager</w:t>
      </w:r>
      <w:r w:rsidR="00DE7F6D" w:rsidRPr="00E1364E">
        <w:rPr>
          <w:rFonts w:ascii="Times New Roman" w:hAnsi="Times New Roman" w:cs="Times New Roman"/>
        </w:rPr>
        <w:t xml:space="preserve"> da intendersi in una duplice accezione,</w:t>
      </w:r>
      <w:r w:rsidRPr="00E1364E">
        <w:rPr>
          <w:rFonts w:ascii="Times New Roman" w:hAnsi="Times New Roman" w:cs="Times New Roman"/>
        </w:rPr>
        <w:t xml:space="preserve"> come</w:t>
      </w:r>
      <w:r w:rsidR="001B376C" w:rsidRPr="00E1364E">
        <w:rPr>
          <w:rFonts w:ascii="Times New Roman" w:hAnsi="Times New Roman" w:cs="Times New Roman"/>
        </w:rPr>
        <w:t xml:space="preserve"> </w:t>
      </w:r>
      <w:r w:rsidR="00DE7F6D" w:rsidRPr="00E1364E">
        <w:rPr>
          <w:rFonts w:ascii="Times New Roman" w:hAnsi="Times New Roman" w:cs="Times New Roman"/>
        </w:rPr>
        <w:t>pivot tra i soggetti pubblici e privati del sistema</w:t>
      </w:r>
      <w:r w:rsidRPr="00E1364E">
        <w:rPr>
          <w:rFonts w:ascii="Times New Roman" w:hAnsi="Times New Roman" w:cs="Times New Roman"/>
        </w:rPr>
        <w:t>,</w:t>
      </w:r>
      <w:r w:rsidR="00DE7F6D" w:rsidRPr="00E1364E">
        <w:rPr>
          <w:rFonts w:ascii="Times New Roman" w:hAnsi="Times New Roman" w:cs="Times New Roman"/>
        </w:rPr>
        <w:t xml:space="preserve"> </w:t>
      </w:r>
      <w:r w:rsidRPr="00E1364E">
        <w:rPr>
          <w:rFonts w:ascii="Times New Roman" w:hAnsi="Times New Roman" w:cs="Times New Roman"/>
        </w:rPr>
        <w:t>come</w:t>
      </w:r>
      <w:r w:rsidR="00DE7F6D" w:rsidRPr="00E1364E">
        <w:rPr>
          <w:rFonts w:ascii="Times New Roman" w:hAnsi="Times New Roman" w:cs="Times New Roman"/>
        </w:rPr>
        <w:t xml:space="preserve"> tecnico</w:t>
      </w:r>
      <w:r w:rsidR="001B376C" w:rsidRPr="00E1364E">
        <w:rPr>
          <w:rFonts w:ascii="Times New Roman" w:hAnsi="Times New Roman" w:cs="Times New Roman"/>
        </w:rPr>
        <w:t xml:space="preserve"> </w:t>
      </w:r>
      <w:r w:rsidR="00DE7F6D" w:rsidRPr="00E1364E">
        <w:rPr>
          <w:rFonts w:ascii="Times New Roman" w:hAnsi="Times New Roman" w:cs="Times New Roman"/>
        </w:rPr>
        <w:t>che implementa le strategie di sviluppo</w:t>
      </w:r>
      <w:r w:rsidR="001B376C" w:rsidRPr="00E1364E">
        <w:rPr>
          <w:rFonts w:ascii="Times New Roman" w:hAnsi="Times New Roman" w:cs="Times New Roman"/>
        </w:rPr>
        <w:t xml:space="preserve"> </w:t>
      </w:r>
      <w:r w:rsidR="00DE7F6D" w:rsidRPr="00E1364E">
        <w:rPr>
          <w:rFonts w:ascii="Times New Roman" w:hAnsi="Times New Roman" w:cs="Times New Roman"/>
        </w:rPr>
        <w:t>e fa l’attività</w:t>
      </w:r>
      <w:r w:rsidR="001B376C" w:rsidRPr="00E1364E">
        <w:rPr>
          <w:rFonts w:ascii="Times New Roman" w:hAnsi="Times New Roman" w:cs="Times New Roman"/>
        </w:rPr>
        <w:t xml:space="preserve"> </w:t>
      </w:r>
      <w:r w:rsidR="00DE7F6D" w:rsidRPr="00E1364E">
        <w:rPr>
          <w:rFonts w:ascii="Times New Roman" w:hAnsi="Times New Roman" w:cs="Times New Roman"/>
        </w:rPr>
        <w:t>di</w:t>
      </w:r>
      <w:r w:rsidR="001B376C" w:rsidRPr="00E1364E">
        <w:rPr>
          <w:rFonts w:ascii="Times New Roman" w:hAnsi="Times New Roman" w:cs="Times New Roman"/>
        </w:rPr>
        <w:t xml:space="preserve"> </w:t>
      </w:r>
      <w:r w:rsidR="00DE7F6D" w:rsidRPr="00E1364E">
        <w:rPr>
          <w:rFonts w:ascii="Times New Roman" w:hAnsi="Times New Roman" w:cs="Times New Roman"/>
        </w:rPr>
        <w:t>marketing</w:t>
      </w:r>
      <w:r w:rsidR="001B376C" w:rsidRPr="00E1364E">
        <w:rPr>
          <w:rFonts w:ascii="Times New Roman" w:hAnsi="Times New Roman" w:cs="Times New Roman"/>
        </w:rPr>
        <w:t xml:space="preserve"> </w:t>
      </w:r>
      <w:r w:rsidR="00DE7F6D" w:rsidRPr="00E1364E">
        <w:rPr>
          <w:rFonts w:ascii="Times New Roman" w:hAnsi="Times New Roman" w:cs="Times New Roman"/>
        </w:rPr>
        <w:t>necessaria</w:t>
      </w:r>
      <w:r w:rsidR="001B376C" w:rsidRPr="00E1364E">
        <w:rPr>
          <w:rFonts w:ascii="Times New Roman" w:hAnsi="Times New Roman" w:cs="Times New Roman"/>
        </w:rPr>
        <w:t xml:space="preserve"> </w:t>
      </w:r>
      <w:r w:rsidR="00DE7F6D" w:rsidRPr="00E1364E">
        <w:rPr>
          <w:rFonts w:ascii="Times New Roman" w:hAnsi="Times New Roman" w:cs="Times New Roman"/>
        </w:rPr>
        <w:t>per</w:t>
      </w:r>
      <w:r w:rsidR="001B376C" w:rsidRPr="00E1364E">
        <w:rPr>
          <w:rFonts w:ascii="Times New Roman" w:hAnsi="Times New Roman" w:cs="Times New Roman"/>
        </w:rPr>
        <w:t xml:space="preserve"> </w:t>
      </w:r>
      <w:r w:rsidR="00DE7F6D" w:rsidRPr="00E1364E">
        <w:rPr>
          <w:rFonts w:ascii="Times New Roman" w:hAnsi="Times New Roman" w:cs="Times New Roman"/>
        </w:rPr>
        <w:t>realizzare la</w:t>
      </w:r>
      <w:r w:rsidR="001B376C" w:rsidRPr="00E1364E">
        <w:rPr>
          <w:rFonts w:ascii="Times New Roman" w:hAnsi="Times New Roman" w:cs="Times New Roman"/>
        </w:rPr>
        <w:t xml:space="preserve"> </w:t>
      </w:r>
      <w:r w:rsidR="00DE7F6D" w:rsidRPr="00E1364E">
        <w:rPr>
          <w:rFonts w:ascii="Times New Roman" w:hAnsi="Times New Roman" w:cs="Times New Roman"/>
        </w:rPr>
        <w:t>competitività e la crescita sostenibile</w:t>
      </w:r>
      <w:r w:rsidR="001B376C" w:rsidRPr="00E1364E">
        <w:rPr>
          <w:rFonts w:ascii="Times New Roman" w:hAnsi="Times New Roman" w:cs="Times New Roman"/>
        </w:rPr>
        <w:t xml:space="preserve"> </w:t>
      </w:r>
      <w:r w:rsidR="00DE7F6D" w:rsidRPr="00E1364E">
        <w:rPr>
          <w:rFonts w:ascii="Times New Roman" w:hAnsi="Times New Roman" w:cs="Times New Roman"/>
        </w:rPr>
        <w:t xml:space="preserve">della destinazione. </w:t>
      </w:r>
    </w:p>
    <w:p w:rsidR="00DE7F6D" w:rsidRPr="00E1364E" w:rsidRDefault="00DF7030" w:rsidP="001D1B4C">
      <w:pPr>
        <w:pStyle w:val="Paragrafoelenco"/>
        <w:numPr>
          <w:ilvl w:val="0"/>
          <w:numId w:val="7"/>
        </w:numPr>
        <w:spacing w:after="0" w:line="240" w:lineRule="auto"/>
        <w:ind w:left="426" w:hanging="426"/>
        <w:jc w:val="both"/>
        <w:rPr>
          <w:rFonts w:ascii="Times New Roman" w:hAnsi="Times New Roman" w:cs="Times New Roman"/>
        </w:rPr>
      </w:pPr>
      <w:r w:rsidRPr="00E1364E">
        <w:rPr>
          <w:rFonts w:ascii="Times New Roman" w:hAnsi="Times New Roman" w:cs="Times New Roman"/>
        </w:rPr>
        <w:lastRenderedPageBreak/>
        <w:t xml:space="preserve">Trovare nuovi canali di finanziamento. </w:t>
      </w:r>
      <w:r w:rsidR="00DE7F6D" w:rsidRPr="00E1364E">
        <w:rPr>
          <w:rFonts w:ascii="Times New Roman" w:hAnsi="Times New Roman" w:cs="Times New Roman"/>
        </w:rPr>
        <w:t>Le risorse pubbliche appaiono insufficienti anche</w:t>
      </w:r>
      <w:r w:rsidR="001B376C" w:rsidRPr="00E1364E">
        <w:rPr>
          <w:rFonts w:ascii="Times New Roman" w:hAnsi="Times New Roman" w:cs="Times New Roman"/>
        </w:rPr>
        <w:t xml:space="preserve"> </w:t>
      </w:r>
      <w:r w:rsidR="00DE7F6D" w:rsidRPr="00E1364E">
        <w:rPr>
          <w:rFonts w:ascii="Times New Roman" w:hAnsi="Times New Roman" w:cs="Times New Roman"/>
        </w:rPr>
        <w:t>alla luce dei tagli degli ultimi anni; si pone il problema</w:t>
      </w:r>
      <w:r w:rsidR="001B376C" w:rsidRPr="00E1364E">
        <w:rPr>
          <w:rFonts w:ascii="Times New Roman" w:hAnsi="Times New Roman" w:cs="Times New Roman"/>
        </w:rPr>
        <w:t xml:space="preserve"> </w:t>
      </w:r>
      <w:r w:rsidR="00DE7F6D" w:rsidRPr="00E1364E">
        <w:rPr>
          <w:rFonts w:ascii="Times New Roman" w:hAnsi="Times New Roman" w:cs="Times New Roman"/>
        </w:rPr>
        <w:t xml:space="preserve">di nuove forme di finanziamento dei servizi pubblici per i turisti. </w:t>
      </w:r>
    </w:p>
    <w:p w:rsidR="004B0117" w:rsidRPr="00E1364E" w:rsidRDefault="00DF7030" w:rsidP="00E1364E">
      <w:pPr>
        <w:spacing w:after="0" w:line="240" w:lineRule="auto"/>
        <w:ind w:firstLine="284"/>
        <w:jc w:val="both"/>
        <w:rPr>
          <w:rFonts w:ascii="Times New Roman" w:hAnsi="Times New Roman" w:cs="Times New Roman"/>
        </w:rPr>
      </w:pPr>
      <w:r w:rsidRPr="00E1364E">
        <w:rPr>
          <w:rFonts w:ascii="Times New Roman" w:hAnsi="Times New Roman" w:cs="Times New Roman"/>
        </w:rPr>
        <w:t>L’indagine diretta ai croceristi</w:t>
      </w:r>
      <w:r w:rsidR="001B376C" w:rsidRPr="00E1364E">
        <w:rPr>
          <w:rFonts w:ascii="Times New Roman" w:hAnsi="Times New Roman" w:cs="Times New Roman"/>
        </w:rPr>
        <w:t xml:space="preserve"> </w:t>
      </w:r>
      <w:r w:rsidRPr="00E1364E">
        <w:rPr>
          <w:rFonts w:ascii="Times New Roman" w:hAnsi="Times New Roman" w:cs="Times New Roman"/>
        </w:rPr>
        <w:t xml:space="preserve">sbarcati nel corso del 2016 a Livorno ha risposto a un duplice obbiettivo. </w:t>
      </w:r>
      <w:r w:rsidR="00B35BBC" w:rsidRPr="00E1364E">
        <w:rPr>
          <w:rFonts w:ascii="Times New Roman" w:hAnsi="Times New Roman" w:cs="Times New Roman"/>
        </w:rPr>
        <w:t xml:space="preserve">Da un lato tracciare il profilo del </w:t>
      </w:r>
      <w:r w:rsidRPr="00E1364E">
        <w:rPr>
          <w:rFonts w:ascii="Times New Roman" w:hAnsi="Times New Roman" w:cs="Times New Roman"/>
        </w:rPr>
        <w:t>turista crocierista, individuandone sinteticamente</w:t>
      </w:r>
      <w:r w:rsidR="001B376C" w:rsidRPr="00E1364E">
        <w:rPr>
          <w:rFonts w:ascii="Times New Roman" w:hAnsi="Times New Roman" w:cs="Times New Roman"/>
        </w:rPr>
        <w:t xml:space="preserve"> </w:t>
      </w:r>
      <w:r w:rsidRPr="00E1364E">
        <w:rPr>
          <w:rFonts w:ascii="Times New Roman" w:hAnsi="Times New Roman" w:cs="Times New Roman"/>
        </w:rPr>
        <w:t>le caratteristiche socio-demografiche, il</w:t>
      </w:r>
      <w:r w:rsidR="001B376C" w:rsidRPr="00E1364E">
        <w:rPr>
          <w:rFonts w:ascii="Times New Roman" w:hAnsi="Times New Roman" w:cs="Times New Roman"/>
        </w:rPr>
        <w:t xml:space="preserve"> </w:t>
      </w:r>
      <w:r w:rsidRPr="00E1364E">
        <w:rPr>
          <w:rFonts w:ascii="Times New Roman" w:hAnsi="Times New Roman" w:cs="Times New Roman"/>
        </w:rPr>
        <w:t>comportamento e le motivazioni di visita, le aspettative, ed infine il suo grado di soddisfazione relativamente alle diverse dimensioni dell’esperienza turistica vissuta a terra. Ciò al fine di approfondire ulteriormente l’analisi sui punti di forza e debolezza del sistema dell’offerta crocieristica di territorio e individuare le opportunità di miglioramento per la massimizzazione del benessere collettivo della comunità livornese e regionale.</w:t>
      </w:r>
      <w:r w:rsidR="001B376C" w:rsidRPr="00E1364E">
        <w:rPr>
          <w:rFonts w:ascii="Times New Roman" w:hAnsi="Times New Roman" w:cs="Times New Roman"/>
        </w:rPr>
        <w:t xml:space="preserve"> </w:t>
      </w:r>
      <w:r w:rsidR="00B35BBC" w:rsidRPr="00E1364E">
        <w:rPr>
          <w:rFonts w:ascii="Times New Roman" w:hAnsi="Times New Roman" w:cs="Times New Roman"/>
        </w:rPr>
        <w:t>Ne è emerso un quadro che in estrema sintesi vede due principali tipologie di crocierista. In termini di spesa pro-capite giornaliera ,</w:t>
      </w:r>
      <w:r w:rsidR="001B376C" w:rsidRPr="00E1364E">
        <w:rPr>
          <w:rFonts w:ascii="Times New Roman" w:hAnsi="Times New Roman" w:cs="Times New Roman"/>
        </w:rPr>
        <w:t xml:space="preserve"> </w:t>
      </w:r>
      <w:r w:rsidR="00B35BBC" w:rsidRPr="00E1364E">
        <w:rPr>
          <w:rFonts w:ascii="Times New Roman" w:hAnsi="Times New Roman" w:cs="Times New Roman"/>
        </w:rPr>
        <w:t>i crocieristi</w:t>
      </w:r>
      <w:r w:rsidR="001B376C" w:rsidRPr="00E1364E">
        <w:rPr>
          <w:rFonts w:ascii="Times New Roman" w:hAnsi="Times New Roman" w:cs="Times New Roman"/>
        </w:rPr>
        <w:t xml:space="preserve"> </w:t>
      </w:r>
      <w:r w:rsidR="00B35BBC" w:rsidRPr="00E1364E">
        <w:rPr>
          <w:rFonts w:ascii="Times New Roman" w:hAnsi="Times New Roman" w:cs="Times New Roman"/>
        </w:rPr>
        <w:t>più desiderabili sono certamente gli</w:t>
      </w:r>
      <w:r w:rsidR="001B376C" w:rsidRPr="00E1364E">
        <w:rPr>
          <w:rFonts w:ascii="Times New Roman" w:hAnsi="Times New Roman" w:cs="Times New Roman"/>
        </w:rPr>
        <w:t xml:space="preserve"> </w:t>
      </w:r>
      <w:r w:rsidR="00B35BBC" w:rsidRPr="00E1364E">
        <w:rPr>
          <w:rFonts w:ascii="Times New Roman" w:hAnsi="Times New Roman" w:cs="Times New Roman"/>
        </w:rPr>
        <w:t>extra-europei, I centro e sud americani su tutti, e a seguire Asiatici, Africani e medio-orientali con oltre 91 euro di spesa. Si tratta tuttavia di una minoranza, circa il</w:t>
      </w:r>
      <w:r w:rsidR="001B376C" w:rsidRPr="00E1364E">
        <w:rPr>
          <w:rFonts w:ascii="Times New Roman" w:hAnsi="Times New Roman" w:cs="Times New Roman"/>
        </w:rPr>
        <w:t xml:space="preserve"> </w:t>
      </w:r>
      <w:r w:rsidR="00B35BBC" w:rsidRPr="00E1364E">
        <w:rPr>
          <w:rFonts w:ascii="Times New Roman" w:hAnsi="Times New Roman" w:cs="Times New Roman"/>
        </w:rPr>
        <w:t>7% del totale dei passeggeri scesi a Livorno. A seguire in ordine di “desiderabilità”</w:t>
      </w:r>
      <w:r w:rsidR="001B376C" w:rsidRPr="00E1364E">
        <w:rPr>
          <w:rFonts w:ascii="Times New Roman" w:hAnsi="Times New Roman" w:cs="Times New Roman"/>
        </w:rPr>
        <w:t xml:space="preserve"> </w:t>
      </w:r>
      <w:r w:rsidR="00B35BBC" w:rsidRPr="00E1364E">
        <w:rPr>
          <w:rFonts w:ascii="Times New Roman" w:hAnsi="Times New Roman" w:cs="Times New Roman"/>
        </w:rPr>
        <w:t>i Nord americani e provenienti dall’Australia e Nuova Zelanda che in media spendono 82</w:t>
      </w:r>
      <w:r w:rsidR="000B475D">
        <w:rPr>
          <w:rFonts w:ascii="Times New Roman" w:hAnsi="Times New Roman" w:cs="Times New Roman"/>
        </w:rPr>
        <w:t>,</w:t>
      </w:r>
      <w:r w:rsidR="00B35BBC" w:rsidRPr="00E1364E">
        <w:rPr>
          <w:rFonts w:ascii="Times New Roman" w:hAnsi="Times New Roman" w:cs="Times New Roman"/>
        </w:rPr>
        <w:t>5 euro al giorno.</w:t>
      </w:r>
      <w:r w:rsidR="004B0117" w:rsidRPr="00E1364E">
        <w:rPr>
          <w:rFonts w:ascii="Times New Roman" w:hAnsi="Times New Roman" w:cs="Times New Roman"/>
        </w:rPr>
        <w:t xml:space="preserve"> Sono il 37% del totale.</w:t>
      </w:r>
      <w:r w:rsidR="001B376C" w:rsidRPr="00E1364E">
        <w:rPr>
          <w:rFonts w:ascii="Times New Roman" w:hAnsi="Times New Roman" w:cs="Times New Roman"/>
        </w:rPr>
        <w:t xml:space="preserve"> </w:t>
      </w:r>
      <w:r w:rsidR="004B0117" w:rsidRPr="00E1364E">
        <w:rPr>
          <w:rFonts w:ascii="Times New Roman" w:hAnsi="Times New Roman" w:cs="Times New Roman"/>
        </w:rPr>
        <w:t>Analogamente ai primi, s</w:t>
      </w:r>
      <w:r w:rsidR="00B35BBC" w:rsidRPr="00E1364E">
        <w:rPr>
          <w:rFonts w:ascii="Times New Roman" w:hAnsi="Times New Roman" w:cs="Times New Roman"/>
        </w:rPr>
        <w:t>i tratta di turisti particolarmente abbienti che viaggiano di preferenza in crociere di maggior costo,</w:t>
      </w:r>
      <w:r w:rsidR="001B376C" w:rsidRPr="00E1364E">
        <w:rPr>
          <w:rFonts w:ascii="Times New Roman" w:hAnsi="Times New Roman" w:cs="Times New Roman"/>
        </w:rPr>
        <w:t xml:space="preserve"> </w:t>
      </w:r>
      <w:r w:rsidR="00B35BBC" w:rsidRPr="00E1364E">
        <w:rPr>
          <w:rFonts w:ascii="Times New Roman" w:hAnsi="Times New Roman" w:cs="Times New Roman"/>
        </w:rPr>
        <w:t>richiedono un elevato standard di servizi e scelgono i tour organizzati più costosi per visitare le principali città d’arte della regione. Spendono molto di più dei colleghi europei per i tour ma anche e soprattutto per lo Shopping, per il cibo e le bevande, oltre che per l’artigianato locale. Se sono americani sono spesso più anziani colti e abbienti e viaggiano per lo più in coppia. Gli europei viceversa spendono decisamente meno, preferiscono crociere di fascia di costo più contenuta, effettuano tour spesso più auto-organizzati e, i particolare quelli provenienti dai paesi mediterranei, italiani e spagnoli, effettuano in media escursioni di più corto raggio</w:t>
      </w:r>
      <w:r w:rsidR="004B0117" w:rsidRPr="00E1364E">
        <w:rPr>
          <w:rFonts w:ascii="Times New Roman" w:hAnsi="Times New Roman" w:cs="Times New Roman"/>
        </w:rPr>
        <w:t>. Son più esperienziali e rappresentano un segmento di domanda che non sempre trova un’offerta di territorio capace di soddisfare le loro esigenze. È quanto emerge anche dai risultati della customer</w:t>
      </w:r>
      <w:r w:rsidR="001B376C" w:rsidRPr="00E1364E">
        <w:rPr>
          <w:rFonts w:ascii="Times New Roman" w:hAnsi="Times New Roman" w:cs="Times New Roman"/>
        </w:rPr>
        <w:t xml:space="preserve"> </w:t>
      </w:r>
      <w:r w:rsidR="004B0117" w:rsidRPr="00E1364E">
        <w:rPr>
          <w:rFonts w:ascii="Times New Roman" w:hAnsi="Times New Roman" w:cs="Times New Roman"/>
        </w:rPr>
        <w:t>satisfaction, che peraltro confermano la correttezza di quanto emerso dalla benchmark analysis e individuano nel Comfort e nei servizi offerti dal Terminal</w:t>
      </w:r>
      <w:r w:rsidR="001B376C" w:rsidRPr="00E1364E">
        <w:rPr>
          <w:rFonts w:ascii="Times New Roman" w:hAnsi="Times New Roman" w:cs="Times New Roman"/>
        </w:rPr>
        <w:t xml:space="preserve"> </w:t>
      </w:r>
      <w:r w:rsidR="004B0117" w:rsidRPr="00E1364E">
        <w:rPr>
          <w:rFonts w:ascii="Times New Roman" w:hAnsi="Times New Roman" w:cs="Times New Roman"/>
        </w:rPr>
        <w:t>la dimensione più critica insieme all’accoglienza nei luoghi visitati e all’organizzazione dell’escursione, soprattutto se la crociera è di fascia qualitativa più bassa. Tuttavia si deve sottolineare la grande prevalenza in generale dei soddisfatti 87% sul totale mentre i giudizi espressamente negativi</w:t>
      </w:r>
      <w:r w:rsidR="001B376C" w:rsidRPr="00E1364E">
        <w:rPr>
          <w:rFonts w:ascii="Times New Roman" w:hAnsi="Times New Roman" w:cs="Times New Roman"/>
        </w:rPr>
        <w:t xml:space="preserve"> </w:t>
      </w:r>
      <w:r w:rsidR="004B0117" w:rsidRPr="00E1364E">
        <w:rPr>
          <w:rFonts w:ascii="Times New Roman" w:hAnsi="Times New Roman" w:cs="Times New Roman"/>
        </w:rPr>
        <w:t xml:space="preserve">si limitano al 4%. </w:t>
      </w:r>
    </w:p>
    <w:p w:rsidR="00F66294" w:rsidRPr="00E1364E" w:rsidRDefault="004B0117" w:rsidP="00E1364E">
      <w:pPr>
        <w:spacing w:after="0" w:line="240" w:lineRule="auto"/>
        <w:ind w:firstLine="284"/>
        <w:jc w:val="both"/>
        <w:rPr>
          <w:rFonts w:ascii="Times New Roman" w:hAnsi="Times New Roman" w:cs="Times New Roman"/>
        </w:rPr>
      </w:pPr>
      <w:r w:rsidRPr="00E1364E">
        <w:rPr>
          <w:rFonts w:ascii="Times New Roman" w:hAnsi="Times New Roman" w:cs="Times New Roman"/>
        </w:rPr>
        <w:t xml:space="preserve">L’indagine ha permesso inoltre di </w:t>
      </w:r>
      <w:r w:rsidR="00B35BBC" w:rsidRPr="00E1364E">
        <w:rPr>
          <w:rFonts w:ascii="Times New Roman" w:hAnsi="Times New Roman" w:cs="Times New Roman"/>
        </w:rPr>
        <w:t>valutare</w:t>
      </w:r>
      <w:r w:rsidR="001B376C" w:rsidRPr="00E1364E">
        <w:rPr>
          <w:rFonts w:ascii="Times New Roman" w:hAnsi="Times New Roman" w:cs="Times New Roman"/>
        </w:rPr>
        <w:t xml:space="preserve"> </w:t>
      </w:r>
      <w:r w:rsidR="00B35BBC" w:rsidRPr="00E1364E">
        <w:rPr>
          <w:rFonts w:ascii="Times New Roman" w:hAnsi="Times New Roman" w:cs="Times New Roman"/>
        </w:rPr>
        <w:t>l’impatto dell’attività delle crociere sull’economia livornese e toscana. Naturalmente</w:t>
      </w:r>
      <w:r w:rsidR="001B376C" w:rsidRPr="00E1364E">
        <w:rPr>
          <w:rFonts w:ascii="Times New Roman" w:hAnsi="Times New Roman" w:cs="Times New Roman"/>
        </w:rPr>
        <w:t xml:space="preserve"> </w:t>
      </w:r>
      <w:r w:rsidR="00B35BBC" w:rsidRPr="00E1364E">
        <w:rPr>
          <w:rFonts w:ascii="Times New Roman" w:hAnsi="Times New Roman" w:cs="Times New Roman"/>
        </w:rPr>
        <w:t>la ricaduta economica del crocierismo va ben oltre l’impatto determinato dalla sola spesa a terra dei passeggeri, ancorché questa ne costituisca la parte più rilevante.</w:t>
      </w:r>
      <w:r w:rsidR="00F66294" w:rsidRPr="00E1364E">
        <w:rPr>
          <w:rFonts w:ascii="Times New Roman" w:hAnsi="Times New Roman" w:cs="Times New Roman"/>
        </w:rPr>
        <w:t xml:space="preserve"> Lo studio ha preso dunque in considerazione quattro</w:t>
      </w:r>
      <w:r w:rsidR="001B376C" w:rsidRPr="00E1364E">
        <w:rPr>
          <w:rFonts w:ascii="Times New Roman" w:hAnsi="Times New Roman" w:cs="Times New Roman"/>
        </w:rPr>
        <w:t xml:space="preserve"> </w:t>
      </w:r>
      <w:r w:rsidR="00F66294" w:rsidRPr="00E1364E">
        <w:rPr>
          <w:rFonts w:ascii="Times New Roman" w:hAnsi="Times New Roman" w:cs="Times New Roman"/>
        </w:rPr>
        <w:t>componenti della spesa. La spesa dei crocieristi a terra, la cui stima è il risultato dell’indagine effettuata ai crocieristi. La spesa degli equipaggi a terra. La spesa per servizi portuali effettuata dalle compagnie per attraccare e sostare nel porto. La spesa media annua effettuata per gli investim</w:t>
      </w:r>
      <w:r w:rsidR="00D90A24" w:rsidRPr="00E1364E">
        <w:rPr>
          <w:rFonts w:ascii="Times New Roman" w:hAnsi="Times New Roman" w:cs="Times New Roman"/>
        </w:rPr>
        <w:t>enti in infrastrutture portuali</w:t>
      </w:r>
      <w:r w:rsidR="00F66294" w:rsidRPr="00E1364E">
        <w:rPr>
          <w:rFonts w:ascii="Times New Roman" w:hAnsi="Times New Roman" w:cs="Times New Roman"/>
        </w:rPr>
        <w:t xml:space="preserve"> attribui</w:t>
      </w:r>
      <w:r w:rsidR="00D90A24" w:rsidRPr="00E1364E">
        <w:rPr>
          <w:rFonts w:ascii="Times New Roman" w:hAnsi="Times New Roman" w:cs="Times New Roman"/>
        </w:rPr>
        <w:t xml:space="preserve">ti </w:t>
      </w:r>
      <w:r w:rsidR="00F66294" w:rsidRPr="00E1364E">
        <w:rPr>
          <w:rFonts w:ascii="Times New Roman" w:hAnsi="Times New Roman" w:cs="Times New Roman"/>
        </w:rPr>
        <w:t>all’utilizzo crocieristico. Nel complesso l’attività crocieristica</w:t>
      </w:r>
      <w:r w:rsidR="001B376C" w:rsidRPr="00E1364E">
        <w:rPr>
          <w:rFonts w:ascii="Times New Roman" w:hAnsi="Times New Roman" w:cs="Times New Roman"/>
        </w:rPr>
        <w:t xml:space="preserve"> </w:t>
      </w:r>
      <w:r w:rsidR="00F66294" w:rsidRPr="00E1364E">
        <w:rPr>
          <w:rFonts w:ascii="Times New Roman" w:hAnsi="Times New Roman" w:cs="Times New Roman"/>
        </w:rPr>
        <w:t>nel porto di Livorno ha prodotto</w:t>
      </w:r>
      <w:r w:rsidR="001B376C" w:rsidRPr="00E1364E">
        <w:rPr>
          <w:rFonts w:ascii="Times New Roman" w:hAnsi="Times New Roman" w:cs="Times New Roman"/>
        </w:rPr>
        <w:t xml:space="preserve"> </w:t>
      </w:r>
      <w:r w:rsidR="00F66294" w:rsidRPr="00E1364E">
        <w:rPr>
          <w:rFonts w:ascii="Times New Roman" w:hAnsi="Times New Roman" w:cs="Times New Roman"/>
        </w:rPr>
        <w:t>nel 2016 una spesa pari a circa 52</w:t>
      </w:r>
      <w:r w:rsidR="000B475D">
        <w:rPr>
          <w:rFonts w:ascii="Times New Roman" w:hAnsi="Times New Roman" w:cs="Times New Roman"/>
        </w:rPr>
        <w:t>,</w:t>
      </w:r>
      <w:r w:rsidR="00F66294" w:rsidRPr="00E1364E">
        <w:rPr>
          <w:rFonts w:ascii="Times New Roman" w:hAnsi="Times New Roman" w:cs="Times New Roman"/>
        </w:rPr>
        <w:t>2 milioni di euro, che hanno attivato</w:t>
      </w:r>
      <w:r w:rsidR="001B376C" w:rsidRPr="00E1364E">
        <w:rPr>
          <w:rFonts w:ascii="Times New Roman" w:hAnsi="Times New Roman" w:cs="Times New Roman"/>
        </w:rPr>
        <w:t xml:space="preserve"> </w:t>
      </w:r>
      <w:r w:rsidR="00F66294" w:rsidRPr="00E1364E">
        <w:rPr>
          <w:rFonts w:ascii="Times New Roman" w:hAnsi="Times New Roman" w:cs="Times New Roman"/>
        </w:rPr>
        <w:t>26</w:t>
      </w:r>
      <w:r w:rsidR="000B475D">
        <w:rPr>
          <w:rFonts w:ascii="Times New Roman" w:hAnsi="Times New Roman" w:cs="Times New Roman"/>
        </w:rPr>
        <w:t>,</w:t>
      </w:r>
      <w:r w:rsidR="00F66294" w:rsidRPr="00E1364E">
        <w:rPr>
          <w:rFonts w:ascii="Times New Roman" w:hAnsi="Times New Roman" w:cs="Times New Roman"/>
        </w:rPr>
        <w:t>7 milioni di valore aggiunto e 31</w:t>
      </w:r>
      <w:r w:rsidR="000B475D">
        <w:rPr>
          <w:rFonts w:ascii="Times New Roman" w:hAnsi="Times New Roman" w:cs="Times New Roman"/>
        </w:rPr>
        <w:t>,</w:t>
      </w:r>
      <w:r w:rsidR="00F66294" w:rsidRPr="00E1364E">
        <w:rPr>
          <w:rFonts w:ascii="Times New Roman" w:hAnsi="Times New Roman" w:cs="Times New Roman"/>
        </w:rPr>
        <w:t xml:space="preserve">6 milioni di PIL in Toscana oltre a 470 </w:t>
      </w:r>
      <w:r w:rsidR="000B475D">
        <w:rPr>
          <w:rFonts w:ascii="Times New Roman" w:hAnsi="Times New Roman" w:cs="Times New Roman"/>
        </w:rPr>
        <w:t>u</w:t>
      </w:r>
      <w:r w:rsidR="00F66294" w:rsidRPr="00E1364E">
        <w:rPr>
          <w:rFonts w:ascii="Times New Roman" w:hAnsi="Times New Roman" w:cs="Times New Roman"/>
        </w:rPr>
        <w:t xml:space="preserve">nità di </w:t>
      </w:r>
      <w:r w:rsidR="002159C4" w:rsidRPr="00E1364E">
        <w:rPr>
          <w:rFonts w:ascii="Times New Roman" w:hAnsi="Times New Roman" w:cs="Times New Roman"/>
        </w:rPr>
        <w:t>lavoro equivalenti full time. Un</w:t>
      </w:r>
      <w:r w:rsidR="00F66294" w:rsidRPr="00E1364E">
        <w:rPr>
          <w:rFonts w:ascii="Times New Roman" w:hAnsi="Times New Roman" w:cs="Times New Roman"/>
        </w:rPr>
        <w:t xml:space="preserve"> impatto ragguardevole dunque anche se una buona parte dell’impulso della spesa attiva si disperde attivando importazioni interregionali e internazionali (circa il 40%). All’interno dell’economia livornese ricade cir</w:t>
      </w:r>
      <w:r w:rsidR="000B475D">
        <w:rPr>
          <w:rFonts w:ascii="Times New Roman" w:hAnsi="Times New Roman" w:cs="Times New Roman"/>
        </w:rPr>
        <w:t>ca il 49% della spesa pari a 25,</w:t>
      </w:r>
      <w:r w:rsidR="00F66294" w:rsidRPr="00E1364E">
        <w:rPr>
          <w:rFonts w:ascii="Times New Roman" w:hAnsi="Times New Roman" w:cs="Times New Roman"/>
        </w:rPr>
        <w:t xml:space="preserve">7 milioni </w:t>
      </w:r>
      <w:r w:rsidR="00A81FDF" w:rsidRPr="00E1364E">
        <w:rPr>
          <w:rFonts w:ascii="Times New Roman" w:hAnsi="Times New Roman" w:cs="Times New Roman"/>
        </w:rPr>
        <w:t>di euro che determinano</w:t>
      </w:r>
      <w:r w:rsidR="001B376C" w:rsidRPr="00E1364E">
        <w:rPr>
          <w:rFonts w:ascii="Times New Roman" w:hAnsi="Times New Roman" w:cs="Times New Roman"/>
        </w:rPr>
        <w:t xml:space="preserve"> </w:t>
      </w:r>
      <w:r w:rsidR="00A81FDF" w:rsidRPr="00E1364E">
        <w:rPr>
          <w:rFonts w:ascii="Times New Roman" w:hAnsi="Times New Roman" w:cs="Times New Roman"/>
        </w:rPr>
        <w:t>circa 8</w:t>
      </w:r>
      <w:r w:rsidR="000B475D">
        <w:rPr>
          <w:rFonts w:ascii="Times New Roman" w:hAnsi="Times New Roman" w:cs="Times New Roman"/>
        </w:rPr>
        <w:t>,</w:t>
      </w:r>
      <w:r w:rsidR="00A81FDF" w:rsidRPr="00E1364E">
        <w:rPr>
          <w:rFonts w:ascii="Times New Roman" w:hAnsi="Times New Roman" w:cs="Times New Roman"/>
        </w:rPr>
        <w:t>8</w:t>
      </w:r>
      <w:r w:rsidR="00F66294" w:rsidRPr="00E1364E">
        <w:rPr>
          <w:rFonts w:ascii="Times New Roman" w:hAnsi="Times New Roman" w:cs="Times New Roman"/>
        </w:rPr>
        <w:t xml:space="preserve"> m</w:t>
      </w:r>
      <w:r w:rsidR="00A81FDF" w:rsidRPr="00E1364E">
        <w:rPr>
          <w:rFonts w:ascii="Times New Roman" w:hAnsi="Times New Roman" w:cs="Times New Roman"/>
        </w:rPr>
        <w:t>ilioni di valore aggiunto e a 142</w:t>
      </w:r>
      <w:r w:rsidR="00F66294" w:rsidRPr="00E1364E">
        <w:rPr>
          <w:rFonts w:ascii="Times New Roman" w:hAnsi="Times New Roman" w:cs="Times New Roman"/>
        </w:rPr>
        <w:t xml:space="preserve"> unità di lavoro equivalenti full time. Un impatto economicamente</w:t>
      </w:r>
      <w:r w:rsidR="001B376C" w:rsidRPr="00E1364E">
        <w:rPr>
          <w:rFonts w:ascii="Times New Roman" w:hAnsi="Times New Roman" w:cs="Times New Roman"/>
        </w:rPr>
        <w:t xml:space="preserve"> </w:t>
      </w:r>
      <w:r w:rsidR="00F66294" w:rsidRPr="00E1364E">
        <w:rPr>
          <w:rFonts w:ascii="Times New Roman" w:hAnsi="Times New Roman" w:cs="Times New Roman"/>
        </w:rPr>
        <w:t xml:space="preserve">rilevante anche se il coefficiente di importazioni attivate si fa </w:t>
      </w:r>
      <w:r w:rsidR="00F66294" w:rsidRPr="00E1364E">
        <w:rPr>
          <w:rFonts w:ascii="Times New Roman" w:hAnsi="Times New Roman" w:cs="Times New Roman"/>
        </w:rPr>
        <w:lastRenderedPageBreak/>
        <w:t xml:space="preserve">inevitabilmente più ampio essendo molto piccolo e dunque meno auto contenuto economicamente il sistema economico rispetto al quale si valuta l’impatto della spesa. </w:t>
      </w:r>
    </w:p>
    <w:p w:rsidR="00F66294" w:rsidRPr="000F5F41" w:rsidRDefault="00F66294" w:rsidP="00E1364E">
      <w:pPr>
        <w:spacing w:after="0" w:line="240" w:lineRule="auto"/>
        <w:ind w:firstLine="284"/>
        <w:jc w:val="both"/>
        <w:rPr>
          <w:rFonts w:ascii="Times New Roman" w:hAnsi="Times New Roman" w:cs="Times New Roman"/>
        </w:rPr>
      </w:pPr>
      <w:r w:rsidRPr="00E1364E">
        <w:rPr>
          <w:rFonts w:ascii="Times New Roman" w:hAnsi="Times New Roman" w:cs="Times New Roman"/>
        </w:rPr>
        <w:t xml:space="preserve">In conclusione appare evidente come il crocierismo abbia svolto un ruolo importante di ammortizzatore </w:t>
      </w:r>
      <w:r w:rsidR="00D90A24" w:rsidRPr="00E1364E">
        <w:rPr>
          <w:rFonts w:ascii="Times New Roman" w:hAnsi="Times New Roman" w:cs="Times New Roman"/>
        </w:rPr>
        <w:t>della crisi, un ruolo che avrebbe potuto certamente essere più rilevante se non si fosse interrotta la dinamica di crescita delle presenze di crocieristi a partire dal</w:t>
      </w:r>
      <w:r w:rsidR="001B376C" w:rsidRPr="00E1364E">
        <w:rPr>
          <w:rFonts w:ascii="Times New Roman" w:hAnsi="Times New Roman" w:cs="Times New Roman"/>
        </w:rPr>
        <w:t xml:space="preserve"> </w:t>
      </w:r>
      <w:r w:rsidR="00D90A24" w:rsidRPr="00E1364E">
        <w:rPr>
          <w:rFonts w:ascii="Times New Roman" w:hAnsi="Times New Roman" w:cs="Times New Roman"/>
        </w:rPr>
        <w:t>2012. Il superamento dei limiti infrastrutturali, il miglioramento della quantità e qualità dei servizi della destinazione portuale e la sua maggior integrazione con una rinnovata e integrata offerta turistica di territorio appaiono gli elementi capaci di aumentare gli impatti positivi del</w:t>
      </w:r>
      <w:r w:rsidR="00D90A24" w:rsidRPr="000F5F41">
        <w:rPr>
          <w:rFonts w:ascii="Times New Roman" w:hAnsi="Times New Roman" w:cs="Times New Roman"/>
        </w:rPr>
        <w:t xml:space="preserve"> crocierismo sulla destinazione Livorno. È una sfida difficile a affascinante che può essere vinta solo se il capoluogo labronico riuscirà a produrre quelle risorse intangibili ma cruciali (</w:t>
      </w:r>
      <w:proofErr w:type="spellStart"/>
      <w:r w:rsidR="00D90A24" w:rsidRPr="000F5F41">
        <w:rPr>
          <w:rFonts w:ascii="Times New Roman" w:hAnsi="Times New Roman" w:cs="Times New Roman"/>
        </w:rPr>
        <w:t>Trigilia</w:t>
      </w:r>
      <w:proofErr w:type="spellEnd"/>
      <w:r w:rsidR="00D90A24" w:rsidRPr="000F5F41">
        <w:rPr>
          <w:rFonts w:ascii="Times New Roman" w:hAnsi="Times New Roman" w:cs="Times New Roman"/>
        </w:rPr>
        <w:t>, 2004)</w:t>
      </w:r>
      <w:r w:rsidR="001B376C" w:rsidRPr="000F5F41">
        <w:rPr>
          <w:rFonts w:ascii="Times New Roman" w:hAnsi="Times New Roman" w:cs="Times New Roman"/>
        </w:rPr>
        <w:t xml:space="preserve"> </w:t>
      </w:r>
      <w:r w:rsidR="002159C4" w:rsidRPr="000F5F41">
        <w:rPr>
          <w:rFonts w:ascii="Times New Roman" w:hAnsi="Times New Roman" w:cs="Times New Roman"/>
        </w:rPr>
        <w:t>rappresentate</w:t>
      </w:r>
      <w:r w:rsidR="00D90A24" w:rsidRPr="000F5F41">
        <w:rPr>
          <w:rFonts w:ascii="Times New Roman" w:hAnsi="Times New Roman" w:cs="Times New Roman"/>
        </w:rPr>
        <w:t xml:space="preserve"> dalla fiducia tra gli attori istituzionali e da un insieme di strategie coordinate e di ampio respiro, che costituiscono i prerequisiti essenziali dello sviluppo locale. </w:t>
      </w:r>
    </w:p>
    <w:p w:rsidR="00F66294" w:rsidRDefault="00F66294" w:rsidP="000A526F">
      <w:pPr>
        <w:spacing w:after="0" w:line="240" w:lineRule="auto"/>
        <w:jc w:val="both"/>
      </w:pPr>
    </w:p>
    <w:p w:rsidR="00776B33" w:rsidRDefault="00776B33" w:rsidP="000A526F">
      <w:pPr>
        <w:spacing w:after="0" w:line="240" w:lineRule="auto"/>
        <w:jc w:val="both"/>
      </w:pPr>
    </w:p>
    <w:p w:rsidR="00E1364E" w:rsidRDefault="00E1364E" w:rsidP="000A526F">
      <w:pPr>
        <w:spacing w:after="0" w:line="240" w:lineRule="auto"/>
        <w:jc w:val="both"/>
        <w:rPr>
          <w:rFonts w:ascii="Arial Narrow" w:hAnsi="Arial Narrow"/>
          <w:b/>
        </w:rPr>
        <w:sectPr w:rsidR="00E1364E" w:rsidSect="000A526F">
          <w:type w:val="oddPage"/>
          <w:pgSz w:w="11906" w:h="16838" w:code="9"/>
          <w:pgMar w:top="1701" w:right="1701" w:bottom="2835" w:left="1701" w:header="709" w:footer="1701" w:gutter="0"/>
          <w:cols w:space="708"/>
          <w:docGrid w:linePitch="360"/>
        </w:sectPr>
      </w:pPr>
    </w:p>
    <w:p w:rsidR="00AE29B9" w:rsidRDefault="00E1364E" w:rsidP="000A526F">
      <w:pPr>
        <w:spacing w:after="0" w:line="240" w:lineRule="auto"/>
        <w:jc w:val="both"/>
        <w:rPr>
          <w:rFonts w:ascii="Arial Narrow" w:hAnsi="Arial Narrow"/>
          <w:b/>
        </w:rPr>
      </w:pPr>
      <w:r w:rsidRPr="00155C4B">
        <w:rPr>
          <w:rFonts w:ascii="Arial Narrow" w:hAnsi="Arial Narrow"/>
          <w:b/>
        </w:rPr>
        <w:lastRenderedPageBreak/>
        <w:t>BIBLIOGRAFIA ESSENZIALE</w:t>
      </w:r>
    </w:p>
    <w:p w:rsidR="00155C4B" w:rsidRDefault="00155C4B" w:rsidP="000A526F">
      <w:pPr>
        <w:spacing w:after="0" w:line="240" w:lineRule="auto"/>
        <w:jc w:val="both"/>
        <w:rPr>
          <w:rFonts w:ascii="Arial Narrow" w:hAnsi="Arial Narrow"/>
          <w:b/>
        </w:rPr>
      </w:pPr>
    </w:p>
    <w:p w:rsidR="00E1364E" w:rsidRDefault="00E1364E" w:rsidP="000A526F">
      <w:pPr>
        <w:spacing w:after="0" w:line="240" w:lineRule="auto"/>
        <w:jc w:val="both"/>
        <w:rPr>
          <w:rFonts w:ascii="Arial Narrow" w:hAnsi="Arial Narrow"/>
          <w:b/>
        </w:rPr>
      </w:pPr>
    </w:p>
    <w:p w:rsidR="00E1364E" w:rsidRPr="00155C4B" w:rsidRDefault="00E1364E" w:rsidP="000A526F">
      <w:pPr>
        <w:spacing w:after="0" w:line="240" w:lineRule="auto"/>
        <w:jc w:val="both"/>
        <w:rPr>
          <w:rFonts w:ascii="Arial Narrow" w:hAnsi="Arial Narrow"/>
          <w:b/>
        </w:rPr>
      </w:pPr>
    </w:p>
    <w:p w:rsidR="006F2C74" w:rsidRPr="00360D2E" w:rsidRDefault="00535893" w:rsidP="00155C4B">
      <w:pPr>
        <w:spacing w:after="0" w:line="240" w:lineRule="auto"/>
        <w:ind w:left="567" w:hanging="567"/>
        <w:jc w:val="both"/>
        <w:rPr>
          <w:rFonts w:ascii="Times New Roman" w:hAnsi="Times New Roman" w:cs="Times New Roman"/>
        </w:rPr>
      </w:pPr>
      <w:r w:rsidRPr="00360D2E">
        <w:rPr>
          <w:rFonts w:ascii="Times New Roman" w:hAnsi="Times New Roman" w:cs="Times New Roman"/>
        </w:rPr>
        <w:t xml:space="preserve">CLIA (2015), </w:t>
      </w:r>
      <w:proofErr w:type="spellStart"/>
      <w:r w:rsidRPr="00360D2E">
        <w:rPr>
          <w:rFonts w:ascii="Times New Roman" w:hAnsi="Times New Roman" w:cs="Times New Roman"/>
          <w:i/>
        </w:rPr>
        <w:t>Contribution</w:t>
      </w:r>
      <w:proofErr w:type="spellEnd"/>
      <w:r w:rsidRPr="00360D2E">
        <w:rPr>
          <w:rFonts w:ascii="Times New Roman" w:hAnsi="Times New Roman" w:cs="Times New Roman"/>
          <w:i/>
        </w:rPr>
        <w:t xml:space="preserve"> of Cruise Tourism </w:t>
      </w:r>
      <w:proofErr w:type="spellStart"/>
      <w:r w:rsidRPr="00360D2E">
        <w:rPr>
          <w:rFonts w:ascii="Times New Roman" w:hAnsi="Times New Roman" w:cs="Times New Roman"/>
          <w:i/>
        </w:rPr>
        <w:t>to</w:t>
      </w:r>
      <w:proofErr w:type="spellEnd"/>
      <w:r w:rsidRPr="00360D2E">
        <w:rPr>
          <w:rFonts w:ascii="Times New Roman" w:hAnsi="Times New Roman" w:cs="Times New Roman"/>
          <w:i/>
        </w:rPr>
        <w:t xml:space="preserve"> the </w:t>
      </w:r>
      <w:proofErr w:type="spellStart"/>
      <w:r w:rsidRPr="00360D2E">
        <w:rPr>
          <w:rFonts w:ascii="Times New Roman" w:hAnsi="Times New Roman" w:cs="Times New Roman"/>
          <w:i/>
        </w:rPr>
        <w:t>Economies</w:t>
      </w:r>
      <w:proofErr w:type="spellEnd"/>
      <w:r w:rsidRPr="00360D2E">
        <w:rPr>
          <w:rFonts w:ascii="Times New Roman" w:hAnsi="Times New Roman" w:cs="Times New Roman"/>
          <w:i/>
        </w:rPr>
        <w:t xml:space="preserve"> of </w:t>
      </w:r>
      <w:proofErr w:type="spellStart"/>
      <w:r w:rsidRPr="00360D2E">
        <w:rPr>
          <w:rFonts w:ascii="Times New Roman" w:hAnsi="Times New Roman" w:cs="Times New Roman"/>
          <w:i/>
        </w:rPr>
        <w:t>Europe</w:t>
      </w:r>
      <w:proofErr w:type="spellEnd"/>
      <w:r w:rsidRPr="00360D2E">
        <w:rPr>
          <w:rFonts w:ascii="Times New Roman" w:hAnsi="Times New Roman" w:cs="Times New Roman"/>
          <w:i/>
        </w:rPr>
        <w:t xml:space="preserve"> 2015 </w:t>
      </w:r>
      <w:proofErr w:type="spellStart"/>
      <w:r w:rsidRPr="00360D2E">
        <w:rPr>
          <w:rFonts w:ascii="Times New Roman" w:hAnsi="Times New Roman" w:cs="Times New Roman"/>
          <w:i/>
        </w:rPr>
        <w:t>Edition</w:t>
      </w:r>
      <w:proofErr w:type="spellEnd"/>
      <w:r w:rsidRPr="00360D2E">
        <w:rPr>
          <w:rFonts w:ascii="Times New Roman" w:hAnsi="Times New Roman" w:cs="Times New Roman"/>
        </w:rPr>
        <w:t>.</w:t>
      </w:r>
    </w:p>
    <w:p w:rsidR="00535893" w:rsidRPr="00155C4B" w:rsidRDefault="00535893" w:rsidP="00155C4B">
      <w:pPr>
        <w:spacing w:after="0" w:line="240" w:lineRule="auto"/>
        <w:ind w:left="567" w:hanging="567"/>
        <w:jc w:val="both"/>
        <w:rPr>
          <w:rFonts w:ascii="Times New Roman" w:hAnsi="Times New Roman" w:cs="Times New Roman"/>
        </w:rPr>
      </w:pPr>
      <w:r w:rsidRPr="00155C4B">
        <w:rPr>
          <w:rFonts w:ascii="Times New Roman" w:hAnsi="Times New Roman" w:cs="Times New Roman"/>
        </w:rPr>
        <w:t xml:space="preserve">ISNART &amp; </w:t>
      </w:r>
      <w:r w:rsidR="00155C4B">
        <w:rPr>
          <w:rFonts w:ascii="Times New Roman" w:hAnsi="Times New Roman" w:cs="Times New Roman"/>
        </w:rPr>
        <w:t>O</w:t>
      </w:r>
      <w:r w:rsidR="00155C4B" w:rsidRPr="00155C4B">
        <w:rPr>
          <w:rFonts w:ascii="Times New Roman" w:hAnsi="Times New Roman" w:cs="Times New Roman"/>
        </w:rPr>
        <w:t>sservatorio turistico d</w:t>
      </w:r>
      <w:r w:rsidR="00155C4B">
        <w:rPr>
          <w:rFonts w:ascii="Times New Roman" w:hAnsi="Times New Roman" w:cs="Times New Roman"/>
        </w:rPr>
        <w:t>ella L</w:t>
      </w:r>
      <w:r w:rsidR="00155C4B" w:rsidRPr="00155C4B">
        <w:rPr>
          <w:rFonts w:ascii="Times New Roman" w:hAnsi="Times New Roman" w:cs="Times New Roman"/>
        </w:rPr>
        <w:t>iguria</w:t>
      </w:r>
      <w:r w:rsidRPr="00155C4B">
        <w:rPr>
          <w:rFonts w:ascii="Times New Roman" w:hAnsi="Times New Roman" w:cs="Times New Roman"/>
        </w:rPr>
        <w:t xml:space="preserve"> (2014), </w:t>
      </w:r>
      <w:r w:rsidRPr="00155C4B">
        <w:rPr>
          <w:rFonts w:ascii="Times New Roman" w:hAnsi="Times New Roman" w:cs="Times New Roman"/>
          <w:i/>
        </w:rPr>
        <w:t>La fruibilità turistica dei porti e l’interconnessione territoriale: un modello di “porto-destinazione”</w:t>
      </w:r>
      <w:r w:rsidRPr="00155C4B">
        <w:rPr>
          <w:rFonts w:ascii="Times New Roman" w:hAnsi="Times New Roman" w:cs="Times New Roman"/>
        </w:rPr>
        <w:t>.</w:t>
      </w:r>
    </w:p>
    <w:p w:rsidR="00535893" w:rsidRPr="00155C4B" w:rsidRDefault="00535893" w:rsidP="00155C4B">
      <w:pPr>
        <w:spacing w:after="0" w:line="240" w:lineRule="auto"/>
        <w:ind w:left="567" w:hanging="567"/>
        <w:jc w:val="both"/>
        <w:rPr>
          <w:rFonts w:ascii="Times New Roman" w:hAnsi="Times New Roman" w:cs="Times New Roman"/>
        </w:rPr>
      </w:pPr>
      <w:r w:rsidRPr="00155C4B">
        <w:rPr>
          <w:rFonts w:ascii="Times New Roman" w:hAnsi="Times New Roman" w:cs="Times New Roman"/>
        </w:rPr>
        <w:t xml:space="preserve">Risposte </w:t>
      </w:r>
      <w:r w:rsidR="00155C4B" w:rsidRPr="00155C4B">
        <w:rPr>
          <w:rFonts w:ascii="Times New Roman" w:hAnsi="Times New Roman" w:cs="Times New Roman"/>
        </w:rPr>
        <w:t xml:space="preserve">Turismo </w:t>
      </w:r>
      <w:r w:rsidR="00155C4B">
        <w:rPr>
          <w:rFonts w:ascii="Times New Roman" w:hAnsi="Times New Roman" w:cs="Times New Roman"/>
        </w:rPr>
        <w:t>(a cura di) (2015)</w:t>
      </w:r>
      <w:r w:rsidRPr="00155C4B">
        <w:rPr>
          <w:rFonts w:ascii="Times New Roman" w:hAnsi="Times New Roman" w:cs="Times New Roman"/>
        </w:rPr>
        <w:t>,</w:t>
      </w:r>
      <w:r w:rsidR="001B376C" w:rsidRPr="00155C4B">
        <w:rPr>
          <w:rFonts w:ascii="Times New Roman" w:hAnsi="Times New Roman" w:cs="Times New Roman"/>
        </w:rPr>
        <w:t xml:space="preserve"> </w:t>
      </w:r>
      <w:r w:rsidRPr="00155C4B">
        <w:rPr>
          <w:rFonts w:ascii="Times New Roman" w:hAnsi="Times New Roman" w:cs="Times New Roman"/>
          <w:i/>
        </w:rPr>
        <w:t>Il traffico crocieristico in Italia nel 2016 e le previsioni per il 2017</w:t>
      </w:r>
      <w:r w:rsidRPr="00155C4B">
        <w:rPr>
          <w:rFonts w:ascii="Times New Roman" w:hAnsi="Times New Roman" w:cs="Times New Roman"/>
        </w:rPr>
        <w:t xml:space="preserve">. </w:t>
      </w:r>
    </w:p>
    <w:p w:rsidR="00535893" w:rsidRPr="00155C4B" w:rsidRDefault="00535893" w:rsidP="00155C4B">
      <w:pPr>
        <w:spacing w:after="0" w:line="240" w:lineRule="auto"/>
        <w:ind w:left="567" w:hanging="567"/>
        <w:jc w:val="both"/>
        <w:rPr>
          <w:rFonts w:ascii="Times New Roman" w:hAnsi="Times New Roman" w:cs="Times New Roman"/>
        </w:rPr>
      </w:pPr>
      <w:r w:rsidRPr="00155C4B">
        <w:rPr>
          <w:rFonts w:ascii="Times New Roman" w:hAnsi="Times New Roman" w:cs="Times New Roman"/>
        </w:rPr>
        <w:t xml:space="preserve">Risposte </w:t>
      </w:r>
      <w:r w:rsidR="00155C4B" w:rsidRPr="00155C4B">
        <w:rPr>
          <w:rFonts w:ascii="Times New Roman" w:hAnsi="Times New Roman" w:cs="Times New Roman"/>
        </w:rPr>
        <w:t>Turismo</w:t>
      </w:r>
      <w:r w:rsidR="00155C4B">
        <w:rPr>
          <w:rFonts w:ascii="Times New Roman" w:hAnsi="Times New Roman" w:cs="Times New Roman"/>
        </w:rPr>
        <w:t xml:space="preserve"> (a cura di)  (2014)</w:t>
      </w:r>
      <w:r w:rsidRPr="00155C4B">
        <w:rPr>
          <w:rFonts w:ascii="Times New Roman" w:hAnsi="Times New Roman" w:cs="Times New Roman"/>
        </w:rPr>
        <w:t xml:space="preserve">, </w:t>
      </w:r>
      <w:r w:rsidRPr="00155C4B">
        <w:rPr>
          <w:rFonts w:ascii="Times New Roman" w:hAnsi="Times New Roman" w:cs="Times New Roman"/>
          <w:i/>
        </w:rPr>
        <w:t>La rilevanza e gli impatti economici dell’attività crocieristica per il territorio livornese</w:t>
      </w:r>
      <w:r w:rsidRPr="00155C4B">
        <w:rPr>
          <w:rFonts w:ascii="Times New Roman" w:hAnsi="Times New Roman" w:cs="Times New Roman"/>
        </w:rPr>
        <w:t>.</w:t>
      </w:r>
    </w:p>
    <w:p w:rsidR="00535893" w:rsidRPr="00155C4B" w:rsidRDefault="00535893" w:rsidP="00155C4B">
      <w:pPr>
        <w:spacing w:after="0" w:line="240" w:lineRule="auto"/>
        <w:ind w:left="567" w:hanging="567"/>
        <w:jc w:val="both"/>
        <w:rPr>
          <w:rFonts w:ascii="Times New Roman" w:hAnsi="Times New Roman" w:cs="Times New Roman"/>
        </w:rPr>
      </w:pPr>
      <w:proofErr w:type="spellStart"/>
      <w:r w:rsidRPr="00155C4B">
        <w:rPr>
          <w:rFonts w:ascii="Times New Roman" w:hAnsi="Times New Roman" w:cs="Times New Roman"/>
        </w:rPr>
        <w:t>Trigilia</w:t>
      </w:r>
      <w:proofErr w:type="spellEnd"/>
      <w:r w:rsidRPr="00155C4B">
        <w:rPr>
          <w:rFonts w:ascii="Times New Roman" w:hAnsi="Times New Roman" w:cs="Times New Roman"/>
        </w:rPr>
        <w:t xml:space="preserve"> C. (2004)</w:t>
      </w:r>
      <w:r w:rsidR="009505A7" w:rsidRPr="00155C4B">
        <w:rPr>
          <w:rFonts w:ascii="Times New Roman" w:hAnsi="Times New Roman" w:cs="Times New Roman"/>
        </w:rPr>
        <w:t>,</w:t>
      </w:r>
      <w:r w:rsidRPr="00155C4B">
        <w:rPr>
          <w:rFonts w:ascii="Times New Roman" w:hAnsi="Times New Roman" w:cs="Times New Roman"/>
        </w:rPr>
        <w:t xml:space="preserve"> </w:t>
      </w:r>
      <w:r w:rsidRPr="00155C4B">
        <w:rPr>
          <w:rFonts w:ascii="Times New Roman" w:hAnsi="Times New Roman" w:cs="Times New Roman"/>
          <w:i/>
        </w:rPr>
        <w:t>Sviluppo locale, un progetto per l’Italia</w:t>
      </w:r>
      <w:r w:rsidRPr="00155C4B">
        <w:rPr>
          <w:rFonts w:ascii="Times New Roman" w:hAnsi="Times New Roman" w:cs="Times New Roman"/>
        </w:rPr>
        <w:t>.</w:t>
      </w:r>
      <w:r w:rsidR="001B376C" w:rsidRPr="00155C4B">
        <w:rPr>
          <w:rFonts w:ascii="Times New Roman" w:hAnsi="Times New Roman" w:cs="Times New Roman"/>
        </w:rPr>
        <w:t xml:space="preserve"> </w:t>
      </w:r>
    </w:p>
    <w:p w:rsidR="00282DAA" w:rsidRPr="00155C4B" w:rsidRDefault="00155C4B" w:rsidP="00155C4B">
      <w:pPr>
        <w:autoSpaceDE w:val="0"/>
        <w:autoSpaceDN w:val="0"/>
        <w:adjustRightInd w:val="0"/>
        <w:spacing w:after="0" w:line="240" w:lineRule="auto"/>
        <w:ind w:left="567" w:hanging="567"/>
        <w:jc w:val="both"/>
        <w:rPr>
          <w:rStyle w:val="hps"/>
          <w:rFonts w:ascii="Times New Roman" w:hAnsi="Times New Roman" w:cs="Times New Roman"/>
          <w:lang w:val="en-GB"/>
        </w:rPr>
      </w:pPr>
      <w:r>
        <w:rPr>
          <w:rStyle w:val="hps"/>
          <w:rFonts w:ascii="Times New Roman" w:hAnsi="Times New Roman" w:cs="Times New Roman"/>
          <w:lang w:val="en-GB"/>
        </w:rPr>
        <w:t>Crouch</w:t>
      </w:r>
      <w:r w:rsidR="00282DAA" w:rsidRPr="00155C4B">
        <w:rPr>
          <w:rStyle w:val="hps"/>
          <w:rFonts w:ascii="Times New Roman" w:hAnsi="Times New Roman" w:cs="Times New Roman"/>
          <w:lang w:val="en-GB"/>
        </w:rPr>
        <w:t xml:space="preserve"> G.</w:t>
      </w:r>
      <w:r>
        <w:rPr>
          <w:rStyle w:val="hps"/>
          <w:rFonts w:ascii="Times New Roman" w:hAnsi="Times New Roman" w:cs="Times New Roman"/>
          <w:lang w:val="en-GB"/>
        </w:rPr>
        <w:t xml:space="preserve"> </w:t>
      </w:r>
      <w:r w:rsidR="00282DAA" w:rsidRPr="00155C4B">
        <w:rPr>
          <w:rStyle w:val="hps"/>
          <w:rFonts w:ascii="Times New Roman" w:hAnsi="Times New Roman" w:cs="Times New Roman"/>
          <w:lang w:val="en-GB"/>
        </w:rPr>
        <w:t xml:space="preserve">I., Ritchie </w:t>
      </w:r>
      <w:r w:rsidRPr="00155C4B">
        <w:rPr>
          <w:rStyle w:val="hps"/>
          <w:rFonts w:ascii="Times New Roman" w:hAnsi="Times New Roman" w:cs="Times New Roman"/>
          <w:lang w:val="en-GB"/>
        </w:rPr>
        <w:t>J.</w:t>
      </w:r>
      <w:r>
        <w:rPr>
          <w:rStyle w:val="hps"/>
          <w:rFonts w:ascii="Times New Roman" w:hAnsi="Times New Roman" w:cs="Times New Roman"/>
          <w:lang w:val="en-GB"/>
        </w:rPr>
        <w:t xml:space="preserve"> </w:t>
      </w:r>
      <w:r w:rsidRPr="00155C4B">
        <w:rPr>
          <w:rStyle w:val="hps"/>
          <w:rFonts w:ascii="Times New Roman" w:hAnsi="Times New Roman" w:cs="Times New Roman"/>
          <w:lang w:val="en-GB"/>
        </w:rPr>
        <w:t>R.</w:t>
      </w:r>
      <w:r>
        <w:rPr>
          <w:rStyle w:val="hps"/>
          <w:rFonts w:ascii="Times New Roman" w:hAnsi="Times New Roman" w:cs="Times New Roman"/>
          <w:lang w:val="en-GB"/>
        </w:rPr>
        <w:t xml:space="preserve"> </w:t>
      </w:r>
      <w:r w:rsidRPr="00155C4B">
        <w:rPr>
          <w:rStyle w:val="hps"/>
          <w:rFonts w:ascii="Times New Roman" w:hAnsi="Times New Roman" w:cs="Times New Roman"/>
          <w:lang w:val="en-GB"/>
        </w:rPr>
        <w:t xml:space="preserve">B. </w:t>
      </w:r>
      <w:r w:rsidR="00282DAA" w:rsidRPr="00155C4B">
        <w:rPr>
          <w:rStyle w:val="hps"/>
          <w:rFonts w:ascii="Times New Roman" w:hAnsi="Times New Roman" w:cs="Times New Roman"/>
          <w:lang w:val="en-GB"/>
        </w:rPr>
        <w:t>(1999</w:t>
      </w:r>
      <w:r>
        <w:rPr>
          <w:rStyle w:val="hps"/>
          <w:rFonts w:ascii="Times New Roman" w:hAnsi="Times New Roman" w:cs="Times New Roman"/>
          <w:lang w:val="en-GB"/>
        </w:rPr>
        <w:t>),</w:t>
      </w:r>
      <w:r w:rsidR="00282DAA" w:rsidRPr="00155C4B">
        <w:rPr>
          <w:rStyle w:val="hps"/>
          <w:rFonts w:ascii="Times New Roman" w:hAnsi="Times New Roman" w:cs="Times New Roman"/>
          <w:lang w:val="en-GB"/>
        </w:rPr>
        <w:t xml:space="preserve"> </w:t>
      </w:r>
      <w:r>
        <w:rPr>
          <w:rStyle w:val="hps"/>
          <w:rFonts w:ascii="Times New Roman" w:hAnsi="Times New Roman" w:cs="Times New Roman"/>
          <w:lang w:val="en-GB"/>
        </w:rPr>
        <w:t>“</w:t>
      </w:r>
      <w:r w:rsidR="00282DAA" w:rsidRPr="00155C4B">
        <w:rPr>
          <w:rStyle w:val="hps"/>
          <w:rFonts w:ascii="Times New Roman" w:hAnsi="Times New Roman" w:cs="Times New Roman"/>
          <w:lang w:val="en-GB"/>
        </w:rPr>
        <w:t>Tourism, competitiveness, and societal prosperity</w:t>
      </w:r>
      <w:r>
        <w:rPr>
          <w:rStyle w:val="hps"/>
          <w:rFonts w:ascii="Times New Roman" w:hAnsi="Times New Roman" w:cs="Times New Roman"/>
          <w:lang w:val="en-GB"/>
        </w:rPr>
        <w:t>”</w:t>
      </w:r>
      <w:r w:rsidR="00282DAA" w:rsidRPr="00155C4B">
        <w:rPr>
          <w:rStyle w:val="hps"/>
          <w:rFonts w:ascii="Times New Roman" w:hAnsi="Times New Roman" w:cs="Times New Roman"/>
          <w:lang w:val="en-GB"/>
        </w:rPr>
        <w:t xml:space="preserve">, </w:t>
      </w:r>
      <w:r w:rsidR="00282DAA" w:rsidRPr="00155C4B">
        <w:rPr>
          <w:rStyle w:val="hps"/>
          <w:rFonts w:ascii="Times New Roman" w:hAnsi="Times New Roman" w:cs="Times New Roman"/>
          <w:i/>
          <w:lang w:val="en-GB"/>
        </w:rPr>
        <w:t xml:space="preserve">Journal of Business Research, </w:t>
      </w:r>
      <w:r w:rsidR="00282DAA" w:rsidRPr="00155C4B">
        <w:rPr>
          <w:rStyle w:val="hps"/>
          <w:rFonts w:ascii="Times New Roman" w:hAnsi="Times New Roman" w:cs="Times New Roman"/>
          <w:lang w:val="en-GB"/>
        </w:rPr>
        <w:t>44:137-152, DOI: 10.1016/S0148-2963(97)00196-3</w:t>
      </w:r>
      <w:r>
        <w:rPr>
          <w:rStyle w:val="hps"/>
          <w:rFonts w:ascii="Times New Roman" w:hAnsi="Times New Roman" w:cs="Times New Roman"/>
          <w:lang w:val="en-GB"/>
        </w:rPr>
        <w:t>.</w:t>
      </w:r>
    </w:p>
    <w:p w:rsidR="00282DAA" w:rsidRPr="00155C4B" w:rsidRDefault="00282DAA" w:rsidP="00155C4B">
      <w:pPr>
        <w:spacing w:after="0" w:line="240" w:lineRule="auto"/>
        <w:ind w:left="567" w:hanging="567"/>
        <w:jc w:val="both"/>
        <w:rPr>
          <w:rFonts w:ascii="Times New Roman" w:hAnsi="Times New Roman" w:cs="Times New Roman"/>
          <w:lang w:val="en-GB"/>
        </w:rPr>
      </w:pPr>
      <w:r w:rsidRPr="00155C4B">
        <w:rPr>
          <w:rFonts w:ascii="Times New Roman" w:hAnsi="Times New Roman" w:cs="Times New Roman"/>
          <w:lang w:val="en-GB"/>
        </w:rPr>
        <w:t>Ritchie J.</w:t>
      </w:r>
      <w:r w:rsidR="00155C4B">
        <w:rPr>
          <w:rFonts w:ascii="Times New Roman" w:hAnsi="Times New Roman" w:cs="Times New Roman"/>
          <w:lang w:val="en-GB"/>
        </w:rPr>
        <w:t xml:space="preserve"> </w:t>
      </w:r>
      <w:r w:rsidRPr="00155C4B">
        <w:rPr>
          <w:rFonts w:ascii="Times New Roman" w:hAnsi="Times New Roman" w:cs="Times New Roman"/>
          <w:lang w:val="en-GB"/>
        </w:rPr>
        <w:t>R.</w:t>
      </w:r>
      <w:r w:rsidR="00155C4B">
        <w:rPr>
          <w:rFonts w:ascii="Times New Roman" w:hAnsi="Times New Roman" w:cs="Times New Roman"/>
          <w:lang w:val="en-GB"/>
        </w:rPr>
        <w:t xml:space="preserve"> </w:t>
      </w:r>
      <w:r w:rsidRPr="00155C4B">
        <w:rPr>
          <w:rFonts w:ascii="Times New Roman" w:hAnsi="Times New Roman" w:cs="Times New Roman"/>
          <w:lang w:val="en-GB"/>
        </w:rPr>
        <w:t>B., Crouch G.</w:t>
      </w:r>
      <w:r w:rsidR="00155C4B">
        <w:rPr>
          <w:rFonts w:ascii="Times New Roman" w:hAnsi="Times New Roman" w:cs="Times New Roman"/>
          <w:lang w:val="en-GB"/>
        </w:rPr>
        <w:t xml:space="preserve"> </w:t>
      </w:r>
      <w:r w:rsidRPr="00155C4B">
        <w:rPr>
          <w:rFonts w:ascii="Times New Roman" w:hAnsi="Times New Roman" w:cs="Times New Roman"/>
          <w:lang w:val="en-GB"/>
        </w:rPr>
        <w:t xml:space="preserve">I. (2000), </w:t>
      </w:r>
      <w:r w:rsidR="00155C4B">
        <w:rPr>
          <w:rFonts w:ascii="Times New Roman" w:hAnsi="Times New Roman" w:cs="Times New Roman"/>
          <w:lang w:val="en-GB"/>
        </w:rPr>
        <w:t>“</w:t>
      </w:r>
      <w:r w:rsidRPr="00155C4B">
        <w:rPr>
          <w:rFonts w:ascii="Times New Roman" w:hAnsi="Times New Roman" w:cs="Times New Roman"/>
          <w:lang w:val="en-GB"/>
        </w:rPr>
        <w:t>The competitive destination: A sustainability perspective</w:t>
      </w:r>
      <w:r w:rsidR="00155C4B">
        <w:rPr>
          <w:rFonts w:ascii="Times New Roman" w:hAnsi="Times New Roman" w:cs="Times New Roman"/>
          <w:lang w:val="en-GB"/>
        </w:rPr>
        <w:t>”</w:t>
      </w:r>
      <w:r w:rsidRPr="00155C4B">
        <w:rPr>
          <w:rFonts w:ascii="Times New Roman" w:hAnsi="Times New Roman" w:cs="Times New Roman"/>
          <w:lang w:val="en-GB"/>
        </w:rPr>
        <w:t xml:space="preserve">, </w:t>
      </w:r>
      <w:r w:rsidRPr="00155C4B">
        <w:rPr>
          <w:rFonts w:ascii="Times New Roman" w:hAnsi="Times New Roman" w:cs="Times New Roman"/>
          <w:i/>
          <w:lang w:val="en-GB"/>
        </w:rPr>
        <w:t>Tourism Management</w:t>
      </w:r>
      <w:r w:rsidRPr="00155C4B">
        <w:rPr>
          <w:rFonts w:ascii="Times New Roman" w:hAnsi="Times New Roman" w:cs="Times New Roman"/>
          <w:lang w:val="en-GB"/>
        </w:rPr>
        <w:t xml:space="preserve">, 21, 1-7. </w:t>
      </w:r>
    </w:p>
    <w:p w:rsidR="00282DAA" w:rsidRPr="00282DAA" w:rsidRDefault="00282DAA" w:rsidP="000A526F">
      <w:pPr>
        <w:spacing w:after="0" w:line="240" w:lineRule="auto"/>
        <w:jc w:val="both"/>
        <w:rPr>
          <w:lang w:val="en-GB"/>
        </w:rPr>
      </w:pPr>
    </w:p>
    <w:p w:rsidR="00535893" w:rsidRPr="00282DAA" w:rsidRDefault="00535893" w:rsidP="000A526F">
      <w:pPr>
        <w:spacing w:after="0" w:line="240" w:lineRule="auto"/>
        <w:jc w:val="both"/>
        <w:rPr>
          <w:lang w:val="en-US"/>
        </w:rPr>
      </w:pPr>
    </w:p>
    <w:sectPr w:rsidR="00535893" w:rsidRPr="00282DAA" w:rsidSect="000A526F">
      <w:type w:val="oddPage"/>
      <w:pgSz w:w="11906" w:h="16838" w:code="9"/>
      <w:pgMar w:top="1701" w:right="1701" w:bottom="2835" w:left="1701" w:header="709"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D3E" w:rsidRDefault="00844D3E" w:rsidP="00277926">
      <w:pPr>
        <w:spacing w:after="0" w:line="240" w:lineRule="auto"/>
      </w:pPr>
      <w:r>
        <w:separator/>
      </w:r>
    </w:p>
  </w:endnote>
  <w:endnote w:type="continuationSeparator" w:id="0">
    <w:p w:rsidR="00844D3E" w:rsidRDefault="00844D3E" w:rsidP="00277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FAstyStd-BookObliq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4181"/>
      <w:docPartObj>
        <w:docPartGallery w:val="Page Numbers (Bottom of Page)"/>
        <w:docPartUnique/>
      </w:docPartObj>
    </w:sdtPr>
    <w:sdtContent>
      <w:p w:rsidR="003B242A" w:rsidRDefault="003B242A" w:rsidP="000A526F">
        <w:pPr>
          <w:pStyle w:val="Pidipagina"/>
          <w:jc w:val="center"/>
        </w:pPr>
        <w:r w:rsidRPr="000A526F">
          <w:rPr>
            <w:rFonts w:ascii="Arial Narrow" w:hAnsi="Arial Narrow"/>
            <w:sz w:val="20"/>
            <w:szCs w:val="20"/>
          </w:rPr>
          <w:fldChar w:fldCharType="begin"/>
        </w:r>
        <w:r w:rsidRPr="000A526F">
          <w:rPr>
            <w:rFonts w:ascii="Arial Narrow" w:hAnsi="Arial Narrow"/>
            <w:sz w:val="20"/>
            <w:szCs w:val="20"/>
          </w:rPr>
          <w:instrText xml:space="preserve"> PAGE   \* MERGEFORMAT </w:instrText>
        </w:r>
        <w:r w:rsidRPr="000A526F">
          <w:rPr>
            <w:rFonts w:ascii="Arial Narrow" w:hAnsi="Arial Narrow"/>
            <w:sz w:val="20"/>
            <w:szCs w:val="20"/>
          </w:rPr>
          <w:fldChar w:fldCharType="separate"/>
        </w:r>
        <w:r w:rsidR="00BE6D2E">
          <w:rPr>
            <w:rFonts w:ascii="Arial Narrow" w:hAnsi="Arial Narrow"/>
            <w:noProof/>
            <w:sz w:val="20"/>
            <w:szCs w:val="20"/>
          </w:rPr>
          <w:t>49</w:t>
        </w:r>
        <w:r w:rsidRPr="000A526F">
          <w:rPr>
            <w:rFonts w:ascii="Arial Narrow" w:hAnsi="Arial Narrow"/>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D3E" w:rsidRDefault="00844D3E" w:rsidP="00277926">
      <w:pPr>
        <w:spacing w:after="0" w:line="240" w:lineRule="auto"/>
      </w:pPr>
      <w:r>
        <w:separator/>
      </w:r>
    </w:p>
  </w:footnote>
  <w:footnote w:type="continuationSeparator" w:id="0">
    <w:p w:rsidR="00844D3E" w:rsidRDefault="00844D3E" w:rsidP="00277926">
      <w:pPr>
        <w:spacing w:after="0" w:line="240" w:lineRule="auto"/>
      </w:pPr>
      <w:r>
        <w:continuationSeparator/>
      </w:r>
    </w:p>
  </w:footnote>
  <w:footnote w:id="1">
    <w:p w:rsidR="003B242A" w:rsidRPr="00AF7721" w:rsidRDefault="003B242A" w:rsidP="001B376C">
      <w:pPr>
        <w:pStyle w:val="Testonotaapidipagina"/>
        <w:jc w:val="both"/>
        <w:rPr>
          <w:rFonts w:ascii="Times New Roman" w:hAnsi="Times New Roman" w:cs="Times New Roman"/>
          <w:sz w:val="16"/>
          <w:szCs w:val="16"/>
        </w:rPr>
      </w:pPr>
      <w:r w:rsidRPr="00AF7721">
        <w:rPr>
          <w:rStyle w:val="Rimandonotaapidipagina"/>
          <w:rFonts w:ascii="Times New Roman" w:hAnsi="Times New Roman" w:cs="Times New Roman"/>
          <w:sz w:val="16"/>
          <w:szCs w:val="16"/>
        </w:rPr>
        <w:footnoteRef/>
      </w:r>
      <w:r w:rsidRPr="00AF7721">
        <w:rPr>
          <w:rFonts w:ascii="Times New Roman" w:hAnsi="Times New Roman" w:cs="Times New Roman"/>
          <w:sz w:val="16"/>
          <w:szCs w:val="16"/>
        </w:rPr>
        <w:t xml:space="preserve"> I dati si riferiscono ai movimenti di passeggeri transitati nei porti facenti parte di </w:t>
      </w:r>
      <w:proofErr w:type="spellStart"/>
      <w:r w:rsidRPr="00AF7721">
        <w:rPr>
          <w:rFonts w:ascii="Times New Roman" w:hAnsi="Times New Roman" w:cs="Times New Roman"/>
          <w:sz w:val="16"/>
          <w:szCs w:val="16"/>
        </w:rPr>
        <w:t>Medcruise</w:t>
      </w:r>
      <w:proofErr w:type="spellEnd"/>
      <w:r w:rsidRPr="00AF7721">
        <w:rPr>
          <w:rFonts w:ascii="Times New Roman" w:hAnsi="Times New Roman" w:cs="Times New Roman"/>
          <w:sz w:val="16"/>
          <w:szCs w:val="16"/>
        </w:rPr>
        <w:t>, l’Associazione dei Porti crocieristici del Mediterraneo che ne rappresenta la quasi totalità.</w:t>
      </w:r>
    </w:p>
  </w:footnote>
  <w:footnote w:id="2">
    <w:p w:rsidR="003B242A" w:rsidRPr="00AF7721" w:rsidRDefault="003B242A" w:rsidP="001B376C">
      <w:pPr>
        <w:pStyle w:val="Testonotaapidipagina"/>
        <w:jc w:val="both"/>
        <w:rPr>
          <w:rFonts w:ascii="Times New Roman" w:hAnsi="Times New Roman" w:cs="Times New Roman"/>
          <w:sz w:val="16"/>
          <w:szCs w:val="16"/>
        </w:rPr>
      </w:pPr>
      <w:r w:rsidRPr="00AF7721">
        <w:rPr>
          <w:rStyle w:val="Rimandonotaapidipagina"/>
          <w:rFonts w:ascii="Times New Roman" w:hAnsi="Times New Roman" w:cs="Times New Roman"/>
          <w:sz w:val="16"/>
          <w:szCs w:val="16"/>
        </w:rPr>
        <w:footnoteRef/>
      </w:r>
      <w:r w:rsidRPr="00AF7721">
        <w:rPr>
          <w:rFonts w:ascii="Times New Roman" w:hAnsi="Times New Roman" w:cs="Times New Roman"/>
          <w:sz w:val="16"/>
          <w:szCs w:val="16"/>
        </w:rPr>
        <w:t xml:space="preserve"> </w:t>
      </w:r>
      <w:proofErr w:type="spellStart"/>
      <w:r w:rsidRPr="00AF7721">
        <w:rPr>
          <w:rFonts w:ascii="Times New Roman" w:hAnsi="Times New Roman" w:cs="Times New Roman"/>
          <w:sz w:val="16"/>
          <w:szCs w:val="16"/>
        </w:rPr>
        <w:t>Trigilia</w:t>
      </w:r>
      <w:proofErr w:type="spellEnd"/>
      <w:r>
        <w:rPr>
          <w:rFonts w:ascii="Times New Roman" w:hAnsi="Times New Roman" w:cs="Times New Roman"/>
          <w:sz w:val="16"/>
          <w:szCs w:val="16"/>
        </w:rPr>
        <w:t>,</w:t>
      </w:r>
      <w:r w:rsidRPr="00AF7721">
        <w:rPr>
          <w:rFonts w:ascii="Times New Roman" w:hAnsi="Times New Roman" w:cs="Times New Roman"/>
          <w:sz w:val="16"/>
          <w:szCs w:val="16"/>
        </w:rPr>
        <w:t xml:space="preserve"> 2005</w:t>
      </w:r>
      <w:r>
        <w:rPr>
          <w:rFonts w:ascii="Times New Roman" w:hAnsi="Times New Roman" w:cs="Times New Roman"/>
          <w:sz w:val="16"/>
          <w:szCs w:val="16"/>
        </w:rPr>
        <w:t>.</w:t>
      </w:r>
    </w:p>
  </w:footnote>
  <w:footnote w:id="3">
    <w:p w:rsidR="003B242A" w:rsidRPr="00AF7721" w:rsidRDefault="003B242A" w:rsidP="001B376C">
      <w:pPr>
        <w:pStyle w:val="Testonotaapidipagina"/>
        <w:jc w:val="both"/>
        <w:rPr>
          <w:rFonts w:ascii="Times New Roman" w:hAnsi="Times New Roman" w:cs="Times New Roman"/>
          <w:sz w:val="16"/>
          <w:szCs w:val="16"/>
        </w:rPr>
      </w:pPr>
      <w:r w:rsidRPr="00AF7721">
        <w:rPr>
          <w:rStyle w:val="Rimandonotaapidipagina"/>
          <w:rFonts w:ascii="Times New Roman" w:hAnsi="Times New Roman" w:cs="Times New Roman"/>
          <w:sz w:val="16"/>
          <w:szCs w:val="16"/>
        </w:rPr>
        <w:footnoteRef/>
      </w:r>
      <w:r w:rsidRPr="00AF7721">
        <w:rPr>
          <w:rFonts w:ascii="Times New Roman" w:hAnsi="Times New Roman" w:cs="Times New Roman"/>
          <w:sz w:val="16"/>
          <w:szCs w:val="16"/>
        </w:rPr>
        <w:t xml:space="preserve"> L’indice di specializzazione è un indicatore solitamente applicato nell’ambito dell’economia industriale ai settori economici a misurare la “specializzazione settoriale” di un’economia. L’indice misura la dissomiglianza tra la quota , o peso percentuale, di un settore (in termini solitamente di unità locali o addetti) sul totale dell’economia all’interno, ad esempio, di una regione appartenente a una nazione  e la quota del medesimo settore sul complesso dell’economia, misura</w:t>
      </w:r>
      <w:r>
        <w:rPr>
          <w:rFonts w:ascii="Times New Roman" w:hAnsi="Times New Roman" w:cs="Times New Roman"/>
          <w:sz w:val="16"/>
          <w:szCs w:val="16"/>
        </w:rPr>
        <w:t xml:space="preserve">ta per il complesso della </w:t>
      </w:r>
      <w:r w:rsidRPr="00AF7721">
        <w:rPr>
          <w:rFonts w:ascii="Times New Roman" w:hAnsi="Times New Roman" w:cs="Times New Roman"/>
          <w:sz w:val="16"/>
          <w:szCs w:val="16"/>
        </w:rPr>
        <w:t xml:space="preserve">nazione. </w:t>
      </w:r>
    </w:p>
    <w:p w:rsidR="003B242A" w:rsidRPr="00AF7721" w:rsidRDefault="003B242A" w:rsidP="004B6E83">
      <w:pPr>
        <w:pStyle w:val="Testonotaapidipagina"/>
        <w:jc w:val="center"/>
        <w:rPr>
          <w:rFonts w:ascii="Times New Roman" w:hAnsi="Times New Roman" w:cs="Times New Roman"/>
          <w:i/>
          <w:sz w:val="16"/>
          <w:szCs w:val="16"/>
        </w:rPr>
      </w:pPr>
      <w:r w:rsidRPr="00AF7721">
        <w:rPr>
          <w:rFonts w:ascii="Times New Roman" w:hAnsi="Times New Roman" w:cs="Times New Roman"/>
          <w:i/>
          <w:sz w:val="16"/>
          <w:szCs w:val="16"/>
        </w:rPr>
        <w:t>Indice di specializzazione  =</w:t>
      </w:r>
    </w:p>
    <w:p w:rsidR="003B242A" w:rsidRPr="00AF7721" w:rsidRDefault="003B242A" w:rsidP="004B6E83">
      <w:pPr>
        <w:pStyle w:val="Testonotaapidipagina"/>
        <w:jc w:val="center"/>
        <w:rPr>
          <w:rFonts w:ascii="Times New Roman" w:hAnsi="Times New Roman" w:cs="Times New Roman"/>
          <w:i/>
          <w:sz w:val="16"/>
          <w:szCs w:val="16"/>
        </w:rPr>
      </w:pPr>
      <w:r w:rsidRPr="00AF7721">
        <w:rPr>
          <w:rFonts w:ascii="Times New Roman" w:hAnsi="Times New Roman" w:cs="Times New Roman"/>
          <w:i/>
          <w:sz w:val="16"/>
          <w:szCs w:val="16"/>
        </w:rPr>
        <w:t>(Addetti al settore X in Toscana/Addetti Totali  in Toscana) / (Addetti al settore X in Italia /Addetti Totali in Italia)</w:t>
      </w:r>
    </w:p>
    <w:p w:rsidR="003B242A" w:rsidRPr="00AF7721" w:rsidRDefault="003B242A" w:rsidP="001B376C">
      <w:pPr>
        <w:pStyle w:val="Testonotaapidipagina"/>
        <w:jc w:val="both"/>
        <w:rPr>
          <w:rFonts w:ascii="Times New Roman" w:hAnsi="Times New Roman" w:cs="Times New Roman"/>
          <w:sz w:val="16"/>
          <w:szCs w:val="16"/>
        </w:rPr>
      </w:pPr>
      <w:r w:rsidRPr="00AF7721">
        <w:rPr>
          <w:rFonts w:ascii="Times New Roman" w:hAnsi="Times New Roman" w:cs="Times New Roman"/>
          <w:sz w:val="16"/>
          <w:szCs w:val="16"/>
        </w:rPr>
        <w:t>Un territorio si dice specializzato settorialmente in un particolare settore quando i valori dell’indice di specializzazione superano in modo considerevole il valore soglia di 1. Quest’ultimo indica una perfetta eguaglianza del peso del settore nel territorio di riferiment</w:t>
      </w:r>
      <w:r>
        <w:rPr>
          <w:rFonts w:ascii="Times New Roman" w:hAnsi="Times New Roman" w:cs="Times New Roman"/>
          <w:sz w:val="16"/>
          <w:szCs w:val="16"/>
        </w:rPr>
        <w:t>o e nel complesso della nazione</w:t>
      </w:r>
      <w:r w:rsidRPr="00AF7721">
        <w:rPr>
          <w:rFonts w:ascii="Times New Roman" w:hAnsi="Times New Roman" w:cs="Times New Roman"/>
          <w:sz w:val="16"/>
          <w:szCs w:val="16"/>
        </w:rPr>
        <w:t xml:space="preserve">. </w:t>
      </w:r>
    </w:p>
    <w:p w:rsidR="003B242A" w:rsidRPr="00AF7721" w:rsidRDefault="003B242A" w:rsidP="001B376C">
      <w:pPr>
        <w:pStyle w:val="Testonotaapidipagina"/>
        <w:jc w:val="both"/>
        <w:rPr>
          <w:rFonts w:ascii="Times New Roman" w:hAnsi="Times New Roman" w:cs="Times New Roman"/>
          <w:sz w:val="16"/>
          <w:szCs w:val="16"/>
        </w:rPr>
      </w:pPr>
      <w:r w:rsidRPr="00AF7721">
        <w:rPr>
          <w:rFonts w:ascii="Times New Roman" w:hAnsi="Times New Roman" w:cs="Times New Roman"/>
          <w:sz w:val="16"/>
          <w:szCs w:val="16"/>
        </w:rPr>
        <w:t>Nel contesto della presente ricerca l’indice di specializzazione delle singole nazionalità per fascia qualitativa della crociera  non è altro che il rapporto tra la quota di passeggeri che sceglie una determinata  categoria di crociera,  calcolata per una singola nazionalità, e la quota di passeggeri che sceglie una determinata  categoria di crociera,  calcolata per il totale dei passeggeri. Il valore soglia, pari a 1 indica il caso in cui le due quote si eguagliano. Valori superiori a 1 indicano una tendenza da parte di una nazionalità a preferire quel tipo di fascia qualitativa di crociera rispetto alla media generale dei passeggeri. Vice</w:t>
      </w:r>
      <w:r>
        <w:rPr>
          <w:rFonts w:ascii="Times New Roman" w:hAnsi="Times New Roman" w:cs="Times New Roman"/>
          <w:sz w:val="16"/>
          <w:szCs w:val="16"/>
        </w:rPr>
        <w:t>versa per valori inferiori a 1.</w:t>
      </w:r>
    </w:p>
  </w:footnote>
  <w:footnote w:id="4">
    <w:p w:rsidR="003B242A" w:rsidRPr="00AF7721" w:rsidRDefault="003B242A" w:rsidP="001B376C">
      <w:pPr>
        <w:pStyle w:val="Testonotaapidipagina"/>
        <w:jc w:val="both"/>
        <w:rPr>
          <w:rFonts w:ascii="Times New Roman" w:hAnsi="Times New Roman" w:cs="Times New Roman"/>
          <w:sz w:val="16"/>
          <w:szCs w:val="16"/>
        </w:rPr>
      </w:pPr>
      <w:r w:rsidRPr="009F2174">
        <w:rPr>
          <w:rStyle w:val="Rimandonotaapidipagina"/>
          <w:rFonts w:ascii="Times New Roman" w:hAnsi="Times New Roman" w:cs="Times New Roman"/>
          <w:sz w:val="16"/>
          <w:szCs w:val="16"/>
        </w:rPr>
        <w:footnoteRef/>
      </w:r>
      <w:r w:rsidRPr="009F2174">
        <w:rPr>
          <w:rFonts w:ascii="Times New Roman" w:hAnsi="Times New Roman" w:cs="Times New Roman"/>
          <w:sz w:val="16"/>
          <w:szCs w:val="16"/>
        </w:rPr>
        <w:t xml:space="preserve"> Il totale per colonna della tabella 4.19 e il totale per riga della tabella 4.20 può eccedere il 100% dal momento che vi sono casi freq</w:t>
      </w:r>
      <w:r>
        <w:rPr>
          <w:rFonts w:ascii="Times New Roman" w:hAnsi="Times New Roman" w:cs="Times New Roman"/>
          <w:sz w:val="16"/>
          <w:szCs w:val="16"/>
        </w:rPr>
        <w:t xml:space="preserve">uenti nei quali il crocierista </w:t>
      </w:r>
      <w:r w:rsidRPr="009F2174">
        <w:rPr>
          <w:rFonts w:ascii="Times New Roman" w:hAnsi="Times New Roman" w:cs="Times New Roman"/>
          <w:sz w:val="16"/>
          <w:szCs w:val="16"/>
        </w:rPr>
        <w:t>utilizza  più di un mezzo di trasporto durante la visita. L’unico caso in cui il valore è inferiore al</w:t>
      </w:r>
      <w:r>
        <w:rPr>
          <w:rFonts w:ascii="Times New Roman" w:hAnsi="Times New Roman" w:cs="Times New Roman"/>
          <w:sz w:val="16"/>
          <w:szCs w:val="16"/>
        </w:rPr>
        <w:t xml:space="preserve"> 100% dipende </w:t>
      </w:r>
      <w:r w:rsidRPr="000B475D">
        <w:rPr>
          <w:rFonts w:ascii="Times New Roman" w:hAnsi="Times New Roman" w:cs="Times New Roman"/>
          <w:sz w:val="16"/>
          <w:szCs w:val="16"/>
        </w:rPr>
        <w:t>dalla quota di risposte non date.</w:t>
      </w:r>
      <w:r w:rsidRPr="00AF7721">
        <w:rPr>
          <w:rFonts w:ascii="Times New Roman" w:hAnsi="Times New Roman" w:cs="Times New Roman"/>
          <w:sz w:val="16"/>
          <w:szCs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0B2"/>
    <w:multiLevelType w:val="hybridMultilevel"/>
    <w:tmpl w:val="06B6E252"/>
    <w:lvl w:ilvl="0" w:tplc="023400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D27FD9"/>
    <w:multiLevelType w:val="hybridMultilevel"/>
    <w:tmpl w:val="EB20BA9C"/>
    <w:lvl w:ilvl="0" w:tplc="CB9234AA">
      <w:start w:val="1"/>
      <w:numFmt w:val="decimal"/>
      <w:lvlText w:val="%1."/>
      <w:lvlJc w:val="left"/>
      <w:pPr>
        <w:ind w:left="720" w:hanging="360"/>
      </w:pPr>
      <w:rPr>
        <w:rFonts w:ascii="Times New Roman" w:hAnsi="Times New Roman"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E36610"/>
    <w:multiLevelType w:val="hybridMultilevel"/>
    <w:tmpl w:val="5D90E582"/>
    <w:lvl w:ilvl="0" w:tplc="CB9234AA">
      <w:start w:val="1"/>
      <w:numFmt w:val="decimal"/>
      <w:lvlText w:val="%1."/>
      <w:lvlJc w:val="left"/>
      <w:pPr>
        <w:ind w:left="1080" w:hanging="360"/>
      </w:pPr>
      <w:rPr>
        <w:rFonts w:ascii="Times New Roman" w:hAnsi="Times New Roman" w:hint="default"/>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1A1558E8"/>
    <w:multiLevelType w:val="hybridMultilevel"/>
    <w:tmpl w:val="14ECF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574343"/>
    <w:multiLevelType w:val="multilevel"/>
    <w:tmpl w:val="BC3E0D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0F7985"/>
    <w:multiLevelType w:val="hybridMultilevel"/>
    <w:tmpl w:val="7DC6ACC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2A955239"/>
    <w:multiLevelType w:val="hybridMultilevel"/>
    <w:tmpl w:val="4BEADADE"/>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
    <w:nsid w:val="2DAA1630"/>
    <w:multiLevelType w:val="hybridMultilevel"/>
    <w:tmpl w:val="D8108FD0"/>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
    <w:nsid w:val="46EC1A6F"/>
    <w:multiLevelType w:val="hybridMultilevel"/>
    <w:tmpl w:val="88EAFD4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AE86EA4"/>
    <w:multiLevelType w:val="hybridMultilevel"/>
    <w:tmpl w:val="7FAA19BE"/>
    <w:lvl w:ilvl="0" w:tplc="8E26CC5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43D65A1"/>
    <w:multiLevelType w:val="hybridMultilevel"/>
    <w:tmpl w:val="BC3E0D9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68E5B1B"/>
    <w:multiLevelType w:val="hybridMultilevel"/>
    <w:tmpl w:val="B84E06B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nsid w:val="576622E4"/>
    <w:multiLevelType w:val="hybridMultilevel"/>
    <w:tmpl w:val="93B0709E"/>
    <w:lvl w:ilvl="0" w:tplc="CB9234AA">
      <w:start w:val="1"/>
      <w:numFmt w:val="decimal"/>
      <w:lvlText w:val="%1."/>
      <w:lvlJc w:val="left"/>
      <w:pPr>
        <w:ind w:left="720" w:hanging="360"/>
      </w:pPr>
      <w:rPr>
        <w:rFonts w:ascii="Times New Roman" w:hAnsi="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91B1F05"/>
    <w:multiLevelType w:val="hybridMultilevel"/>
    <w:tmpl w:val="E1C04392"/>
    <w:lvl w:ilvl="0" w:tplc="EDFEE7F2">
      <w:start w:val="1"/>
      <w:numFmt w:val="decimal"/>
      <w:lvlText w:val="%1."/>
      <w:lvlJc w:val="left"/>
      <w:pPr>
        <w:ind w:left="1065" w:hanging="70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4D17FD6"/>
    <w:multiLevelType w:val="hybridMultilevel"/>
    <w:tmpl w:val="096CB51A"/>
    <w:lvl w:ilvl="0" w:tplc="0410000F">
      <w:start w:val="1"/>
      <w:numFmt w:val="decimal"/>
      <w:lvlText w:val="%1."/>
      <w:lvlJc w:val="left"/>
      <w:pPr>
        <w:ind w:left="234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1D54F53"/>
    <w:multiLevelType w:val="hybridMultilevel"/>
    <w:tmpl w:val="4BEADADE"/>
    <w:lvl w:ilvl="0" w:tplc="0410000F">
      <w:start w:val="1"/>
      <w:numFmt w:val="decimal"/>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6">
    <w:nsid w:val="729803CC"/>
    <w:multiLevelType w:val="hybridMultilevel"/>
    <w:tmpl w:val="55B8CA24"/>
    <w:lvl w:ilvl="0" w:tplc="460CBE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A7599A"/>
    <w:multiLevelType w:val="hybridMultilevel"/>
    <w:tmpl w:val="889C3078"/>
    <w:lvl w:ilvl="0" w:tplc="04100015">
      <w:start w:val="1"/>
      <w:numFmt w:val="upperLetter"/>
      <w:lvlText w:val="%1."/>
      <w:lvlJc w:val="left"/>
      <w:pPr>
        <w:ind w:left="720" w:hanging="360"/>
      </w:pPr>
      <w:rPr>
        <w:rFonts w:hint="default"/>
      </w:rPr>
    </w:lvl>
    <w:lvl w:ilvl="1" w:tplc="04100019">
      <w:start w:val="1"/>
      <w:numFmt w:val="lowerLetter"/>
      <w:lvlText w:val="%2."/>
      <w:lvlJc w:val="left"/>
      <w:pPr>
        <w:ind w:left="1211"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10"/>
  </w:num>
  <w:num w:numId="5">
    <w:abstractNumId w:val="8"/>
  </w:num>
  <w:num w:numId="6">
    <w:abstractNumId w:val="7"/>
  </w:num>
  <w:num w:numId="7">
    <w:abstractNumId w:val="5"/>
  </w:num>
  <w:num w:numId="8">
    <w:abstractNumId w:val="16"/>
  </w:num>
  <w:num w:numId="9">
    <w:abstractNumId w:val="17"/>
  </w:num>
  <w:num w:numId="10">
    <w:abstractNumId w:val="13"/>
  </w:num>
  <w:num w:numId="11">
    <w:abstractNumId w:val="0"/>
  </w:num>
  <w:num w:numId="12">
    <w:abstractNumId w:val="12"/>
  </w:num>
  <w:num w:numId="13">
    <w:abstractNumId w:val="1"/>
  </w:num>
  <w:num w:numId="14">
    <w:abstractNumId w:val="4"/>
  </w:num>
  <w:num w:numId="15">
    <w:abstractNumId w:val="2"/>
  </w:num>
  <w:num w:numId="16">
    <w:abstractNumId w:val="6"/>
  </w:num>
  <w:num w:numId="17">
    <w:abstractNumId w:val="14"/>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B0B76"/>
    <w:rsid w:val="0002486F"/>
    <w:rsid w:val="00040310"/>
    <w:rsid w:val="000474D3"/>
    <w:rsid w:val="00053BF0"/>
    <w:rsid w:val="00066AEA"/>
    <w:rsid w:val="000935B5"/>
    <w:rsid w:val="000967FC"/>
    <w:rsid w:val="000A526F"/>
    <w:rsid w:val="000B475D"/>
    <w:rsid w:val="000C455C"/>
    <w:rsid w:val="000D26A9"/>
    <w:rsid w:val="000F3D08"/>
    <w:rsid w:val="000F5F41"/>
    <w:rsid w:val="00135174"/>
    <w:rsid w:val="001434D8"/>
    <w:rsid w:val="001458B2"/>
    <w:rsid w:val="00155C4B"/>
    <w:rsid w:val="00160536"/>
    <w:rsid w:val="0016267A"/>
    <w:rsid w:val="001749AD"/>
    <w:rsid w:val="00176ED7"/>
    <w:rsid w:val="00180270"/>
    <w:rsid w:val="001A70FE"/>
    <w:rsid w:val="001B376C"/>
    <w:rsid w:val="001D1B4C"/>
    <w:rsid w:val="001D3000"/>
    <w:rsid w:val="001D79CE"/>
    <w:rsid w:val="001E01BB"/>
    <w:rsid w:val="001F41AF"/>
    <w:rsid w:val="001F529A"/>
    <w:rsid w:val="002159C4"/>
    <w:rsid w:val="00242864"/>
    <w:rsid w:val="002443E0"/>
    <w:rsid w:val="00267F77"/>
    <w:rsid w:val="00277926"/>
    <w:rsid w:val="00282DAA"/>
    <w:rsid w:val="00294400"/>
    <w:rsid w:val="002963C2"/>
    <w:rsid w:val="0029715E"/>
    <w:rsid w:val="002B0445"/>
    <w:rsid w:val="002B26E9"/>
    <w:rsid w:val="002D0C25"/>
    <w:rsid w:val="002D4C09"/>
    <w:rsid w:val="002D4FB7"/>
    <w:rsid w:val="002F280F"/>
    <w:rsid w:val="002F3BA5"/>
    <w:rsid w:val="003062BB"/>
    <w:rsid w:val="00311A93"/>
    <w:rsid w:val="00311F70"/>
    <w:rsid w:val="00314FEF"/>
    <w:rsid w:val="00315E26"/>
    <w:rsid w:val="00322070"/>
    <w:rsid w:val="003306E8"/>
    <w:rsid w:val="003333D0"/>
    <w:rsid w:val="00342C57"/>
    <w:rsid w:val="00344F89"/>
    <w:rsid w:val="00360D2E"/>
    <w:rsid w:val="00366AAA"/>
    <w:rsid w:val="00377F8E"/>
    <w:rsid w:val="00377FB6"/>
    <w:rsid w:val="003862B3"/>
    <w:rsid w:val="003947DF"/>
    <w:rsid w:val="003A4B8B"/>
    <w:rsid w:val="003B0FA4"/>
    <w:rsid w:val="003B242A"/>
    <w:rsid w:val="003E47BD"/>
    <w:rsid w:val="003E6137"/>
    <w:rsid w:val="003F4D27"/>
    <w:rsid w:val="003F6D1E"/>
    <w:rsid w:val="00401790"/>
    <w:rsid w:val="00402316"/>
    <w:rsid w:val="00404E61"/>
    <w:rsid w:val="004110E7"/>
    <w:rsid w:val="004169C6"/>
    <w:rsid w:val="0045644E"/>
    <w:rsid w:val="004604C4"/>
    <w:rsid w:val="004645A0"/>
    <w:rsid w:val="004763B9"/>
    <w:rsid w:val="00477333"/>
    <w:rsid w:val="00480192"/>
    <w:rsid w:val="0048504B"/>
    <w:rsid w:val="004A2AB1"/>
    <w:rsid w:val="004B0117"/>
    <w:rsid w:val="004B6E83"/>
    <w:rsid w:val="004D0FD7"/>
    <w:rsid w:val="004D27FB"/>
    <w:rsid w:val="004E5399"/>
    <w:rsid w:val="004E7E8E"/>
    <w:rsid w:val="004F6370"/>
    <w:rsid w:val="004F758F"/>
    <w:rsid w:val="005002C7"/>
    <w:rsid w:val="005120D5"/>
    <w:rsid w:val="00513C5D"/>
    <w:rsid w:val="00514326"/>
    <w:rsid w:val="00516468"/>
    <w:rsid w:val="005175C3"/>
    <w:rsid w:val="00525055"/>
    <w:rsid w:val="00535893"/>
    <w:rsid w:val="00542F1E"/>
    <w:rsid w:val="0054525A"/>
    <w:rsid w:val="005505CC"/>
    <w:rsid w:val="00552588"/>
    <w:rsid w:val="00594022"/>
    <w:rsid w:val="005A0844"/>
    <w:rsid w:val="005A2125"/>
    <w:rsid w:val="005B0C6F"/>
    <w:rsid w:val="005D0222"/>
    <w:rsid w:val="005F6C37"/>
    <w:rsid w:val="005F71CB"/>
    <w:rsid w:val="00602ABE"/>
    <w:rsid w:val="006109D2"/>
    <w:rsid w:val="0061100E"/>
    <w:rsid w:val="00627DC4"/>
    <w:rsid w:val="00633ADC"/>
    <w:rsid w:val="00642099"/>
    <w:rsid w:val="0066244A"/>
    <w:rsid w:val="00673ABA"/>
    <w:rsid w:val="006770F2"/>
    <w:rsid w:val="00691506"/>
    <w:rsid w:val="00693B22"/>
    <w:rsid w:val="00696650"/>
    <w:rsid w:val="006A060B"/>
    <w:rsid w:val="006A474F"/>
    <w:rsid w:val="006A5FFD"/>
    <w:rsid w:val="006C37C1"/>
    <w:rsid w:val="006C4793"/>
    <w:rsid w:val="006C5B14"/>
    <w:rsid w:val="006D34C8"/>
    <w:rsid w:val="006E3DD4"/>
    <w:rsid w:val="006F0F34"/>
    <w:rsid w:val="006F2C74"/>
    <w:rsid w:val="00721522"/>
    <w:rsid w:val="00756E42"/>
    <w:rsid w:val="00764C61"/>
    <w:rsid w:val="00776B33"/>
    <w:rsid w:val="007838AB"/>
    <w:rsid w:val="007857DD"/>
    <w:rsid w:val="00792F18"/>
    <w:rsid w:val="007A71F1"/>
    <w:rsid w:val="007D01BE"/>
    <w:rsid w:val="007D2F10"/>
    <w:rsid w:val="007E6098"/>
    <w:rsid w:val="007F47AA"/>
    <w:rsid w:val="00820E84"/>
    <w:rsid w:val="0082357F"/>
    <w:rsid w:val="00824669"/>
    <w:rsid w:val="00827C9E"/>
    <w:rsid w:val="00844336"/>
    <w:rsid w:val="00844D3E"/>
    <w:rsid w:val="008501EF"/>
    <w:rsid w:val="00854A36"/>
    <w:rsid w:val="008778F3"/>
    <w:rsid w:val="00892C4F"/>
    <w:rsid w:val="00896A23"/>
    <w:rsid w:val="008974DA"/>
    <w:rsid w:val="008B5EC4"/>
    <w:rsid w:val="008F0D78"/>
    <w:rsid w:val="008F22C5"/>
    <w:rsid w:val="0090093B"/>
    <w:rsid w:val="00906820"/>
    <w:rsid w:val="009215D1"/>
    <w:rsid w:val="009259AF"/>
    <w:rsid w:val="00926FE2"/>
    <w:rsid w:val="009310D5"/>
    <w:rsid w:val="009324CE"/>
    <w:rsid w:val="00947CCD"/>
    <w:rsid w:val="009505A7"/>
    <w:rsid w:val="00951DA4"/>
    <w:rsid w:val="00956F65"/>
    <w:rsid w:val="00960DCC"/>
    <w:rsid w:val="00961FA0"/>
    <w:rsid w:val="009658F1"/>
    <w:rsid w:val="009736E2"/>
    <w:rsid w:val="00980DE6"/>
    <w:rsid w:val="009853B3"/>
    <w:rsid w:val="00991632"/>
    <w:rsid w:val="00995712"/>
    <w:rsid w:val="00996911"/>
    <w:rsid w:val="009C1086"/>
    <w:rsid w:val="009D353A"/>
    <w:rsid w:val="009E107A"/>
    <w:rsid w:val="009F2174"/>
    <w:rsid w:val="00A6281A"/>
    <w:rsid w:val="00A804A2"/>
    <w:rsid w:val="00A81C57"/>
    <w:rsid w:val="00A81FDF"/>
    <w:rsid w:val="00A82A31"/>
    <w:rsid w:val="00AA578B"/>
    <w:rsid w:val="00AB1BD4"/>
    <w:rsid w:val="00AB41B0"/>
    <w:rsid w:val="00AC0328"/>
    <w:rsid w:val="00AD0706"/>
    <w:rsid w:val="00AD1A1B"/>
    <w:rsid w:val="00AE29B9"/>
    <w:rsid w:val="00AF55BD"/>
    <w:rsid w:val="00AF7721"/>
    <w:rsid w:val="00B006B1"/>
    <w:rsid w:val="00B07A96"/>
    <w:rsid w:val="00B35BBC"/>
    <w:rsid w:val="00B35F38"/>
    <w:rsid w:val="00B37C3C"/>
    <w:rsid w:val="00B44575"/>
    <w:rsid w:val="00B52864"/>
    <w:rsid w:val="00B56231"/>
    <w:rsid w:val="00B62F89"/>
    <w:rsid w:val="00B64DD5"/>
    <w:rsid w:val="00B9280E"/>
    <w:rsid w:val="00BC0608"/>
    <w:rsid w:val="00BC5893"/>
    <w:rsid w:val="00BE08DF"/>
    <w:rsid w:val="00BE2A21"/>
    <w:rsid w:val="00BE6D2E"/>
    <w:rsid w:val="00C05CFD"/>
    <w:rsid w:val="00C201BC"/>
    <w:rsid w:val="00C25CE7"/>
    <w:rsid w:val="00C329AE"/>
    <w:rsid w:val="00C3458E"/>
    <w:rsid w:val="00C37C3B"/>
    <w:rsid w:val="00C458D6"/>
    <w:rsid w:val="00C45D79"/>
    <w:rsid w:val="00C62B03"/>
    <w:rsid w:val="00C72171"/>
    <w:rsid w:val="00CA0709"/>
    <w:rsid w:val="00CC208D"/>
    <w:rsid w:val="00CC4543"/>
    <w:rsid w:val="00CD2DC8"/>
    <w:rsid w:val="00D026A0"/>
    <w:rsid w:val="00D12DE6"/>
    <w:rsid w:val="00D155E0"/>
    <w:rsid w:val="00D25E96"/>
    <w:rsid w:val="00D26C01"/>
    <w:rsid w:val="00D279EB"/>
    <w:rsid w:val="00D428E4"/>
    <w:rsid w:val="00D447B7"/>
    <w:rsid w:val="00D46821"/>
    <w:rsid w:val="00D54312"/>
    <w:rsid w:val="00D65307"/>
    <w:rsid w:val="00D723C9"/>
    <w:rsid w:val="00D815D7"/>
    <w:rsid w:val="00D90A24"/>
    <w:rsid w:val="00D957EC"/>
    <w:rsid w:val="00DB57AC"/>
    <w:rsid w:val="00DC7844"/>
    <w:rsid w:val="00DD1C6B"/>
    <w:rsid w:val="00DD41D7"/>
    <w:rsid w:val="00DE10BF"/>
    <w:rsid w:val="00DE4B02"/>
    <w:rsid w:val="00DE7F6D"/>
    <w:rsid w:val="00DF7030"/>
    <w:rsid w:val="00E06419"/>
    <w:rsid w:val="00E1364E"/>
    <w:rsid w:val="00E47079"/>
    <w:rsid w:val="00E517F9"/>
    <w:rsid w:val="00E52BD3"/>
    <w:rsid w:val="00E64A8F"/>
    <w:rsid w:val="00E7187D"/>
    <w:rsid w:val="00E84223"/>
    <w:rsid w:val="00E85B54"/>
    <w:rsid w:val="00E926FC"/>
    <w:rsid w:val="00E93362"/>
    <w:rsid w:val="00E95CEA"/>
    <w:rsid w:val="00E97092"/>
    <w:rsid w:val="00EA749C"/>
    <w:rsid w:val="00EB0B76"/>
    <w:rsid w:val="00EB264B"/>
    <w:rsid w:val="00ED1909"/>
    <w:rsid w:val="00ED6A5C"/>
    <w:rsid w:val="00EE1E49"/>
    <w:rsid w:val="00EE58AF"/>
    <w:rsid w:val="00EF0D2E"/>
    <w:rsid w:val="00F11CC5"/>
    <w:rsid w:val="00F16368"/>
    <w:rsid w:val="00F164B0"/>
    <w:rsid w:val="00F368B3"/>
    <w:rsid w:val="00F43CE7"/>
    <w:rsid w:val="00F45E39"/>
    <w:rsid w:val="00F46B73"/>
    <w:rsid w:val="00F605D8"/>
    <w:rsid w:val="00F66294"/>
    <w:rsid w:val="00F7023C"/>
    <w:rsid w:val="00F73DF6"/>
    <w:rsid w:val="00F8169A"/>
    <w:rsid w:val="00F85ACA"/>
    <w:rsid w:val="00FA1CAE"/>
    <w:rsid w:val="00FD37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fill="f" fillcolor="white" stroke="f">
      <v:fill color="white" on="f"/>
      <v:stroke on="f"/>
    </o:shapedefaults>
    <o:shapelayout v:ext="edit">
      <o:idmap v:ext="edit" data="1"/>
      <o:rules v:ext="edit">
        <o:r id="V:Rule10" type="connector" idref="#AutoShape 22"/>
        <o:r id="V:Rule11" type="connector" idref="#AutoShape 34"/>
        <o:r id="V:Rule12" type="connector" idref="#AutoShape 5"/>
        <o:r id="V:Rule13" type="connector" idref="#AutoShape 31"/>
        <o:r id="V:Rule14" type="connector" idref="#AutoShape 12"/>
        <o:r id="V:Rule15" type="connector" idref="#AutoShape 30"/>
        <o:r id="V:Rule16" type="connector" idref="#AutoShape 23"/>
        <o:r id="V:Rule17" type="connector" idref="#AutoShape 11"/>
        <o:r id="V:Rule18" type="connector" idref="#AutoShape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1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420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2099"/>
    <w:rPr>
      <w:rFonts w:ascii="Tahoma" w:hAnsi="Tahoma" w:cs="Tahoma"/>
      <w:sz w:val="16"/>
      <w:szCs w:val="16"/>
    </w:rPr>
  </w:style>
  <w:style w:type="paragraph" w:styleId="Paragrafoelenco">
    <w:name w:val="List Paragraph"/>
    <w:basedOn w:val="Normale"/>
    <w:uiPriority w:val="34"/>
    <w:qFormat/>
    <w:rsid w:val="00377F8E"/>
    <w:pPr>
      <w:ind w:left="720"/>
      <w:contextualSpacing/>
    </w:pPr>
  </w:style>
  <w:style w:type="paragraph" w:styleId="Didascalia">
    <w:name w:val="caption"/>
    <w:basedOn w:val="Normale"/>
    <w:next w:val="Normale"/>
    <w:uiPriority w:val="35"/>
    <w:unhideWhenUsed/>
    <w:qFormat/>
    <w:rsid w:val="00377F8E"/>
    <w:pPr>
      <w:spacing w:after="0" w:line="240" w:lineRule="auto"/>
    </w:pPr>
    <w:rPr>
      <w:rFonts w:ascii="Times New Roman" w:eastAsia="Times New Roman" w:hAnsi="Times New Roman" w:cs="Times New Roman"/>
      <w:b/>
      <w:bCs/>
      <w:sz w:val="20"/>
      <w:szCs w:val="20"/>
    </w:rPr>
  </w:style>
  <w:style w:type="character" w:styleId="Collegamentoipertestuale">
    <w:name w:val="Hyperlink"/>
    <w:basedOn w:val="Carpredefinitoparagrafo"/>
    <w:uiPriority w:val="99"/>
    <w:unhideWhenUsed/>
    <w:rsid w:val="00854A36"/>
    <w:rPr>
      <w:color w:val="0000FF" w:themeColor="hyperlink"/>
      <w:u w:val="single"/>
    </w:rPr>
  </w:style>
  <w:style w:type="paragraph" w:styleId="Testonotaapidipagina">
    <w:name w:val="footnote text"/>
    <w:basedOn w:val="Normale"/>
    <w:link w:val="TestonotaapidipaginaCarattere"/>
    <w:uiPriority w:val="99"/>
    <w:semiHidden/>
    <w:unhideWhenUsed/>
    <w:rsid w:val="0027792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77926"/>
    <w:rPr>
      <w:sz w:val="20"/>
      <w:szCs w:val="20"/>
    </w:rPr>
  </w:style>
  <w:style w:type="character" w:styleId="Rimandonotaapidipagina">
    <w:name w:val="footnote reference"/>
    <w:basedOn w:val="Carpredefinitoparagrafo"/>
    <w:uiPriority w:val="99"/>
    <w:semiHidden/>
    <w:unhideWhenUsed/>
    <w:rsid w:val="00277926"/>
    <w:rPr>
      <w:vertAlign w:val="superscript"/>
    </w:rPr>
  </w:style>
  <w:style w:type="character" w:customStyle="1" w:styleId="hps">
    <w:name w:val="hps"/>
    <w:basedOn w:val="Carpredefinitoparagrafo"/>
    <w:rsid w:val="00282DAA"/>
  </w:style>
  <w:style w:type="paragraph" w:styleId="Intestazione">
    <w:name w:val="header"/>
    <w:basedOn w:val="Normale"/>
    <w:link w:val="IntestazioneCarattere"/>
    <w:uiPriority w:val="99"/>
    <w:semiHidden/>
    <w:unhideWhenUsed/>
    <w:rsid w:val="000A52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A526F"/>
  </w:style>
  <w:style w:type="paragraph" w:styleId="Pidipagina">
    <w:name w:val="footer"/>
    <w:basedOn w:val="Normale"/>
    <w:link w:val="PidipaginaCarattere"/>
    <w:uiPriority w:val="99"/>
    <w:unhideWhenUsed/>
    <w:rsid w:val="000A52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526F"/>
  </w:style>
  <w:style w:type="paragraph" w:styleId="NormaleWeb">
    <w:name w:val="Normal (Web)"/>
    <w:basedOn w:val="Normale"/>
    <w:uiPriority w:val="99"/>
    <w:semiHidden/>
    <w:unhideWhenUsed/>
    <w:rsid w:val="00D26C0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537218">
      <w:bodyDiv w:val="1"/>
      <w:marLeft w:val="0"/>
      <w:marRight w:val="0"/>
      <w:marTop w:val="0"/>
      <w:marBottom w:val="0"/>
      <w:divBdr>
        <w:top w:val="none" w:sz="0" w:space="0" w:color="auto"/>
        <w:left w:val="none" w:sz="0" w:space="0" w:color="auto"/>
        <w:bottom w:val="none" w:sz="0" w:space="0" w:color="auto"/>
        <w:right w:val="none" w:sz="0" w:space="0" w:color="auto"/>
      </w:divBdr>
    </w:div>
    <w:div w:id="73599951">
      <w:bodyDiv w:val="1"/>
      <w:marLeft w:val="0"/>
      <w:marRight w:val="0"/>
      <w:marTop w:val="0"/>
      <w:marBottom w:val="0"/>
      <w:divBdr>
        <w:top w:val="none" w:sz="0" w:space="0" w:color="auto"/>
        <w:left w:val="none" w:sz="0" w:space="0" w:color="auto"/>
        <w:bottom w:val="none" w:sz="0" w:space="0" w:color="auto"/>
        <w:right w:val="none" w:sz="0" w:space="0" w:color="auto"/>
      </w:divBdr>
    </w:div>
    <w:div w:id="83457271">
      <w:bodyDiv w:val="1"/>
      <w:marLeft w:val="0"/>
      <w:marRight w:val="0"/>
      <w:marTop w:val="0"/>
      <w:marBottom w:val="0"/>
      <w:divBdr>
        <w:top w:val="none" w:sz="0" w:space="0" w:color="auto"/>
        <w:left w:val="none" w:sz="0" w:space="0" w:color="auto"/>
        <w:bottom w:val="none" w:sz="0" w:space="0" w:color="auto"/>
        <w:right w:val="none" w:sz="0" w:space="0" w:color="auto"/>
      </w:divBdr>
    </w:div>
    <w:div w:id="243147471">
      <w:bodyDiv w:val="1"/>
      <w:marLeft w:val="0"/>
      <w:marRight w:val="0"/>
      <w:marTop w:val="0"/>
      <w:marBottom w:val="0"/>
      <w:divBdr>
        <w:top w:val="none" w:sz="0" w:space="0" w:color="auto"/>
        <w:left w:val="none" w:sz="0" w:space="0" w:color="auto"/>
        <w:bottom w:val="none" w:sz="0" w:space="0" w:color="auto"/>
        <w:right w:val="none" w:sz="0" w:space="0" w:color="auto"/>
      </w:divBdr>
    </w:div>
    <w:div w:id="266888059">
      <w:bodyDiv w:val="1"/>
      <w:marLeft w:val="0"/>
      <w:marRight w:val="0"/>
      <w:marTop w:val="0"/>
      <w:marBottom w:val="0"/>
      <w:divBdr>
        <w:top w:val="none" w:sz="0" w:space="0" w:color="auto"/>
        <w:left w:val="none" w:sz="0" w:space="0" w:color="auto"/>
        <w:bottom w:val="none" w:sz="0" w:space="0" w:color="auto"/>
        <w:right w:val="none" w:sz="0" w:space="0" w:color="auto"/>
      </w:divBdr>
    </w:div>
    <w:div w:id="275797249">
      <w:bodyDiv w:val="1"/>
      <w:marLeft w:val="0"/>
      <w:marRight w:val="0"/>
      <w:marTop w:val="0"/>
      <w:marBottom w:val="0"/>
      <w:divBdr>
        <w:top w:val="none" w:sz="0" w:space="0" w:color="auto"/>
        <w:left w:val="none" w:sz="0" w:space="0" w:color="auto"/>
        <w:bottom w:val="none" w:sz="0" w:space="0" w:color="auto"/>
        <w:right w:val="none" w:sz="0" w:space="0" w:color="auto"/>
      </w:divBdr>
    </w:div>
    <w:div w:id="327026353">
      <w:bodyDiv w:val="1"/>
      <w:marLeft w:val="0"/>
      <w:marRight w:val="0"/>
      <w:marTop w:val="0"/>
      <w:marBottom w:val="0"/>
      <w:divBdr>
        <w:top w:val="none" w:sz="0" w:space="0" w:color="auto"/>
        <w:left w:val="none" w:sz="0" w:space="0" w:color="auto"/>
        <w:bottom w:val="none" w:sz="0" w:space="0" w:color="auto"/>
        <w:right w:val="none" w:sz="0" w:space="0" w:color="auto"/>
      </w:divBdr>
    </w:div>
    <w:div w:id="366565305">
      <w:bodyDiv w:val="1"/>
      <w:marLeft w:val="0"/>
      <w:marRight w:val="0"/>
      <w:marTop w:val="0"/>
      <w:marBottom w:val="0"/>
      <w:divBdr>
        <w:top w:val="none" w:sz="0" w:space="0" w:color="auto"/>
        <w:left w:val="none" w:sz="0" w:space="0" w:color="auto"/>
        <w:bottom w:val="none" w:sz="0" w:space="0" w:color="auto"/>
        <w:right w:val="none" w:sz="0" w:space="0" w:color="auto"/>
      </w:divBdr>
    </w:div>
    <w:div w:id="431441216">
      <w:bodyDiv w:val="1"/>
      <w:marLeft w:val="0"/>
      <w:marRight w:val="0"/>
      <w:marTop w:val="0"/>
      <w:marBottom w:val="0"/>
      <w:divBdr>
        <w:top w:val="none" w:sz="0" w:space="0" w:color="auto"/>
        <w:left w:val="none" w:sz="0" w:space="0" w:color="auto"/>
        <w:bottom w:val="none" w:sz="0" w:space="0" w:color="auto"/>
        <w:right w:val="none" w:sz="0" w:space="0" w:color="auto"/>
      </w:divBdr>
    </w:div>
    <w:div w:id="489564669">
      <w:bodyDiv w:val="1"/>
      <w:marLeft w:val="0"/>
      <w:marRight w:val="0"/>
      <w:marTop w:val="0"/>
      <w:marBottom w:val="0"/>
      <w:divBdr>
        <w:top w:val="none" w:sz="0" w:space="0" w:color="auto"/>
        <w:left w:val="none" w:sz="0" w:space="0" w:color="auto"/>
        <w:bottom w:val="none" w:sz="0" w:space="0" w:color="auto"/>
        <w:right w:val="none" w:sz="0" w:space="0" w:color="auto"/>
      </w:divBdr>
    </w:div>
    <w:div w:id="501972912">
      <w:bodyDiv w:val="1"/>
      <w:marLeft w:val="0"/>
      <w:marRight w:val="0"/>
      <w:marTop w:val="0"/>
      <w:marBottom w:val="0"/>
      <w:divBdr>
        <w:top w:val="none" w:sz="0" w:space="0" w:color="auto"/>
        <w:left w:val="none" w:sz="0" w:space="0" w:color="auto"/>
        <w:bottom w:val="none" w:sz="0" w:space="0" w:color="auto"/>
        <w:right w:val="none" w:sz="0" w:space="0" w:color="auto"/>
      </w:divBdr>
    </w:div>
    <w:div w:id="525483736">
      <w:bodyDiv w:val="1"/>
      <w:marLeft w:val="0"/>
      <w:marRight w:val="0"/>
      <w:marTop w:val="0"/>
      <w:marBottom w:val="0"/>
      <w:divBdr>
        <w:top w:val="none" w:sz="0" w:space="0" w:color="auto"/>
        <w:left w:val="none" w:sz="0" w:space="0" w:color="auto"/>
        <w:bottom w:val="none" w:sz="0" w:space="0" w:color="auto"/>
        <w:right w:val="none" w:sz="0" w:space="0" w:color="auto"/>
      </w:divBdr>
    </w:div>
    <w:div w:id="547306520">
      <w:bodyDiv w:val="1"/>
      <w:marLeft w:val="0"/>
      <w:marRight w:val="0"/>
      <w:marTop w:val="0"/>
      <w:marBottom w:val="0"/>
      <w:divBdr>
        <w:top w:val="none" w:sz="0" w:space="0" w:color="auto"/>
        <w:left w:val="none" w:sz="0" w:space="0" w:color="auto"/>
        <w:bottom w:val="none" w:sz="0" w:space="0" w:color="auto"/>
        <w:right w:val="none" w:sz="0" w:space="0" w:color="auto"/>
      </w:divBdr>
    </w:div>
    <w:div w:id="557014049">
      <w:bodyDiv w:val="1"/>
      <w:marLeft w:val="0"/>
      <w:marRight w:val="0"/>
      <w:marTop w:val="0"/>
      <w:marBottom w:val="0"/>
      <w:divBdr>
        <w:top w:val="none" w:sz="0" w:space="0" w:color="auto"/>
        <w:left w:val="none" w:sz="0" w:space="0" w:color="auto"/>
        <w:bottom w:val="none" w:sz="0" w:space="0" w:color="auto"/>
        <w:right w:val="none" w:sz="0" w:space="0" w:color="auto"/>
      </w:divBdr>
    </w:div>
    <w:div w:id="609169791">
      <w:bodyDiv w:val="1"/>
      <w:marLeft w:val="0"/>
      <w:marRight w:val="0"/>
      <w:marTop w:val="0"/>
      <w:marBottom w:val="0"/>
      <w:divBdr>
        <w:top w:val="none" w:sz="0" w:space="0" w:color="auto"/>
        <w:left w:val="none" w:sz="0" w:space="0" w:color="auto"/>
        <w:bottom w:val="none" w:sz="0" w:space="0" w:color="auto"/>
        <w:right w:val="none" w:sz="0" w:space="0" w:color="auto"/>
      </w:divBdr>
    </w:div>
    <w:div w:id="678586279">
      <w:bodyDiv w:val="1"/>
      <w:marLeft w:val="0"/>
      <w:marRight w:val="0"/>
      <w:marTop w:val="0"/>
      <w:marBottom w:val="0"/>
      <w:divBdr>
        <w:top w:val="none" w:sz="0" w:space="0" w:color="auto"/>
        <w:left w:val="none" w:sz="0" w:space="0" w:color="auto"/>
        <w:bottom w:val="none" w:sz="0" w:space="0" w:color="auto"/>
        <w:right w:val="none" w:sz="0" w:space="0" w:color="auto"/>
      </w:divBdr>
    </w:div>
    <w:div w:id="695886697">
      <w:bodyDiv w:val="1"/>
      <w:marLeft w:val="0"/>
      <w:marRight w:val="0"/>
      <w:marTop w:val="0"/>
      <w:marBottom w:val="0"/>
      <w:divBdr>
        <w:top w:val="none" w:sz="0" w:space="0" w:color="auto"/>
        <w:left w:val="none" w:sz="0" w:space="0" w:color="auto"/>
        <w:bottom w:val="none" w:sz="0" w:space="0" w:color="auto"/>
        <w:right w:val="none" w:sz="0" w:space="0" w:color="auto"/>
      </w:divBdr>
    </w:div>
    <w:div w:id="699890893">
      <w:bodyDiv w:val="1"/>
      <w:marLeft w:val="0"/>
      <w:marRight w:val="0"/>
      <w:marTop w:val="0"/>
      <w:marBottom w:val="0"/>
      <w:divBdr>
        <w:top w:val="none" w:sz="0" w:space="0" w:color="auto"/>
        <w:left w:val="none" w:sz="0" w:space="0" w:color="auto"/>
        <w:bottom w:val="none" w:sz="0" w:space="0" w:color="auto"/>
        <w:right w:val="none" w:sz="0" w:space="0" w:color="auto"/>
      </w:divBdr>
    </w:div>
    <w:div w:id="708724670">
      <w:bodyDiv w:val="1"/>
      <w:marLeft w:val="0"/>
      <w:marRight w:val="0"/>
      <w:marTop w:val="0"/>
      <w:marBottom w:val="0"/>
      <w:divBdr>
        <w:top w:val="none" w:sz="0" w:space="0" w:color="auto"/>
        <w:left w:val="none" w:sz="0" w:space="0" w:color="auto"/>
        <w:bottom w:val="none" w:sz="0" w:space="0" w:color="auto"/>
        <w:right w:val="none" w:sz="0" w:space="0" w:color="auto"/>
      </w:divBdr>
    </w:div>
    <w:div w:id="723214490">
      <w:bodyDiv w:val="1"/>
      <w:marLeft w:val="0"/>
      <w:marRight w:val="0"/>
      <w:marTop w:val="0"/>
      <w:marBottom w:val="0"/>
      <w:divBdr>
        <w:top w:val="none" w:sz="0" w:space="0" w:color="auto"/>
        <w:left w:val="none" w:sz="0" w:space="0" w:color="auto"/>
        <w:bottom w:val="none" w:sz="0" w:space="0" w:color="auto"/>
        <w:right w:val="none" w:sz="0" w:space="0" w:color="auto"/>
      </w:divBdr>
    </w:div>
    <w:div w:id="918054380">
      <w:bodyDiv w:val="1"/>
      <w:marLeft w:val="0"/>
      <w:marRight w:val="0"/>
      <w:marTop w:val="0"/>
      <w:marBottom w:val="0"/>
      <w:divBdr>
        <w:top w:val="none" w:sz="0" w:space="0" w:color="auto"/>
        <w:left w:val="none" w:sz="0" w:space="0" w:color="auto"/>
        <w:bottom w:val="none" w:sz="0" w:space="0" w:color="auto"/>
        <w:right w:val="none" w:sz="0" w:space="0" w:color="auto"/>
      </w:divBdr>
    </w:div>
    <w:div w:id="957566283">
      <w:bodyDiv w:val="1"/>
      <w:marLeft w:val="0"/>
      <w:marRight w:val="0"/>
      <w:marTop w:val="0"/>
      <w:marBottom w:val="0"/>
      <w:divBdr>
        <w:top w:val="none" w:sz="0" w:space="0" w:color="auto"/>
        <w:left w:val="none" w:sz="0" w:space="0" w:color="auto"/>
        <w:bottom w:val="none" w:sz="0" w:space="0" w:color="auto"/>
        <w:right w:val="none" w:sz="0" w:space="0" w:color="auto"/>
      </w:divBdr>
    </w:div>
    <w:div w:id="970745351">
      <w:bodyDiv w:val="1"/>
      <w:marLeft w:val="0"/>
      <w:marRight w:val="0"/>
      <w:marTop w:val="0"/>
      <w:marBottom w:val="0"/>
      <w:divBdr>
        <w:top w:val="none" w:sz="0" w:space="0" w:color="auto"/>
        <w:left w:val="none" w:sz="0" w:space="0" w:color="auto"/>
        <w:bottom w:val="none" w:sz="0" w:space="0" w:color="auto"/>
        <w:right w:val="none" w:sz="0" w:space="0" w:color="auto"/>
      </w:divBdr>
    </w:div>
    <w:div w:id="986083757">
      <w:bodyDiv w:val="1"/>
      <w:marLeft w:val="0"/>
      <w:marRight w:val="0"/>
      <w:marTop w:val="0"/>
      <w:marBottom w:val="0"/>
      <w:divBdr>
        <w:top w:val="none" w:sz="0" w:space="0" w:color="auto"/>
        <w:left w:val="none" w:sz="0" w:space="0" w:color="auto"/>
        <w:bottom w:val="none" w:sz="0" w:space="0" w:color="auto"/>
        <w:right w:val="none" w:sz="0" w:space="0" w:color="auto"/>
      </w:divBdr>
    </w:div>
    <w:div w:id="1045524783">
      <w:bodyDiv w:val="1"/>
      <w:marLeft w:val="0"/>
      <w:marRight w:val="0"/>
      <w:marTop w:val="0"/>
      <w:marBottom w:val="0"/>
      <w:divBdr>
        <w:top w:val="none" w:sz="0" w:space="0" w:color="auto"/>
        <w:left w:val="none" w:sz="0" w:space="0" w:color="auto"/>
        <w:bottom w:val="none" w:sz="0" w:space="0" w:color="auto"/>
        <w:right w:val="none" w:sz="0" w:space="0" w:color="auto"/>
      </w:divBdr>
    </w:div>
    <w:div w:id="1078672062">
      <w:bodyDiv w:val="1"/>
      <w:marLeft w:val="0"/>
      <w:marRight w:val="0"/>
      <w:marTop w:val="0"/>
      <w:marBottom w:val="0"/>
      <w:divBdr>
        <w:top w:val="none" w:sz="0" w:space="0" w:color="auto"/>
        <w:left w:val="none" w:sz="0" w:space="0" w:color="auto"/>
        <w:bottom w:val="none" w:sz="0" w:space="0" w:color="auto"/>
        <w:right w:val="none" w:sz="0" w:space="0" w:color="auto"/>
      </w:divBdr>
    </w:div>
    <w:div w:id="1122269619">
      <w:bodyDiv w:val="1"/>
      <w:marLeft w:val="0"/>
      <w:marRight w:val="0"/>
      <w:marTop w:val="0"/>
      <w:marBottom w:val="0"/>
      <w:divBdr>
        <w:top w:val="none" w:sz="0" w:space="0" w:color="auto"/>
        <w:left w:val="none" w:sz="0" w:space="0" w:color="auto"/>
        <w:bottom w:val="none" w:sz="0" w:space="0" w:color="auto"/>
        <w:right w:val="none" w:sz="0" w:space="0" w:color="auto"/>
      </w:divBdr>
    </w:div>
    <w:div w:id="1123886054">
      <w:bodyDiv w:val="1"/>
      <w:marLeft w:val="0"/>
      <w:marRight w:val="0"/>
      <w:marTop w:val="0"/>
      <w:marBottom w:val="0"/>
      <w:divBdr>
        <w:top w:val="none" w:sz="0" w:space="0" w:color="auto"/>
        <w:left w:val="none" w:sz="0" w:space="0" w:color="auto"/>
        <w:bottom w:val="none" w:sz="0" w:space="0" w:color="auto"/>
        <w:right w:val="none" w:sz="0" w:space="0" w:color="auto"/>
      </w:divBdr>
    </w:div>
    <w:div w:id="1129975193">
      <w:bodyDiv w:val="1"/>
      <w:marLeft w:val="0"/>
      <w:marRight w:val="0"/>
      <w:marTop w:val="0"/>
      <w:marBottom w:val="0"/>
      <w:divBdr>
        <w:top w:val="none" w:sz="0" w:space="0" w:color="auto"/>
        <w:left w:val="none" w:sz="0" w:space="0" w:color="auto"/>
        <w:bottom w:val="none" w:sz="0" w:space="0" w:color="auto"/>
        <w:right w:val="none" w:sz="0" w:space="0" w:color="auto"/>
      </w:divBdr>
    </w:div>
    <w:div w:id="1230534536">
      <w:bodyDiv w:val="1"/>
      <w:marLeft w:val="0"/>
      <w:marRight w:val="0"/>
      <w:marTop w:val="0"/>
      <w:marBottom w:val="0"/>
      <w:divBdr>
        <w:top w:val="none" w:sz="0" w:space="0" w:color="auto"/>
        <w:left w:val="none" w:sz="0" w:space="0" w:color="auto"/>
        <w:bottom w:val="none" w:sz="0" w:space="0" w:color="auto"/>
        <w:right w:val="none" w:sz="0" w:space="0" w:color="auto"/>
      </w:divBdr>
    </w:div>
    <w:div w:id="1242329953">
      <w:bodyDiv w:val="1"/>
      <w:marLeft w:val="0"/>
      <w:marRight w:val="0"/>
      <w:marTop w:val="0"/>
      <w:marBottom w:val="0"/>
      <w:divBdr>
        <w:top w:val="none" w:sz="0" w:space="0" w:color="auto"/>
        <w:left w:val="none" w:sz="0" w:space="0" w:color="auto"/>
        <w:bottom w:val="none" w:sz="0" w:space="0" w:color="auto"/>
        <w:right w:val="none" w:sz="0" w:space="0" w:color="auto"/>
      </w:divBdr>
    </w:div>
    <w:div w:id="1257131635">
      <w:bodyDiv w:val="1"/>
      <w:marLeft w:val="0"/>
      <w:marRight w:val="0"/>
      <w:marTop w:val="0"/>
      <w:marBottom w:val="0"/>
      <w:divBdr>
        <w:top w:val="none" w:sz="0" w:space="0" w:color="auto"/>
        <w:left w:val="none" w:sz="0" w:space="0" w:color="auto"/>
        <w:bottom w:val="none" w:sz="0" w:space="0" w:color="auto"/>
        <w:right w:val="none" w:sz="0" w:space="0" w:color="auto"/>
      </w:divBdr>
    </w:div>
    <w:div w:id="1293485438">
      <w:bodyDiv w:val="1"/>
      <w:marLeft w:val="0"/>
      <w:marRight w:val="0"/>
      <w:marTop w:val="0"/>
      <w:marBottom w:val="0"/>
      <w:divBdr>
        <w:top w:val="none" w:sz="0" w:space="0" w:color="auto"/>
        <w:left w:val="none" w:sz="0" w:space="0" w:color="auto"/>
        <w:bottom w:val="none" w:sz="0" w:space="0" w:color="auto"/>
        <w:right w:val="none" w:sz="0" w:space="0" w:color="auto"/>
      </w:divBdr>
    </w:div>
    <w:div w:id="1318337548">
      <w:bodyDiv w:val="1"/>
      <w:marLeft w:val="0"/>
      <w:marRight w:val="0"/>
      <w:marTop w:val="0"/>
      <w:marBottom w:val="0"/>
      <w:divBdr>
        <w:top w:val="none" w:sz="0" w:space="0" w:color="auto"/>
        <w:left w:val="none" w:sz="0" w:space="0" w:color="auto"/>
        <w:bottom w:val="none" w:sz="0" w:space="0" w:color="auto"/>
        <w:right w:val="none" w:sz="0" w:space="0" w:color="auto"/>
      </w:divBdr>
    </w:div>
    <w:div w:id="1359545270">
      <w:bodyDiv w:val="1"/>
      <w:marLeft w:val="0"/>
      <w:marRight w:val="0"/>
      <w:marTop w:val="0"/>
      <w:marBottom w:val="0"/>
      <w:divBdr>
        <w:top w:val="none" w:sz="0" w:space="0" w:color="auto"/>
        <w:left w:val="none" w:sz="0" w:space="0" w:color="auto"/>
        <w:bottom w:val="none" w:sz="0" w:space="0" w:color="auto"/>
        <w:right w:val="none" w:sz="0" w:space="0" w:color="auto"/>
      </w:divBdr>
    </w:div>
    <w:div w:id="1380208565">
      <w:bodyDiv w:val="1"/>
      <w:marLeft w:val="0"/>
      <w:marRight w:val="0"/>
      <w:marTop w:val="0"/>
      <w:marBottom w:val="0"/>
      <w:divBdr>
        <w:top w:val="none" w:sz="0" w:space="0" w:color="auto"/>
        <w:left w:val="none" w:sz="0" w:space="0" w:color="auto"/>
        <w:bottom w:val="none" w:sz="0" w:space="0" w:color="auto"/>
        <w:right w:val="none" w:sz="0" w:space="0" w:color="auto"/>
      </w:divBdr>
    </w:div>
    <w:div w:id="1416512064">
      <w:bodyDiv w:val="1"/>
      <w:marLeft w:val="0"/>
      <w:marRight w:val="0"/>
      <w:marTop w:val="0"/>
      <w:marBottom w:val="0"/>
      <w:divBdr>
        <w:top w:val="none" w:sz="0" w:space="0" w:color="auto"/>
        <w:left w:val="none" w:sz="0" w:space="0" w:color="auto"/>
        <w:bottom w:val="none" w:sz="0" w:space="0" w:color="auto"/>
        <w:right w:val="none" w:sz="0" w:space="0" w:color="auto"/>
      </w:divBdr>
    </w:div>
    <w:div w:id="1451046233">
      <w:bodyDiv w:val="1"/>
      <w:marLeft w:val="0"/>
      <w:marRight w:val="0"/>
      <w:marTop w:val="0"/>
      <w:marBottom w:val="0"/>
      <w:divBdr>
        <w:top w:val="none" w:sz="0" w:space="0" w:color="auto"/>
        <w:left w:val="none" w:sz="0" w:space="0" w:color="auto"/>
        <w:bottom w:val="none" w:sz="0" w:space="0" w:color="auto"/>
        <w:right w:val="none" w:sz="0" w:space="0" w:color="auto"/>
      </w:divBdr>
    </w:div>
    <w:div w:id="1469012401">
      <w:bodyDiv w:val="1"/>
      <w:marLeft w:val="0"/>
      <w:marRight w:val="0"/>
      <w:marTop w:val="0"/>
      <w:marBottom w:val="0"/>
      <w:divBdr>
        <w:top w:val="none" w:sz="0" w:space="0" w:color="auto"/>
        <w:left w:val="none" w:sz="0" w:space="0" w:color="auto"/>
        <w:bottom w:val="none" w:sz="0" w:space="0" w:color="auto"/>
        <w:right w:val="none" w:sz="0" w:space="0" w:color="auto"/>
      </w:divBdr>
    </w:div>
    <w:div w:id="1474250126">
      <w:bodyDiv w:val="1"/>
      <w:marLeft w:val="0"/>
      <w:marRight w:val="0"/>
      <w:marTop w:val="0"/>
      <w:marBottom w:val="0"/>
      <w:divBdr>
        <w:top w:val="none" w:sz="0" w:space="0" w:color="auto"/>
        <w:left w:val="none" w:sz="0" w:space="0" w:color="auto"/>
        <w:bottom w:val="none" w:sz="0" w:space="0" w:color="auto"/>
        <w:right w:val="none" w:sz="0" w:space="0" w:color="auto"/>
      </w:divBdr>
    </w:div>
    <w:div w:id="1479153813">
      <w:bodyDiv w:val="1"/>
      <w:marLeft w:val="0"/>
      <w:marRight w:val="0"/>
      <w:marTop w:val="0"/>
      <w:marBottom w:val="0"/>
      <w:divBdr>
        <w:top w:val="none" w:sz="0" w:space="0" w:color="auto"/>
        <w:left w:val="none" w:sz="0" w:space="0" w:color="auto"/>
        <w:bottom w:val="none" w:sz="0" w:space="0" w:color="auto"/>
        <w:right w:val="none" w:sz="0" w:space="0" w:color="auto"/>
      </w:divBdr>
    </w:div>
    <w:div w:id="1547713242">
      <w:bodyDiv w:val="1"/>
      <w:marLeft w:val="0"/>
      <w:marRight w:val="0"/>
      <w:marTop w:val="0"/>
      <w:marBottom w:val="0"/>
      <w:divBdr>
        <w:top w:val="none" w:sz="0" w:space="0" w:color="auto"/>
        <w:left w:val="none" w:sz="0" w:space="0" w:color="auto"/>
        <w:bottom w:val="none" w:sz="0" w:space="0" w:color="auto"/>
        <w:right w:val="none" w:sz="0" w:space="0" w:color="auto"/>
      </w:divBdr>
    </w:div>
    <w:div w:id="1658729791">
      <w:bodyDiv w:val="1"/>
      <w:marLeft w:val="0"/>
      <w:marRight w:val="0"/>
      <w:marTop w:val="0"/>
      <w:marBottom w:val="0"/>
      <w:divBdr>
        <w:top w:val="none" w:sz="0" w:space="0" w:color="auto"/>
        <w:left w:val="none" w:sz="0" w:space="0" w:color="auto"/>
        <w:bottom w:val="none" w:sz="0" w:space="0" w:color="auto"/>
        <w:right w:val="none" w:sz="0" w:space="0" w:color="auto"/>
      </w:divBdr>
    </w:div>
    <w:div w:id="1767144275">
      <w:bodyDiv w:val="1"/>
      <w:marLeft w:val="0"/>
      <w:marRight w:val="0"/>
      <w:marTop w:val="0"/>
      <w:marBottom w:val="0"/>
      <w:divBdr>
        <w:top w:val="none" w:sz="0" w:space="0" w:color="auto"/>
        <w:left w:val="none" w:sz="0" w:space="0" w:color="auto"/>
        <w:bottom w:val="none" w:sz="0" w:space="0" w:color="auto"/>
        <w:right w:val="none" w:sz="0" w:space="0" w:color="auto"/>
      </w:divBdr>
    </w:div>
    <w:div w:id="1769504682">
      <w:bodyDiv w:val="1"/>
      <w:marLeft w:val="0"/>
      <w:marRight w:val="0"/>
      <w:marTop w:val="0"/>
      <w:marBottom w:val="0"/>
      <w:divBdr>
        <w:top w:val="none" w:sz="0" w:space="0" w:color="auto"/>
        <w:left w:val="none" w:sz="0" w:space="0" w:color="auto"/>
        <w:bottom w:val="none" w:sz="0" w:space="0" w:color="auto"/>
        <w:right w:val="none" w:sz="0" w:space="0" w:color="auto"/>
      </w:divBdr>
    </w:div>
    <w:div w:id="1778989014">
      <w:bodyDiv w:val="1"/>
      <w:marLeft w:val="0"/>
      <w:marRight w:val="0"/>
      <w:marTop w:val="0"/>
      <w:marBottom w:val="0"/>
      <w:divBdr>
        <w:top w:val="none" w:sz="0" w:space="0" w:color="auto"/>
        <w:left w:val="none" w:sz="0" w:space="0" w:color="auto"/>
        <w:bottom w:val="none" w:sz="0" w:space="0" w:color="auto"/>
        <w:right w:val="none" w:sz="0" w:space="0" w:color="auto"/>
      </w:divBdr>
    </w:div>
    <w:div w:id="1779594342">
      <w:bodyDiv w:val="1"/>
      <w:marLeft w:val="0"/>
      <w:marRight w:val="0"/>
      <w:marTop w:val="0"/>
      <w:marBottom w:val="0"/>
      <w:divBdr>
        <w:top w:val="none" w:sz="0" w:space="0" w:color="auto"/>
        <w:left w:val="none" w:sz="0" w:space="0" w:color="auto"/>
        <w:bottom w:val="none" w:sz="0" w:space="0" w:color="auto"/>
        <w:right w:val="none" w:sz="0" w:space="0" w:color="auto"/>
      </w:divBdr>
    </w:div>
    <w:div w:id="1810510884">
      <w:bodyDiv w:val="1"/>
      <w:marLeft w:val="0"/>
      <w:marRight w:val="0"/>
      <w:marTop w:val="0"/>
      <w:marBottom w:val="0"/>
      <w:divBdr>
        <w:top w:val="none" w:sz="0" w:space="0" w:color="auto"/>
        <w:left w:val="none" w:sz="0" w:space="0" w:color="auto"/>
        <w:bottom w:val="none" w:sz="0" w:space="0" w:color="auto"/>
        <w:right w:val="none" w:sz="0" w:space="0" w:color="auto"/>
      </w:divBdr>
    </w:div>
    <w:div w:id="1837649548">
      <w:bodyDiv w:val="1"/>
      <w:marLeft w:val="0"/>
      <w:marRight w:val="0"/>
      <w:marTop w:val="0"/>
      <w:marBottom w:val="0"/>
      <w:divBdr>
        <w:top w:val="none" w:sz="0" w:space="0" w:color="auto"/>
        <w:left w:val="none" w:sz="0" w:space="0" w:color="auto"/>
        <w:bottom w:val="none" w:sz="0" w:space="0" w:color="auto"/>
        <w:right w:val="none" w:sz="0" w:space="0" w:color="auto"/>
      </w:divBdr>
    </w:div>
    <w:div w:id="1852329165">
      <w:bodyDiv w:val="1"/>
      <w:marLeft w:val="0"/>
      <w:marRight w:val="0"/>
      <w:marTop w:val="0"/>
      <w:marBottom w:val="0"/>
      <w:divBdr>
        <w:top w:val="none" w:sz="0" w:space="0" w:color="auto"/>
        <w:left w:val="none" w:sz="0" w:space="0" w:color="auto"/>
        <w:bottom w:val="none" w:sz="0" w:space="0" w:color="auto"/>
        <w:right w:val="none" w:sz="0" w:space="0" w:color="auto"/>
      </w:divBdr>
    </w:div>
    <w:div w:id="1854608848">
      <w:bodyDiv w:val="1"/>
      <w:marLeft w:val="0"/>
      <w:marRight w:val="0"/>
      <w:marTop w:val="0"/>
      <w:marBottom w:val="0"/>
      <w:divBdr>
        <w:top w:val="none" w:sz="0" w:space="0" w:color="auto"/>
        <w:left w:val="none" w:sz="0" w:space="0" w:color="auto"/>
        <w:bottom w:val="none" w:sz="0" w:space="0" w:color="auto"/>
        <w:right w:val="none" w:sz="0" w:space="0" w:color="auto"/>
      </w:divBdr>
    </w:div>
    <w:div w:id="1874077170">
      <w:bodyDiv w:val="1"/>
      <w:marLeft w:val="0"/>
      <w:marRight w:val="0"/>
      <w:marTop w:val="0"/>
      <w:marBottom w:val="0"/>
      <w:divBdr>
        <w:top w:val="none" w:sz="0" w:space="0" w:color="auto"/>
        <w:left w:val="none" w:sz="0" w:space="0" w:color="auto"/>
        <w:bottom w:val="none" w:sz="0" w:space="0" w:color="auto"/>
        <w:right w:val="none" w:sz="0" w:space="0" w:color="auto"/>
      </w:divBdr>
    </w:div>
    <w:div w:id="1896046642">
      <w:bodyDiv w:val="1"/>
      <w:marLeft w:val="0"/>
      <w:marRight w:val="0"/>
      <w:marTop w:val="0"/>
      <w:marBottom w:val="0"/>
      <w:divBdr>
        <w:top w:val="none" w:sz="0" w:space="0" w:color="auto"/>
        <w:left w:val="none" w:sz="0" w:space="0" w:color="auto"/>
        <w:bottom w:val="none" w:sz="0" w:space="0" w:color="auto"/>
        <w:right w:val="none" w:sz="0" w:space="0" w:color="auto"/>
      </w:divBdr>
    </w:div>
    <w:div w:id="1957835383">
      <w:bodyDiv w:val="1"/>
      <w:marLeft w:val="0"/>
      <w:marRight w:val="0"/>
      <w:marTop w:val="0"/>
      <w:marBottom w:val="0"/>
      <w:divBdr>
        <w:top w:val="none" w:sz="0" w:space="0" w:color="auto"/>
        <w:left w:val="none" w:sz="0" w:space="0" w:color="auto"/>
        <w:bottom w:val="none" w:sz="0" w:space="0" w:color="auto"/>
        <w:right w:val="none" w:sz="0" w:space="0" w:color="auto"/>
      </w:divBdr>
    </w:div>
    <w:div w:id="1970625299">
      <w:bodyDiv w:val="1"/>
      <w:marLeft w:val="0"/>
      <w:marRight w:val="0"/>
      <w:marTop w:val="0"/>
      <w:marBottom w:val="0"/>
      <w:divBdr>
        <w:top w:val="none" w:sz="0" w:space="0" w:color="auto"/>
        <w:left w:val="none" w:sz="0" w:space="0" w:color="auto"/>
        <w:bottom w:val="none" w:sz="0" w:space="0" w:color="auto"/>
        <w:right w:val="none" w:sz="0" w:space="0" w:color="auto"/>
      </w:divBdr>
    </w:div>
    <w:div w:id="1978871864">
      <w:bodyDiv w:val="1"/>
      <w:marLeft w:val="0"/>
      <w:marRight w:val="0"/>
      <w:marTop w:val="0"/>
      <w:marBottom w:val="0"/>
      <w:divBdr>
        <w:top w:val="none" w:sz="0" w:space="0" w:color="auto"/>
        <w:left w:val="none" w:sz="0" w:space="0" w:color="auto"/>
        <w:bottom w:val="none" w:sz="0" w:space="0" w:color="auto"/>
        <w:right w:val="none" w:sz="0" w:space="0" w:color="auto"/>
      </w:divBdr>
    </w:div>
    <w:div w:id="2013870154">
      <w:bodyDiv w:val="1"/>
      <w:marLeft w:val="0"/>
      <w:marRight w:val="0"/>
      <w:marTop w:val="0"/>
      <w:marBottom w:val="0"/>
      <w:divBdr>
        <w:top w:val="none" w:sz="0" w:space="0" w:color="auto"/>
        <w:left w:val="none" w:sz="0" w:space="0" w:color="auto"/>
        <w:bottom w:val="none" w:sz="0" w:space="0" w:color="auto"/>
        <w:right w:val="none" w:sz="0" w:space="0" w:color="auto"/>
      </w:divBdr>
    </w:div>
    <w:div w:id="2016027369">
      <w:bodyDiv w:val="1"/>
      <w:marLeft w:val="0"/>
      <w:marRight w:val="0"/>
      <w:marTop w:val="0"/>
      <w:marBottom w:val="0"/>
      <w:divBdr>
        <w:top w:val="none" w:sz="0" w:space="0" w:color="auto"/>
        <w:left w:val="none" w:sz="0" w:space="0" w:color="auto"/>
        <w:bottom w:val="none" w:sz="0" w:space="0" w:color="auto"/>
        <w:right w:val="none" w:sz="0" w:space="0" w:color="auto"/>
      </w:divBdr>
    </w:div>
    <w:div w:id="2028864384">
      <w:bodyDiv w:val="1"/>
      <w:marLeft w:val="0"/>
      <w:marRight w:val="0"/>
      <w:marTop w:val="0"/>
      <w:marBottom w:val="0"/>
      <w:divBdr>
        <w:top w:val="none" w:sz="0" w:space="0" w:color="auto"/>
        <w:left w:val="none" w:sz="0" w:space="0" w:color="auto"/>
        <w:bottom w:val="none" w:sz="0" w:space="0" w:color="auto"/>
        <w:right w:val="none" w:sz="0" w:space="0" w:color="auto"/>
      </w:divBdr>
    </w:div>
    <w:div w:id="210372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nti\Documents\1%20Enrico%2012-07-07\0000%20Prog%202017\turismo\00000000000%20turismo%20crociere\Da%20saverio%20failli\Invio%20dicembre%202017\Tavole%20medcruise%20201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Cartel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Cartel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conti\Documents\1%20Enrico%2012-07-07\0000%20Prog%202017\turismo\00000000000%20turismo%20crociere\DATABASE\0%20Elaborazioni\ELABORAZIONI_FINAL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conti\Documents\1%20Enrico%2012-07-07\0000%20Prog%202017\turismo\00000000000%20turismo%20crociere\DATABASE\0%20Elaborazioni\000_7_9_2017_impat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onti\Documents\1%20Enrico%2012-07-07\0000%20Prog%202017\turismo\00000000000%20turismo%20crociere\Da%20saverio%20failli\Crocierist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onti\Documents\1%20Enrico%2012-07-07\0000%20Prog%202017\turismo\00000000000%20turismo%20crociere\Da%20saverio%20failli\Crocierist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onti\Documents\1%20Enrico%2012-07-07\0000%20Prog%202017\turismo\00000000000%20turismo%20crociere\Da%20saverio%20failli\Crocierist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onti\Documents\1%20Enrico%2012-07-07\0000%20Prog%202017\turismo\00000000000%20turismo%20crociere\Da%20saverio%20failli\Crocierist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onti\Documents\1%20Enrico%2012-07-07\0000%20Prog%202017\turismo\00000000000%20turismo%20crociere\Da%20saverio%20failli\Crocierist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onti\Documents\1%20Enrico%2012-07-07\0000%20Prog%202017\turismo\00000000000%20turismo%20crociere\Da%20saverio%20failli\Crocierist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Cartel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Cartel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6.7389807447449379E-2"/>
          <c:y val="8.1551852530062738E-2"/>
          <c:w val="0.88618742271927053"/>
          <c:h val="0.7053619070812025"/>
        </c:manualLayout>
      </c:layout>
      <c:lineChart>
        <c:grouping val="standard"/>
        <c:ser>
          <c:idx val="0"/>
          <c:order val="0"/>
          <c:tx>
            <c:strRef>
              <c:f>'passeggeri nel mondo'!$I$5</c:f>
              <c:strCache>
                <c:ptCount val="1"/>
                <c:pt idx="0">
                  <c:v>Milioni di passeggeri crocieristi nel mondo</c:v>
                </c:pt>
              </c:strCache>
            </c:strRef>
          </c:tx>
          <c:marker>
            <c:symbol val="none"/>
          </c:marker>
          <c:dLbls>
            <c:dLbl>
              <c:idx val="0"/>
              <c:layout>
                <c:manualLayout>
                  <c:x val="-2.2544283413848641E-2"/>
                  <c:y val="4.66321243523323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90E-41B4-8BC9-DED85B41D3A6}"/>
                </c:ext>
              </c:extLst>
            </c:dLbl>
            <c:dLbl>
              <c:idx val="10"/>
              <c:layout>
                <c:manualLayout>
                  <c:x val="-2.5764895330112583E-2"/>
                  <c:y val="-5.699481865284978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90E-41B4-8BC9-DED85B41D3A6}"/>
                </c:ext>
              </c:extLst>
            </c:dLbl>
            <c:dLbl>
              <c:idx val="26"/>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90E-41B4-8BC9-DED85B41D3A6}"/>
                </c:ext>
              </c:extLst>
            </c:dLbl>
            <c:delete val="1"/>
            <c:spPr>
              <a:noFill/>
              <a:ln>
                <a:noFill/>
              </a:ln>
              <a:effectLst/>
            </c:spPr>
            <c:extLst xmlns:c16r2="http://schemas.microsoft.com/office/drawing/2015/06/chart">
              <c:ext xmlns:c15="http://schemas.microsoft.com/office/drawing/2012/chart" uri="{CE6537A1-D6FC-4f65-9D91-7224C49458BB}">
                <c15:showLeaderLines val="0"/>
              </c:ext>
            </c:extLst>
          </c:dLbls>
          <c:cat>
            <c:numRef>
              <c:f>'passeggeri nel mondo'!$H$6:$H$32</c:f>
              <c:numCache>
                <c:formatCode>General</c:formatCode>
                <c:ptCount val="2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numCache>
            </c:numRef>
          </c:cat>
          <c:val>
            <c:numRef>
              <c:f>'passeggeri nel mondo'!$I$6:$I$32</c:f>
              <c:numCache>
                <c:formatCode>0.0</c:formatCode>
                <c:ptCount val="27"/>
                <c:pt idx="0">
                  <c:v>3.7654435040667353</c:v>
                </c:pt>
                <c:pt idx="1">
                  <c:v>4.1570496284896761</c:v>
                </c:pt>
                <c:pt idx="2">
                  <c:v>4.3732162091711393</c:v>
                </c:pt>
                <c:pt idx="3">
                  <c:v>4.7143270734864755</c:v>
                </c:pt>
                <c:pt idx="4">
                  <c:v>4.7850419795887857</c:v>
                </c:pt>
                <c:pt idx="5">
                  <c:v>4.7084813079153651</c:v>
                </c:pt>
                <c:pt idx="6">
                  <c:v>4.9580308172348788</c:v>
                </c:pt>
                <c:pt idx="7">
                  <c:v>5.3645893442481345</c:v>
                </c:pt>
                <c:pt idx="8">
                  <c:v>5.8527669745747195</c:v>
                </c:pt>
                <c:pt idx="9">
                  <c:v>6.3209883325406855</c:v>
                </c:pt>
                <c:pt idx="10">
                  <c:v>7.1932847224313115</c:v>
                </c:pt>
                <c:pt idx="11">
                  <c:v>7.4810161113285734</c:v>
                </c:pt>
                <c:pt idx="12">
                  <c:v>8.6256115763618375</c:v>
                </c:pt>
                <c:pt idx="13">
                  <c:v>9.5054239571507448</c:v>
                </c:pt>
                <c:pt idx="14">
                  <c:v>10.436955504951518</c:v>
                </c:pt>
                <c:pt idx="15">
                  <c:v>11.157105434793168</c:v>
                </c:pt>
                <c:pt idx="16">
                  <c:v>11.982731236968084</c:v>
                </c:pt>
                <c:pt idx="17">
                  <c:v>14.594966646626862</c:v>
                </c:pt>
                <c:pt idx="18">
                  <c:v>15.747969011710348</c:v>
                </c:pt>
                <c:pt idx="19">
                  <c:v>17.181034191776028</c:v>
                </c:pt>
                <c:pt idx="20">
                  <c:v>18.383706585200063</c:v>
                </c:pt>
                <c:pt idx="21">
                  <c:v>19.339659327630791</c:v>
                </c:pt>
                <c:pt idx="22">
                  <c:v>20.287302634684629</c:v>
                </c:pt>
                <c:pt idx="23">
                  <c:v>20.936496318994585</c:v>
                </c:pt>
                <c:pt idx="24">
                  <c:v>21.522718215926108</c:v>
                </c:pt>
                <c:pt idx="25">
                  <c:v>22.211445198836095</c:v>
                </c:pt>
                <c:pt idx="26">
                  <c:v>22.9</c:v>
                </c:pt>
              </c:numCache>
            </c:numRef>
          </c:val>
          <c:extLst xmlns:c16r2="http://schemas.microsoft.com/office/drawing/2015/06/chart">
            <c:ext xmlns:c16="http://schemas.microsoft.com/office/drawing/2014/chart" uri="{C3380CC4-5D6E-409C-BE32-E72D297353CC}">
              <c16:uniqueId val="{00000003-A90E-41B4-8BC9-DED85B41D3A6}"/>
            </c:ext>
          </c:extLst>
        </c:ser>
        <c:marker val="1"/>
        <c:axId val="95788416"/>
        <c:axId val="96040064"/>
      </c:lineChart>
      <c:catAx>
        <c:axId val="95788416"/>
        <c:scaling>
          <c:orientation val="minMax"/>
        </c:scaling>
        <c:axPos val="b"/>
        <c:numFmt formatCode="General" sourceLinked="1"/>
        <c:majorTickMark val="cross"/>
        <c:tickLblPos val="nextTo"/>
        <c:spPr>
          <a:ln w="6350">
            <a:solidFill>
              <a:sysClr val="windowText" lastClr="000000"/>
            </a:solidFill>
          </a:ln>
        </c:spPr>
        <c:crossAx val="96040064"/>
        <c:crosses val="autoZero"/>
        <c:auto val="1"/>
        <c:lblAlgn val="ctr"/>
        <c:lblOffset val="100"/>
      </c:catAx>
      <c:valAx>
        <c:axId val="96040064"/>
        <c:scaling>
          <c:orientation val="minMax"/>
        </c:scaling>
        <c:axPos val="l"/>
        <c:majorGridlines>
          <c:spPr>
            <a:ln w="6350">
              <a:solidFill>
                <a:schemeClr val="bg1">
                  <a:lumMod val="50000"/>
                </a:schemeClr>
              </a:solidFill>
            </a:ln>
          </c:spPr>
        </c:majorGridlines>
        <c:numFmt formatCode="0" sourceLinked="0"/>
        <c:tickLblPos val="nextTo"/>
        <c:spPr>
          <a:ln>
            <a:noFill/>
          </a:ln>
        </c:spPr>
        <c:crossAx val="95788416"/>
        <c:crosses val="autoZero"/>
        <c:crossBetween val="midCat"/>
      </c:valAx>
    </c:plotArea>
    <c:plotVisOnly val="1"/>
    <c:dispBlanksAs val="gap"/>
  </c:chart>
  <c:spPr>
    <a:ln>
      <a:noFill/>
    </a:ln>
  </c:spPr>
  <c:txPr>
    <a:bodyPr/>
    <a:lstStyle/>
    <a:p>
      <a:pPr>
        <a:defRPr sz="800">
          <a:latin typeface="Arial Narrow" pitchFamily="34" charset="0"/>
        </a:defRPr>
      </a:pPr>
      <a:endParaRPr lang="it-IT"/>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barChart>
        <c:barDir val="col"/>
        <c:grouping val="clustered"/>
        <c:ser>
          <c:idx val="0"/>
          <c:order val="0"/>
          <c:tx>
            <c:strRef>
              <c:f>Foglio3!$J$114</c:f>
              <c:strCache>
                <c:ptCount val="1"/>
                <c:pt idx="0">
                  <c:v>Accoglienza e comfort</c:v>
                </c:pt>
              </c:strCache>
            </c:strRef>
          </c:tx>
          <c:dPt>
            <c:idx val="6"/>
            <c:spPr>
              <a:solidFill>
                <a:srgbClr val="FF0000"/>
              </a:solidFill>
            </c:spPr>
            <c:extLst xmlns:c16r2="http://schemas.microsoft.com/office/drawing/2015/06/chart">
              <c:ext xmlns:c16="http://schemas.microsoft.com/office/drawing/2014/chart" uri="{C3380CC4-5D6E-409C-BE32-E72D297353CC}">
                <c16:uniqueId val="{00000001-A426-4BE5-B8B9-DCB391E0D2A4}"/>
              </c:ext>
            </c:extLst>
          </c:dPt>
          <c:dLbls>
            <c:dLbl>
              <c:idx val="7"/>
              <c:layout>
                <c:manualLayout>
                  <c:x val="0"/>
                  <c:y val="0.1321839080459770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426-4BE5-B8B9-DCB391E0D2A4}"/>
                </c:ext>
              </c:extLst>
            </c:dLbl>
            <c:dLbl>
              <c:idx val="8"/>
              <c:layout>
                <c:manualLayout>
                  <c:x val="0"/>
                  <c:y val="0.15893044619422772"/>
                </c:manualLayout>
              </c:layout>
              <c:spPr/>
              <c:txPr>
                <a:bodyPr/>
                <a:lstStyle/>
                <a:p>
                  <a:pPr>
                    <a:defRPr b="1">
                      <a:solidFill>
                        <a:schemeClr val="bg1"/>
                      </a:solidFill>
                    </a:defRPr>
                  </a:pPr>
                  <a:endParaRPr lang="it-IT"/>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426-4BE5-B8B9-DCB391E0D2A4}"/>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Foglio3!$I$115:$I$123</c:f>
              <c:strCache>
                <c:ptCount val="9"/>
                <c:pt idx="0">
                  <c:v>Savona</c:v>
                </c:pt>
                <c:pt idx="1">
                  <c:v>Genova</c:v>
                </c:pt>
                <c:pt idx="2">
                  <c:v>Civitavecchia</c:v>
                </c:pt>
                <c:pt idx="3">
                  <c:v>Miami</c:v>
                </c:pt>
                <c:pt idx="4">
                  <c:v>Venezia</c:v>
                </c:pt>
                <c:pt idx="5">
                  <c:v>La spezia</c:v>
                </c:pt>
                <c:pt idx="6">
                  <c:v>Livorno</c:v>
                </c:pt>
                <c:pt idx="7">
                  <c:v>Pireo</c:v>
                </c:pt>
                <c:pt idx="8">
                  <c:v>Barcellona</c:v>
                </c:pt>
              </c:strCache>
            </c:strRef>
          </c:cat>
          <c:val>
            <c:numRef>
              <c:f>Foglio3!$J$115:$J$123</c:f>
              <c:numCache>
                <c:formatCode>General</c:formatCode>
                <c:ptCount val="9"/>
                <c:pt idx="0">
                  <c:v>11</c:v>
                </c:pt>
                <c:pt idx="1">
                  <c:v>9</c:v>
                </c:pt>
                <c:pt idx="2">
                  <c:v>7</c:v>
                </c:pt>
                <c:pt idx="3">
                  <c:v>7</c:v>
                </c:pt>
                <c:pt idx="4">
                  <c:v>7</c:v>
                </c:pt>
                <c:pt idx="5">
                  <c:v>5</c:v>
                </c:pt>
                <c:pt idx="6">
                  <c:v>5</c:v>
                </c:pt>
                <c:pt idx="7">
                  <c:v>-1</c:v>
                </c:pt>
                <c:pt idx="8">
                  <c:v>-3</c:v>
                </c:pt>
              </c:numCache>
            </c:numRef>
          </c:val>
          <c:extLst xmlns:c16r2="http://schemas.microsoft.com/office/drawing/2015/06/chart">
            <c:ext xmlns:c16="http://schemas.microsoft.com/office/drawing/2014/chart" uri="{C3380CC4-5D6E-409C-BE32-E72D297353CC}">
              <c16:uniqueId val="{00000004-A426-4BE5-B8B9-DCB391E0D2A4}"/>
            </c:ext>
          </c:extLst>
        </c:ser>
        <c:axId val="50139520"/>
        <c:axId val="50141056"/>
      </c:barChart>
      <c:catAx>
        <c:axId val="50139520"/>
        <c:scaling>
          <c:orientation val="minMax"/>
        </c:scaling>
        <c:axPos val="b"/>
        <c:numFmt formatCode="General" sourceLinked="0"/>
        <c:majorTickMark val="cross"/>
        <c:tickLblPos val="low"/>
        <c:spPr>
          <a:ln w="6350">
            <a:solidFill>
              <a:schemeClr val="tx1"/>
            </a:solidFill>
          </a:ln>
        </c:spPr>
        <c:crossAx val="50141056"/>
        <c:crosses val="autoZero"/>
        <c:auto val="1"/>
        <c:lblAlgn val="ctr"/>
        <c:lblOffset val="100"/>
      </c:catAx>
      <c:valAx>
        <c:axId val="50141056"/>
        <c:scaling>
          <c:orientation val="minMax"/>
        </c:scaling>
        <c:axPos val="l"/>
        <c:majorGridlines>
          <c:spPr>
            <a:ln w="6350">
              <a:solidFill>
                <a:schemeClr val="bg1">
                  <a:lumMod val="50000"/>
                </a:schemeClr>
              </a:solidFill>
            </a:ln>
          </c:spPr>
        </c:majorGridlines>
        <c:numFmt formatCode="General" sourceLinked="1"/>
        <c:tickLblPos val="nextTo"/>
        <c:spPr>
          <a:ln>
            <a:noFill/>
          </a:ln>
        </c:spPr>
        <c:crossAx val="50139520"/>
        <c:crosses val="autoZero"/>
        <c:crossBetween val="between"/>
      </c:valAx>
    </c:plotArea>
    <c:plotVisOnly val="1"/>
    <c:dispBlanksAs val="gap"/>
  </c:chart>
  <c:spPr>
    <a:noFill/>
    <a:ln>
      <a:noFill/>
    </a:ln>
  </c:spPr>
  <c:txPr>
    <a:bodyPr/>
    <a:lstStyle/>
    <a:p>
      <a:pPr>
        <a:defRPr sz="800">
          <a:latin typeface="Arial Narrow" pitchFamily="34" charset="0"/>
        </a:defRPr>
      </a:pPr>
      <a:endParaRPr lang="it-IT"/>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it-IT"/>
  <c:chart>
    <c:autoTitleDeleted val="1"/>
    <c:plotArea>
      <c:layout>
        <c:manualLayout>
          <c:layoutTarget val="inner"/>
          <c:xMode val="edge"/>
          <c:yMode val="edge"/>
          <c:x val="4.8713172716327864E-2"/>
          <c:y val="7.1544715447154475E-2"/>
          <c:w val="0.9255106117007782"/>
          <c:h val="0.7268292682926859"/>
        </c:manualLayout>
      </c:layout>
      <c:barChart>
        <c:barDir val="col"/>
        <c:grouping val="clustered"/>
        <c:ser>
          <c:idx val="0"/>
          <c:order val="0"/>
          <c:tx>
            <c:strRef>
              <c:f>Foglio3!$D$150</c:f>
              <c:strCache>
                <c:ptCount val="1"/>
                <c:pt idx="0">
                  <c:v>Integrazione con il territorio</c:v>
                </c:pt>
              </c:strCache>
            </c:strRef>
          </c:tx>
          <c:dPt>
            <c:idx val="5"/>
            <c:spPr>
              <a:solidFill>
                <a:srgbClr val="FF0000"/>
              </a:solidFill>
            </c:spPr>
            <c:extLst xmlns:c16r2="http://schemas.microsoft.com/office/drawing/2015/06/chart">
              <c:ext xmlns:c16="http://schemas.microsoft.com/office/drawing/2014/chart" uri="{C3380CC4-5D6E-409C-BE32-E72D297353CC}">
                <c16:uniqueId val="{00000001-B880-405C-B285-424DFCC178CA}"/>
              </c:ext>
            </c:extLst>
          </c:dPt>
          <c:dLbls>
            <c:dLbl>
              <c:idx val="6"/>
              <c:layout>
                <c:manualLayout>
                  <c:x val="0"/>
                  <c:y val="0.1263823064770948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880-405C-B285-424DFCC178CA}"/>
                </c:ext>
              </c:extLst>
            </c:dLbl>
            <c:dLbl>
              <c:idx val="7"/>
              <c:layout>
                <c:manualLayout>
                  <c:x val="-2.1130480718436345E-3"/>
                  <c:y val="0.132701919369083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880-405C-B285-424DFCC178CA}"/>
                </c:ext>
              </c:extLst>
            </c:dLbl>
            <c:dLbl>
              <c:idx val="8"/>
              <c:layout>
                <c:manualLayout>
                  <c:x val="0"/>
                  <c:y val="0.1327014218009479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880-405C-B285-424DFCC178CA}"/>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Foglio3!$C$151:$C$159</c:f>
              <c:strCache>
                <c:ptCount val="9"/>
                <c:pt idx="0">
                  <c:v>La spezia</c:v>
                </c:pt>
                <c:pt idx="1">
                  <c:v>Miami</c:v>
                </c:pt>
                <c:pt idx="2">
                  <c:v>Venezia</c:v>
                </c:pt>
                <c:pt idx="3">
                  <c:v>Barcellona</c:v>
                </c:pt>
                <c:pt idx="4">
                  <c:v>Savona</c:v>
                </c:pt>
                <c:pt idx="5">
                  <c:v>Livorno</c:v>
                </c:pt>
                <c:pt idx="6">
                  <c:v>Civitavecchia</c:v>
                </c:pt>
                <c:pt idx="7">
                  <c:v>Genova</c:v>
                </c:pt>
                <c:pt idx="8">
                  <c:v>Pireo</c:v>
                </c:pt>
              </c:strCache>
            </c:strRef>
          </c:cat>
          <c:val>
            <c:numRef>
              <c:f>Foglio3!$D$151:$D$159</c:f>
              <c:numCache>
                <c:formatCode>General</c:formatCode>
                <c:ptCount val="9"/>
                <c:pt idx="0">
                  <c:v>13</c:v>
                </c:pt>
                <c:pt idx="1">
                  <c:v>9</c:v>
                </c:pt>
                <c:pt idx="2">
                  <c:v>7</c:v>
                </c:pt>
                <c:pt idx="3">
                  <c:v>7</c:v>
                </c:pt>
                <c:pt idx="4">
                  <c:v>5</c:v>
                </c:pt>
                <c:pt idx="5">
                  <c:v>3</c:v>
                </c:pt>
                <c:pt idx="6">
                  <c:v>-1</c:v>
                </c:pt>
                <c:pt idx="7">
                  <c:v>-1</c:v>
                </c:pt>
                <c:pt idx="8">
                  <c:v>-1</c:v>
                </c:pt>
              </c:numCache>
            </c:numRef>
          </c:val>
          <c:extLst xmlns:c16r2="http://schemas.microsoft.com/office/drawing/2015/06/chart">
            <c:ext xmlns:c16="http://schemas.microsoft.com/office/drawing/2014/chart" uri="{C3380CC4-5D6E-409C-BE32-E72D297353CC}">
              <c16:uniqueId val="{00000005-B880-405C-B285-424DFCC178CA}"/>
            </c:ext>
          </c:extLst>
        </c:ser>
        <c:axId val="50163072"/>
        <c:axId val="50185344"/>
      </c:barChart>
      <c:catAx>
        <c:axId val="50163072"/>
        <c:scaling>
          <c:orientation val="minMax"/>
        </c:scaling>
        <c:axPos val="b"/>
        <c:numFmt formatCode="General" sourceLinked="0"/>
        <c:majorTickMark val="cross"/>
        <c:tickLblPos val="low"/>
        <c:spPr>
          <a:ln w="6350">
            <a:solidFill>
              <a:schemeClr val="tx1"/>
            </a:solidFill>
          </a:ln>
        </c:spPr>
        <c:crossAx val="50185344"/>
        <c:crosses val="autoZero"/>
        <c:auto val="1"/>
        <c:lblAlgn val="ctr"/>
        <c:lblOffset val="100"/>
      </c:catAx>
      <c:valAx>
        <c:axId val="50185344"/>
        <c:scaling>
          <c:orientation val="minMax"/>
        </c:scaling>
        <c:axPos val="l"/>
        <c:majorGridlines>
          <c:spPr>
            <a:ln w="6350">
              <a:solidFill>
                <a:schemeClr val="bg1">
                  <a:lumMod val="50000"/>
                </a:schemeClr>
              </a:solidFill>
            </a:ln>
          </c:spPr>
        </c:majorGridlines>
        <c:numFmt formatCode="General" sourceLinked="1"/>
        <c:majorTickMark val="cross"/>
        <c:tickLblPos val="low"/>
        <c:spPr>
          <a:ln>
            <a:noFill/>
          </a:ln>
        </c:spPr>
        <c:crossAx val="50163072"/>
        <c:crosses val="autoZero"/>
        <c:crossBetween val="between"/>
      </c:valAx>
    </c:plotArea>
    <c:plotVisOnly val="1"/>
    <c:dispBlanksAs val="gap"/>
  </c:chart>
  <c:spPr>
    <a:noFill/>
    <a:ln>
      <a:noFill/>
    </a:ln>
  </c:spPr>
  <c:txPr>
    <a:bodyPr/>
    <a:lstStyle/>
    <a:p>
      <a:pPr>
        <a:defRPr sz="800">
          <a:latin typeface="Arial Narrow" pitchFamily="34" charset="0"/>
        </a:defRPr>
      </a:pPr>
      <a:endParaRPr lang="it-IT"/>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0.32479971734302482"/>
          <c:y val="0.14032088401401185"/>
          <c:w val="0.35296486977589658"/>
          <c:h val="0.71417016452709969"/>
        </c:manualLayout>
      </c:layout>
      <c:pieChart>
        <c:varyColors val="1"/>
        <c:ser>
          <c:idx val="0"/>
          <c:order val="0"/>
          <c:tx>
            <c:strRef>
              <c:f>Risultati_2!$D$336</c:f>
              <c:strCache>
                <c:ptCount val="1"/>
                <c:pt idx="0">
                  <c:v>Totale complessivo</c:v>
                </c:pt>
              </c:strCache>
            </c:strRef>
          </c:tx>
          <c:explosion val="25"/>
          <c:dPt>
            <c:idx val="2"/>
            <c:spPr>
              <a:solidFill>
                <a:srgbClr val="FFC000"/>
              </a:solidFill>
            </c:spPr>
            <c:extLst xmlns:c16r2="http://schemas.microsoft.com/office/drawing/2015/06/chart">
              <c:ext xmlns:c16="http://schemas.microsoft.com/office/drawing/2014/chart" uri="{C3380CC4-5D6E-409C-BE32-E72D297353CC}">
                <c16:uniqueId val="{00000001-C31B-4F0F-A0D8-758646E21D44}"/>
              </c:ext>
            </c:extLst>
          </c:dPt>
          <c:dPt>
            <c:idx val="4"/>
            <c:spPr>
              <a:solidFill>
                <a:schemeClr val="accent5">
                  <a:lumMod val="40000"/>
                  <a:lumOff val="60000"/>
                </a:schemeClr>
              </a:solidFill>
            </c:spPr>
            <c:extLst xmlns:c16r2="http://schemas.microsoft.com/office/drawing/2015/06/chart">
              <c:ext xmlns:c16="http://schemas.microsoft.com/office/drawing/2014/chart" uri="{C3380CC4-5D6E-409C-BE32-E72D297353CC}">
                <c16:uniqueId val="{00000003-C31B-4F0F-A0D8-758646E21D44}"/>
              </c:ext>
            </c:extLst>
          </c:dPt>
          <c:dPt>
            <c:idx val="7"/>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5-C31B-4F0F-A0D8-758646E21D44}"/>
              </c:ext>
            </c:extLst>
          </c:dPt>
          <c:dLbls>
            <c:dLbl>
              <c:idx val="0"/>
              <c:layout>
                <c:manualLayout>
                  <c:x val="-1.0256410256410263E-2"/>
                  <c:y val="-4.6692607003891412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31B-4F0F-A0D8-758646E21D44}"/>
                </c:ext>
              </c:extLst>
            </c:dLbl>
            <c:dLbl>
              <c:idx val="1"/>
              <c:layout>
                <c:manualLayout>
                  <c:x val="1.0256410256410263E-2"/>
                  <c:y val="5.1880674448767832E-3"/>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31B-4F0F-A0D8-758646E21D44}"/>
                </c:ext>
              </c:extLst>
            </c:dLbl>
            <c:dLbl>
              <c:idx val="2"/>
              <c:layout>
                <c:manualLayout>
                  <c:x val="2.564102564102584E-3"/>
                  <c:y val="3.1128404669260701E-2"/>
                </c:manualLayout>
              </c:layout>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31B-4F0F-A0D8-758646E21D44}"/>
                </c:ext>
              </c:extLst>
            </c:dLbl>
            <c:dLbl>
              <c:idx val="3"/>
              <c:layout>
                <c:manualLayout>
                  <c:x val="7.6923076923077014E-3"/>
                  <c:y val="4.6692607003891412E-2"/>
                </c:manualLayout>
              </c:layout>
              <c:tx>
                <c:rich>
                  <a:bodyPr/>
                  <a:lstStyle/>
                  <a:p>
                    <a:r>
                      <a:rPr lang="en-US" sz="800">
                        <a:latin typeface="Arial Narrow" pitchFamily="34" charset="0"/>
                      </a:rPr>
                      <a:t>M</a:t>
                    </a:r>
                    <a:r>
                      <a:rPr lang="en-US" sz="1000"/>
                      <a:t>usei e siti </a:t>
                    </a:r>
                  </a:p>
                  <a:p>
                    <a:r>
                      <a:rPr lang="en-US" sz="1000"/>
                      <a:t>culturali
6%</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31B-4F0F-A0D8-758646E21D44}"/>
                </c:ext>
              </c:extLst>
            </c:dLbl>
            <c:spPr>
              <a:noFill/>
              <a:ln>
                <a:noFill/>
              </a:ln>
              <a:effectLst/>
            </c:spPr>
            <c:dLblPos val="outEnd"/>
            <c:showCatName val="1"/>
            <c:showPercent val="1"/>
            <c:extLst xmlns:c16r2="http://schemas.microsoft.com/office/drawing/2015/06/chart">
              <c:ext xmlns:c15="http://schemas.microsoft.com/office/drawing/2012/chart" uri="{CE6537A1-D6FC-4f65-9D91-7224C49458BB}"/>
            </c:extLst>
          </c:dLbls>
          <c:cat>
            <c:strRef>
              <c:f>Risultati_2!$C$337:$C$345</c:f>
              <c:strCache>
                <c:ptCount val="9"/>
                <c:pt idx="0">
                  <c:v>Acquario</c:v>
                </c:pt>
                <c:pt idx="1">
                  <c:v>Santuario Montenero  </c:v>
                </c:pt>
                <c:pt idx="2">
                  <c:v>Fossi Medicei </c:v>
                </c:pt>
                <c:pt idx="3">
                  <c:v>Musei e siticulturali</c:v>
                </c:pt>
                <c:pt idx="4">
                  <c:v>Altro</c:v>
                </c:pt>
                <c:pt idx="5">
                  <c:v>Seafront</c:v>
                </c:pt>
                <c:pt idx="6">
                  <c:v>Fortezza vecchia </c:v>
                </c:pt>
                <c:pt idx="7">
                  <c:v>Quartiere Venezia </c:v>
                </c:pt>
                <c:pt idx="8">
                  <c:v>Mercato coperto</c:v>
                </c:pt>
              </c:strCache>
            </c:strRef>
          </c:cat>
          <c:val>
            <c:numRef>
              <c:f>Risultati_2!$D$337:$D$345</c:f>
              <c:numCache>
                <c:formatCode>_(* #,##0.00_);_(* \(#,##0.00\);_(* "-"??_);_(@_)</c:formatCode>
                <c:ptCount val="9"/>
                <c:pt idx="0">
                  <c:v>6631.8290358800414</c:v>
                </c:pt>
                <c:pt idx="1">
                  <c:v>11597.963658244984</c:v>
                </c:pt>
                <c:pt idx="2">
                  <c:v>18163.619012374831</c:v>
                </c:pt>
                <c:pt idx="3">
                  <c:v>28346.609851928217</c:v>
                </c:pt>
                <c:pt idx="4">
                  <c:v>60866.522693010986</c:v>
                </c:pt>
                <c:pt idx="5">
                  <c:v>71941.030789373399</c:v>
                </c:pt>
                <c:pt idx="6">
                  <c:v>75776.850498924687</c:v>
                </c:pt>
                <c:pt idx="7">
                  <c:v>107339.01276108234</c:v>
                </c:pt>
                <c:pt idx="8">
                  <c:v>113641.6197150026</c:v>
                </c:pt>
              </c:numCache>
            </c:numRef>
          </c:val>
          <c:extLst xmlns:c16r2="http://schemas.microsoft.com/office/drawing/2015/06/chart">
            <c:ext xmlns:c16="http://schemas.microsoft.com/office/drawing/2014/chart" uri="{C3380CC4-5D6E-409C-BE32-E72D297353CC}">
              <c16:uniqueId val="{00000009-C31B-4F0F-A0D8-758646E21D44}"/>
            </c:ext>
          </c:extLst>
        </c:ser>
        <c:firstSliceAng val="50"/>
      </c:pieChart>
    </c:plotArea>
    <c:plotVisOnly val="1"/>
    <c:dispBlanksAs val="zero"/>
  </c:chart>
  <c:spPr>
    <a:ln w="0">
      <a:solidFill>
        <a:schemeClr val="bg1"/>
      </a:solidFill>
    </a:ln>
  </c:spPr>
  <c:txPr>
    <a:bodyPr/>
    <a:lstStyle/>
    <a:p>
      <a:pPr>
        <a:defRPr sz="800" b="0">
          <a:latin typeface="Arial Narrow" pitchFamily="34" charset="0"/>
        </a:defRPr>
      </a:pPr>
      <a:endParaRPr lang="it-IT"/>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t-IT"/>
  <c:chart>
    <c:plotArea>
      <c:layout/>
      <c:barChart>
        <c:barDir val="bar"/>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'Riassunto impatto'!$C$77:$C$99</c:f>
              <c:strCache>
                <c:ptCount val="23"/>
                <c:pt idx="0">
                  <c:v>Altro</c:v>
                </c:pt>
                <c:pt idx="1">
                  <c:v>Carta Stampa e registrazione</c:v>
                </c:pt>
                <c:pt idx="2">
                  <c:v>Telecomunicazioni</c:v>
                </c:pt>
                <c:pt idx="3">
                  <c:v>Industrie alimentari, delle bevande e del tabacco</c:v>
                </c:pt>
                <c:pt idx="4">
                  <c:v>Servizi IT e altri servizi informativi</c:v>
                </c:pt>
                <c:pt idx="5">
                  <c:v>Istruzione</c:v>
                </c:pt>
                <c:pt idx="6">
                  <c:v>Sanità e assistenza sociale</c:v>
                </c:pt>
                <c:pt idx="7">
                  <c:v>Ricerca scientifica e sviluppo</c:v>
                </c:pt>
                <c:pt idx="8">
                  <c:v>Fabbricazione di macchinari ed apparecchi n.c.a.</c:v>
                </c:pt>
                <c:pt idx="9">
                  <c:v>Fornitura di energia elettrica, gas, vapore e aria condizionata </c:v>
                </c:pt>
                <c:pt idx="10">
                  <c:v>Industrie tessili, abbigliamento, pelli e accessori</c:v>
                </c:pt>
                <c:pt idx="11">
                  <c:v>Fornitura di acqua; reti fognarie, attività di trattamento dei rifiuti</c:v>
                </c:pt>
                <c:pt idx="12">
                  <c:v>Agricoltura, silvicoltura</c:v>
                </c:pt>
                <c:pt idx="13">
                  <c:v>Attività artistiche, di intrattenimento e divertimento</c:v>
                </c:pt>
                <c:pt idx="14">
                  <c:v>Costruzioni</c:v>
                </c:pt>
                <c:pt idx="15">
                  <c:v>Attività finanziarie e assicurative</c:v>
                </c:pt>
                <c:pt idx="16">
                  <c:v>Attività legali, contabilità, consulenza di gestione, studi di architettura</c:v>
                </c:pt>
                <c:pt idx="17">
                  <c:v>Altre attività di servizi pubblici sociali e personali</c:v>
                </c:pt>
                <c:pt idx="18">
                  <c:v>Servizi di alloggio e ristorazione</c:v>
                </c:pt>
                <c:pt idx="19">
                  <c:v>Altre attività di servizio alle imprese</c:v>
                </c:pt>
                <c:pt idx="20">
                  <c:v>Attività immobiliari</c:v>
                </c:pt>
                <c:pt idx="21">
                  <c:v>Trasporto e magazzinaggio</c:v>
                </c:pt>
                <c:pt idx="22">
                  <c:v>Commercio all’ingrosso e al dettaglio, riparazione di autoveicoli e motoveicoli</c:v>
                </c:pt>
              </c:strCache>
            </c:strRef>
          </c:cat>
          <c:val>
            <c:numRef>
              <c:f>'Riassunto impatto'!$D$77:$D$99</c:f>
              <c:numCache>
                <c:formatCode>0%</c:formatCode>
                <c:ptCount val="23"/>
                <c:pt idx="0">
                  <c:v>1.9489803147504921E-2</c:v>
                </c:pt>
                <c:pt idx="1">
                  <c:v>3.5130169297072282E-3</c:v>
                </c:pt>
                <c:pt idx="2">
                  <c:v>4.5983940338807814E-3</c:v>
                </c:pt>
                <c:pt idx="3">
                  <c:v>5.7184165916552452E-3</c:v>
                </c:pt>
                <c:pt idx="4">
                  <c:v>6.5324401610407134E-3</c:v>
                </c:pt>
                <c:pt idx="5">
                  <c:v>7.5390205556818907E-3</c:v>
                </c:pt>
                <c:pt idx="6">
                  <c:v>9.1207449424300507E-3</c:v>
                </c:pt>
                <c:pt idx="7">
                  <c:v>9.2274483170507668E-3</c:v>
                </c:pt>
                <c:pt idx="8">
                  <c:v>1.0477170585128287E-2</c:v>
                </c:pt>
                <c:pt idx="9">
                  <c:v>1.3500580263161224E-2</c:v>
                </c:pt>
                <c:pt idx="10">
                  <c:v>1.6431724804918311E-2</c:v>
                </c:pt>
                <c:pt idx="11">
                  <c:v>1.7485489991001305E-2</c:v>
                </c:pt>
                <c:pt idx="12">
                  <c:v>1.7615836807691677E-2</c:v>
                </c:pt>
                <c:pt idx="13">
                  <c:v>2.9318285786050495E-2</c:v>
                </c:pt>
                <c:pt idx="14">
                  <c:v>3.3663431952694237E-2</c:v>
                </c:pt>
                <c:pt idx="15">
                  <c:v>3.8289990417482454E-2</c:v>
                </c:pt>
                <c:pt idx="16">
                  <c:v>3.9996276828221052E-2</c:v>
                </c:pt>
                <c:pt idx="17">
                  <c:v>4.9505108198009455E-2</c:v>
                </c:pt>
                <c:pt idx="18">
                  <c:v>5.125007460719163E-2</c:v>
                </c:pt>
                <c:pt idx="19">
                  <c:v>8.9150860133068804E-2</c:v>
                </c:pt>
                <c:pt idx="20">
                  <c:v>0.11878555335363516</c:v>
                </c:pt>
                <c:pt idx="21">
                  <c:v>0.19044793681594677</c:v>
                </c:pt>
                <c:pt idx="22">
                  <c:v>0.21834239477685624</c:v>
                </c:pt>
              </c:numCache>
            </c:numRef>
          </c:val>
          <c:extLst xmlns:c16r2="http://schemas.microsoft.com/office/drawing/2015/06/chart">
            <c:ext xmlns:c16="http://schemas.microsoft.com/office/drawing/2014/chart" uri="{C3380CC4-5D6E-409C-BE32-E72D297353CC}">
              <c16:uniqueId val="{00000000-2C48-46F6-892D-F322E13A9AF0}"/>
            </c:ext>
          </c:extLst>
        </c:ser>
        <c:gapWidth val="70"/>
        <c:axId val="74157440"/>
        <c:axId val="74167424"/>
      </c:barChart>
      <c:catAx>
        <c:axId val="74157440"/>
        <c:scaling>
          <c:orientation val="minMax"/>
        </c:scaling>
        <c:axPos val="l"/>
        <c:numFmt formatCode="General" sourceLinked="0"/>
        <c:majorTickMark val="cross"/>
        <c:tickLblPos val="nextTo"/>
        <c:spPr>
          <a:ln w="6350">
            <a:solidFill>
              <a:schemeClr val="tx1"/>
            </a:solidFill>
          </a:ln>
        </c:spPr>
        <c:crossAx val="74167424"/>
        <c:crosses val="autoZero"/>
        <c:auto val="1"/>
        <c:lblAlgn val="ctr"/>
        <c:lblOffset val="100"/>
        <c:tickLblSkip val="1"/>
      </c:catAx>
      <c:valAx>
        <c:axId val="74167424"/>
        <c:scaling>
          <c:orientation val="minMax"/>
        </c:scaling>
        <c:axPos val="b"/>
        <c:majorGridlines>
          <c:spPr>
            <a:ln w="6350">
              <a:solidFill>
                <a:schemeClr val="bg1">
                  <a:lumMod val="50000"/>
                </a:schemeClr>
              </a:solidFill>
            </a:ln>
          </c:spPr>
        </c:majorGridlines>
        <c:numFmt formatCode="0%" sourceLinked="1"/>
        <c:majorTickMark val="none"/>
        <c:tickLblPos val="nextTo"/>
        <c:spPr>
          <a:ln>
            <a:noFill/>
          </a:ln>
        </c:spPr>
        <c:crossAx val="74157440"/>
        <c:crosses val="autoZero"/>
        <c:crossBetween val="between"/>
      </c:valAx>
    </c:plotArea>
    <c:plotVisOnly val="1"/>
    <c:dispBlanksAs val="gap"/>
  </c:chart>
  <c:spPr>
    <a:noFill/>
    <a:ln>
      <a:noFill/>
    </a:ln>
  </c:spPr>
  <c:txPr>
    <a:bodyPr/>
    <a:lstStyle/>
    <a:p>
      <a:pPr>
        <a:defRPr sz="800">
          <a:latin typeface="Arial Narrow" pitchFamily="34" charset="0"/>
        </a:defRPr>
      </a:pPr>
      <a:endParaRPr lang="it-I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plotArea>
      <c:layout>
        <c:manualLayout>
          <c:layoutTarget val="inner"/>
          <c:xMode val="edge"/>
          <c:yMode val="edge"/>
          <c:x val="6.0965358053647563E-2"/>
          <c:y val="8.3034255911144245E-2"/>
          <c:w val="0.89577223059883804"/>
          <c:h val="0.78310657519741356"/>
        </c:manualLayout>
      </c:layout>
      <c:lineChart>
        <c:grouping val="standard"/>
        <c:ser>
          <c:idx val="0"/>
          <c:order val="0"/>
          <c:tx>
            <c:strRef>
              <c:f>'dati buoni per Laura'!#REF!</c:f>
              <c:strCache>
                <c:ptCount val="1"/>
                <c:pt idx="0">
                  <c:v>#REF!</c:v>
                </c:pt>
              </c:strCache>
            </c:strRef>
          </c:tx>
          <c:marker>
            <c:symbol val="none"/>
          </c:marker>
          <c:cat>
            <c:numRef>
              <c:f>'dati buoni per Laura'!$C$46:$C$62</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'dati buoni per Laura'!#REF!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0-8ED3-4E73-A645-958A077BBC00}"/>
            </c:ext>
          </c:extLst>
        </c:ser>
        <c:ser>
          <c:idx val="1"/>
          <c:order val="1"/>
          <c:tx>
            <c:strRef>
              <c:f>'dati buoni per Laura'!$D$45</c:f>
              <c:strCache>
                <c:ptCount val="1"/>
                <c:pt idx="0">
                  <c:v>Mediterraneo</c:v>
                </c:pt>
              </c:strCache>
            </c:strRef>
          </c:tx>
          <c:marker>
            <c:symbol val="none"/>
          </c:marker>
          <c:dLbls>
            <c:dLbl>
              <c:idx val="1"/>
              <c:layout>
                <c:manualLayout>
                  <c:x val="-2.3640661938534278E-3"/>
                  <c:y val="4.166666666666666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ED3-4E73-A645-958A077BBC00}"/>
                </c:ext>
              </c:extLst>
            </c:dLbl>
            <c:dLbl>
              <c:idx val="8"/>
              <c:layout>
                <c:manualLayout>
                  <c:x val="-2.3640661938534268E-2"/>
                  <c:y val="4.62962962962965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ED3-4E73-A645-958A077BBC00}"/>
                </c:ext>
              </c:extLst>
            </c:dLbl>
            <c:dLbl>
              <c:idx val="11"/>
              <c:layout>
                <c:manualLayout>
                  <c:x val="-2.1276595744680847E-2"/>
                  <c:y val="4.62962962962965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ED3-4E73-A645-958A077BBC00}"/>
                </c:ext>
              </c:extLst>
            </c:dLbl>
            <c:dLbl>
              <c:idx val="16"/>
              <c:layout>
                <c:manualLayout>
                  <c:x val="-1.8912529550827645E-2"/>
                  <c:y val="4.62962962962965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ED3-4E73-A645-958A077BBC00}"/>
                </c:ext>
              </c:extLst>
            </c:dLbl>
            <c:delete val="1"/>
            <c:spPr>
              <a:noFill/>
              <a:ln>
                <a:noFill/>
              </a:ln>
              <a:effectLst/>
            </c:spPr>
            <c:extLst xmlns:c16r2="http://schemas.microsoft.com/office/drawing/2015/06/chart">
              <c:ext xmlns:c15="http://schemas.microsoft.com/office/drawing/2012/chart" uri="{CE6537A1-D6FC-4f65-9D91-7224C49458BB}">
                <c15:showLeaderLines val="0"/>
              </c:ext>
            </c:extLst>
          </c:dLbls>
          <c:cat>
            <c:numRef>
              <c:f>'dati buoni per Laura'!$C$46:$C$62</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'dati buoni per Laura'!$D$46:$D$62</c:f>
              <c:numCache>
                <c:formatCode>General</c:formatCode>
                <c:ptCount val="17"/>
                <c:pt idx="0">
                  <c:v>8.6</c:v>
                </c:pt>
                <c:pt idx="1">
                  <c:v>8.5</c:v>
                </c:pt>
                <c:pt idx="2">
                  <c:v>8.5</c:v>
                </c:pt>
                <c:pt idx="3">
                  <c:v>11.1</c:v>
                </c:pt>
                <c:pt idx="4">
                  <c:v>11.9</c:v>
                </c:pt>
                <c:pt idx="5">
                  <c:v>14</c:v>
                </c:pt>
                <c:pt idx="6">
                  <c:v>15.9</c:v>
                </c:pt>
                <c:pt idx="7">
                  <c:v>19.399999999999999</c:v>
                </c:pt>
                <c:pt idx="8">
                  <c:v>22.5</c:v>
                </c:pt>
                <c:pt idx="9">
                  <c:v>21.9</c:v>
                </c:pt>
                <c:pt idx="10">
                  <c:v>24.6</c:v>
                </c:pt>
                <c:pt idx="11">
                  <c:v>27.6</c:v>
                </c:pt>
                <c:pt idx="12">
                  <c:v>26.7</c:v>
                </c:pt>
                <c:pt idx="13">
                  <c:v>27.7</c:v>
                </c:pt>
                <c:pt idx="14">
                  <c:v>25.8</c:v>
                </c:pt>
                <c:pt idx="15">
                  <c:v>27.8</c:v>
                </c:pt>
                <c:pt idx="16">
                  <c:v>27.4</c:v>
                </c:pt>
              </c:numCache>
            </c:numRef>
          </c:val>
          <c:extLst xmlns:c16r2="http://schemas.microsoft.com/office/drawing/2015/06/chart">
            <c:ext xmlns:c16="http://schemas.microsoft.com/office/drawing/2014/chart" uri="{C3380CC4-5D6E-409C-BE32-E72D297353CC}">
              <c16:uniqueId val="{00000005-8ED3-4E73-A645-958A077BBC00}"/>
            </c:ext>
          </c:extLst>
        </c:ser>
        <c:marker val="1"/>
        <c:axId val="95979776"/>
        <c:axId val="95985664"/>
      </c:lineChart>
      <c:catAx>
        <c:axId val="95979776"/>
        <c:scaling>
          <c:orientation val="minMax"/>
        </c:scaling>
        <c:axPos val="b"/>
        <c:numFmt formatCode="General" sourceLinked="1"/>
        <c:majorTickMark val="cross"/>
        <c:tickLblPos val="nextTo"/>
        <c:spPr>
          <a:ln w="6350">
            <a:solidFill>
              <a:schemeClr val="tx1"/>
            </a:solidFill>
          </a:ln>
        </c:spPr>
        <c:crossAx val="95985664"/>
        <c:crosses val="autoZero"/>
        <c:auto val="1"/>
        <c:lblAlgn val="ctr"/>
        <c:lblOffset val="100"/>
      </c:catAx>
      <c:valAx>
        <c:axId val="95985664"/>
        <c:scaling>
          <c:orientation val="minMax"/>
        </c:scaling>
        <c:axPos val="l"/>
        <c:majorGridlines>
          <c:spPr>
            <a:ln w="6350">
              <a:solidFill>
                <a:sysClr val="window" lastClr="FFFFFF">
                  <a:lumMod val="50000"/>
                </a:sysClr>
              </a:solidFill>
            </a:ln>
          </c:spPr>
        </c:majorGridlines>
        <c:numFmt formatCode="General" sourceLinked="1"/>
        <c:tickLblPos val="nextTo"/>
        <c:spPr>
          <a:ln>
            <a:noFill/>
          </a:ln>
        </c:spPr>
        <c:crossAx val="95979776"/>
        <c:crosses val="autoZero"/>
        <c:crossBetween val="midCat"/>
      </c:valAx>
    </c:plotArea>
    <c:plotVisOnly val="1"/>
    <c:dispBlanksAs val="gap"/>
  </c:chart>
  <c:spPr>
    <a:noFill/>
    <a:ln>
      <a:noFill/>
    </a:ln>
  </c:spPr>
  <c:txPr>
    <a:bodyPr/>
    <a:lstStyle/>
    <a:p>
      <a:pPr>
        <a:defRPr sz="800">
          <a:latin typeface="Arial Narrow" pitchFamily="34" charset="0"/>
        </a:defRPr>
      </a:pPr>
      <a:endParaRPr lang="it-I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0.10545922467656146"/>
          <c:y val="8.3333333333333343E-2"/>
          <c:w val="0.83483576057418019"/>
          <c:h val="0.78216254218222325"/>
        </c:manualLayout>
      </c:layout>
      <c:lineChart>
        <c:grouping val="standard"/>
        <c:ser>
          <c:idx val="0"/>
          <c:order val="0"/>
          <c:tx>
            <c:strRef>
              <c:f>'dati buoni per Laura'!$D$3</c:f>
              <c:strCache>
                <c:ptCount val="1"/>
                <c:pt idx="0">
                  <c:v>Livorno Passeggeri crocieristi</c:v>
                </c:pt>
              </c:strCache>
            </c:strRef>
          </c:tx>
          <c:marker>
            <c:symbol val="none"/>
          </c:marker>
          <c:dLbls>
            <c:dLbl>
              <c:idx val="0"/>
              <c:layout>
                <c:manualLayout>
                  <c:x val="-3.0555555555555582E-2"/>
                  <c:y val="-7.777777777777777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9EF-4A47-BB00-2E2F11590230}"/>
                </c:ext>
              </c:extLst>
            </c:dLbl>
            <c:dLbl>
              <c:idx val="10"/>
              <c:layout>
                <c:manualLayout>
                  <c:x val="-6.1111111111111123E-2"/>
                  <c:y val="-5.09259259259259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9EF-4A47-BB00-2E2F11590230}"/>
                </c:ext>
              </c:extLst>
            </c:dLbl>
            <c:dLbl>
              <c:idx val="14"/>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9EF-4A47-BB00-2E2F11590230}"/>
                </c:ext>
              </c:extLst>
            </c:dLbl>
            <c:dLbl>
              <c:idx val="16"/>
              <c:layout>
                <c:manualLayout>
                  <c:x val="-6.666666666666668E-2"/>
                  <c:y val="0.05"/>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9EF-4A47-BB00-2E2F11590230}"/>
                </c:ext>
              </c:extLst>
            </c:dLbl>
            <c:dLbl>
              <c:idx val="18"/>
              <c:layout>
                <c:manualLayout>
                  <c:x val="-4.4444444444444502E-2"/>
                  <c:y val="-3.3333333333333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9EF-4A47-BB00-2E2F11590230}"/>
                </c:ext>
              </c:extLst>
            </c:dLbl>
            <c:dLbl>
              <c:idx val="19"/>
              <c:layout>
                <c:manualLayout>
                  <c:x val="0"/>
                  <c:y val="8.888888888888976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9EF-4A47-BB00-2E2F11590230}"/>
                </c:ext>
              </c:extLst>
            </c:dLbl>
            <c:delete val="1"/>
            <c:numFmt formatCode="#,##0" sourceLinked="0"/>
            <c:spPr>
              <a:noFill/>
              <a:ln>
                <a:noFill/>
              </a:ln>
              <a:effectLst/>
            </c:spPr>
            <c:extLst xmlns:c16r2="http://schemas.microsoft.com/office/drawing/2015/06/chart">
              <c:ext xmlns:c15="http://schemas.microsoft.com/office/drawing/2012/chart" uri="{CE6537A1-D6FC-4f65-9D91-7224C49458BB}">
                <c15:showLeaderLines val="0"/>
              </c:ext>
            </c:extLst>
          </c:dLbls>
          <c:cat>
            <c:numRef>
              <c:f>'dati buoni per Laura'!$C$5:$C$24</c:f>
              <c:numCache>
                <c:formatCode>General</c:formatCode>
                <c:ptCount val="20"/>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numCache>
            </c:numRef>
          </c:cat>
          <c:val>
            <c:numRef>
              <c:f>'dati buoni per Laura'!$D$5:$D$24</c:f>
              <c:numCache>
                <c:formatCode>General</c:formatCode>
                <c:ptCount val="20"/>
                <c:pt idx="0">
                  <c:v>194323</c:v>
                </c:pt>
                <c:pt idx="1">
                  <c:v>249974</c:v>
                </c:pt>
                <c:pt idx="2">
                  <c:v>228996</c:v>
                </c:pt>
                <c:pt idx="3">
                  <c:v>263657</c:v>
                </c:pt>
                <c:pt idx="4">
                  <c:v>297748</c:v>
                </c:pt>
                <c:pt idx="5">
                  <c:v>363883</c:v>
                </c:pt>
                <c:pt idx="6">
                  <c:v>387379</c:v>
                </c:pt>
                <c:pt idx="7">
                  <c:v>462383</c:v>
                </c:pt>
                <c:pt idx="8">
                  <c:v>607848</c:v>
                </c:pt>
                <c:pt idx="9">
                  <c:v>713114</c:v>
                </c:pt>
                <c:pt idx="10">
                  <c:v>849050</c:v>
                </c:pt>
                <c:pt idx="11">
                  <c:v>795313</c:v>
                </c:pt>
                <c:pt idx="12">
                  <c:v>822554</c:v>
                </c:pt>
                <c:pt idx="13">
                  <c:v>982928</c:v>
                </c:pt>
                <c:pt idx="14">
                  <c:v>1037849</c:v>
                </c:pt>
                <c:pt idx="15">
                  <c:v>736516</c:v>
                </c:pt>
                <c:pt idx="16">
                  <c:v>626356</c:v>
                </c:pt>
                <c:pt idx="17">
                  <c:v>697955</c:v>
                </c:pt>
                <c:pt idx="18">
                  <c:v>807935</c:v>
                </c:pt>
                <c:pt idx="19">
                  <c:v>697227</c:v>
                </c:pt>
              </c:numCache>
            </c:numRef>
          </c:val>
          <c:extLst xmlns:c16r2="http://schemas.microsoft.com/office/drawing/2015/06/chart">
            <c:ext xmlns:c16="http://schemas.microsoft.com/office/drawing/2014/chart" uri="{C3380CC4-5D6E-409C-BE32-E72D297353CC}">
              <c16:uniqueId val="{00000006-79EF-4A47-BB00-2E2F11590230}"/>
            </c:ext>
          </c:extLst>
        </c:ser>
        <c:marker val="1"/>
        <c:axId val="96024448"/>
        <c:axId val="96025984"/>
      </c:lineChart>
      <c:catAx>
        <c:axId val="96024448"/>
        <c:scaling>
          <c:orientation val="minMax"/>
        </c:scaling>
        <c:axPos val="b"/>
        <c:numFmt formatCode="General" sourceLinked="1"/>
        <c:majorTickMark val="cross"/>
        <c:tickLblPos val="nextTo"/>
        <c:spPr>
          <a:ln w="6350">
            <a:solidFill>
              <a:schemeClr val="tx1"/>
            </a:solidFill>
          </a:ln>
        </c:spPr>
        <c:crossAx val="96025984"/>
        <c:crosses val="autoZero"/>
        <c:auto val="1"/>
        <c:lblAlgn val="ctr"/>
        <c:lblOffset val="100"/>
      </c:catAx>
      <c:valAx>
        <c:axId val="96025984"/>
        <c:scaling>
          <c:orientation val="minMax"/>
        </c:scaling>
        <c:axPos val="l"/>
        <c:majorGridlines>
          <c:spPr>
            <a:ln w="6350">
              <a:solidFill>
                <a:schemeClr val="bg1">
                  <a:lumMod val="50000"/>
                </a:schemeClr>
              </a:solidFill>
            </a:ln>
          </c:spPr>
        </c:majorGridlines>
        <c:numFmt formatCode="#,##0" sourceLinked="0"/>
        <c:tickLblPos val="nextTo"/>
        <c:spPr>
          <a:ln>
            <a:noFill/>
          </a:ln>
        </c:spPr>
        <c:crossAx val="96024448"/>
        <c:crosses val="autoZero"/>
        <c:crossBetween val="midCat"/>
      </c:valAx>
    </c:plotArea>
    <c:plotVisOnly val="1"/>
    <c:dispBlanksAs val="gap"/>
  </c:chart>
  <c:spPr>
    <a:noFill/>
    <a:ln>
      <a:noFill/>
    </a:ln>
  </c:spPr>
  <c:txPr>
    <a:bodyPr/>
    <a:lstStyle/>
    <a:p>
      <a:pPr>
        <a:defRPr sz="800">
          <a:latin typeface="Arial Narrow" pitchFamily="34" charset="0"/>
        </a:defRPr>
      </a:pPr>
      <a:endParaRPr lang="it-I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7.5264627319815133E-2"/>
          <c:y val="7.9024666115630957E-2"/>
          <c:w val="0.87766055791698605"/>
          <c:h val="0.78003119175320457"/>
        </c:manualLayout>
      </c:layout>
      <c:lineChart>
        <c:grouping val="standard"/>
        <c:ser>
          <c:idx val="0"/>
          <c:order val="0"/>
          <c:tx>
            <c:strRef>
              <c:f>'dati buoni per Laura'!$J$6</c:f>
              <c:strCache>
                <c:ptCount val="1"/>
                <c:pt idx="0">
                  <c:v>Livorno/Mondo</c:v>
                </c:pt>
              </c:strCache>
            </c:strRef>
          </c:tx>
          <c:marker>
            <c:symbol val="none"/>
          </c:marker>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149-4904-B82A-C3BE1ECDDFFC}"/>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149-4904-B82A-C3BE1ECDDFFC}"/>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149-4904-B82A-C3BE1ECDDFFC}"/>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149-4904-B82A-C3BE1ECDDFFC}"/>
                </c:ext>
              </c:extLst>
            </c:dLbl>
            <c:dLbl>
              <c:idx val="6"/>
              <c:layout>
                <c:manualLayout>
                  <c:x val="-1.1111111111111125E-2"/>
                  <c:y val="-3.703703703703705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149-4904-B82A-C3BE1ECDDFFC}"/>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149-4904-B82A-C3BE1ECDDFFC}"/>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149-4904-B82A-C3BE1ECDDFFC}"/>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149-4904-B82A-C3BE1ECDDFFC}"/>
                </c:ext>
              </c:extLst>
            </c:dLbl>
            <c:dLbl>
              <c:idx val="10"/>
              <c:layout>
                <c:manualLayout>
                  <c:x val="-2.2222222222222251E-2"/>
                  <c:y val="1.85185185185185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149-4904-B82A-C3BE1ECDDFFC}"/>
                </c:ext>
              </c:extLst>
            </c:dLbl>
            <c:dLbl>
              <c:idx val="1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149-4904-B82A-C3BE1ECDDFFC}"/>
                </c:ext>
              </c:extLst>
            </c:dLbl>
            <c:dLbl>
              <c:idx val="1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149-4904-B82A-C3BE1ECDDFFC}"/>
                </c:ext>
              </c:extLst>
            </c:dLbl>
            <c:dLbl>
              <c:idx val="14"/>
              <c:layout>
                <c:manualLayout>
                  <c:x val="-1.3888888888889185E-2"/>
                  <c:y val="3.240740740740792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F149-4904-B82A-C3BE1ECDDFFC}"/>
                </c:ext>
              </c:extLst>
            </c:dLbl>
            <c:dLbl>
              <c:idx val="1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149-4904-B82A-C3BE1ECDDFFC}"/>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'dati buoni per Laura'!$I$7:$I$23</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'dati buoni per Laura'!$J$7:$J$23</c:f>
              <c:numCache>
                <c:formatCode>0.0%</c:formatCode>
                <c:ptCount val="17"/>
                <c:pt idx="0">
                  <c:v>2.6627441860465152E-2</c:v>
                </c:pt>
                <c:pt idx="1">
                  <c:v>3.1018470588235442E-2</c:v>
                </c:pt>
                <c:pt idx="2">
                  <c:v>3.5029176470588244E-2</c:v>
                </c:pt>
                <c:pt idx="3">
                  <c:v>3.2782252252252252E-2</c:v>
                </c:pt>
                <c:pt idx="4">
                  <c:v>3.255285714285714E-2</c:v>
                </c:pt>
                <c:pt idx="5">
                  <c:v>3.302735714285715E-2</c:v>
                </c:pt>
                <c:pt idx="6">
                  <c:v>3.822943396226415E-2</c:v>
                </c:pt>
                <c:pt idx="7">
                  <c:v>3.6758453608247421E-2</c:v>
                </c:pt>
                <c:pt idx="8">
                  <c:v>3.7735555555555612E-2</c:v>
                </c:pt>
                <c:pt idx="9">
                  <c:v>3.6315662100456635E-2</c:v>
                </c:pt>
                <c:pt idx="10">
                  <c:v>3.3437154471544842E-2</c:v>
                </c:pt>
                <c:pt idx="11">
                  <c:v>3.5613333333333351E-2</c:v>
                </c:pt>
                <c:pt idx="12">
                  <c:v>3.8870749063670412E-2</c:v>
                </c:pt>
                <c:pt idx="13">
                  <c:v>2.6589025270758151E-2</c:v>
                </c:pt>
                <c:pt idx="14">
                  <c:v>2.427736434108527E-2</c:v>
                </c:pt>
                <c:pt idx="15">
                  <c:v>2.5106294964028778E-2</c:v>
                </c:pt>
                <c:pt idx="16">
                  <c:v>2.9486678832116791E-2</c:v>
                </c:pt>
              </c:numCache>
            </c:numRef>
          </c:val>
          <c:extLst xmlns:c16r2="http://schemas.microsoft.com/office/drawing/2015/06/chart">
            <c:ext xmlns:c16="http://schemas.microsoft.com/office/drawing/2014/chart" uri="{C3380CC4-5D6E-409C-BE32-E72D297353CC}">
              <c16:uniqueId val="{0000000D-F149-4904-B82A-C3BE1ECDDFFC}"/>
            </c:ext>
          </c:extLst>
        </c:ser>
        <c:marker val="1"/>
        <c:axId val="96439680"/>
        <c:axId val="50078848"/>
      </c:lineChart>
      <c:catAx>
        <c:axId val="96439680"/>
        <c:scaling>
          <c:orientation val="minMax"/>
        </c:scaling>
        <c:axPos val="b"/>
        <c:numFmt formatCode="General" sourceLinked="1"/>
        <c:majorTickMark val="cross"/>
        <c:tickLblPos val="nextTo"/>
        <c:spPr>
          <a:ln w="6350">
            <a:solidFill>
              <a:schemeClr val="tx1"/>
            </a:solidFill>
          </a:ln>
        </c:spPr>
        <c:crossAx val="50078848"/>
        <c:crosses val="autoZero"/>
        <c:auto val="1"/>
        <c:lblAlgn val="ctr"/>
        <c:lblOffset val="100"/>
      </c:catAx>
      <c:valAx>
        <c:axId val="50078848"/>
        <c:scaling>
          <c:orientation val="minMax"/>
          <c:max val="0.05"/>
        </c:scaling>
        <c:axPos val="l"/>
        <c:majorGridlines>
          <c:spPr>
            <a:ln w="6350">
              <a:solidFill>
                <a:schemeClr val="bg1">
                  <a:lumMod val="50000"/>
                </a:schemeClr>
              </a:solidFill>
            </a:ln>
          </c:spPr>
        </c:majorGridlines>
        <c:numFmt formatCode="0.0%" sourceLinked="1"/>
        <c:tickLblPos val="nextTo"/>
        <c:spPr>
          <a:ln>
            <a:noFill/>
          </a:ln>
        </c:spPr>
        <c:crossAx val="96439680"/>
        <c:crosses val="autoZero"/>
        <c:crossBetween val="midCat"/>
        <c:majorUnit val="1.0000000000000005E-2"/>
      </c:valAx>
    </c:plotArea>
    <c:plotVisOnly val="1"/>
    <c:dispBlanksAs val="gap"/>
  </c:chart>
  <c:spPr>
    <a:noFill/>
    <a:ln>
      <a:noFill/>
    </a:ln>
  </c:spPr>
  <c:txPr>
    <a:bodyPr/>
    <a:lstStyle/>
    <a:p>
      <a:pPr>
        <a:defRPr sz="800">
          <a:latin typeface="Arial Narrow" pitchFamily="34" charset="0"/>
        </a:defRPr>
      </a:pPr>
      <a:endParaRPr lang="it-I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barChart>
        <c:barDir val="col"/>
        <c:grouping val="clustered"/>
        <c:ser>
          <c:idx val="0"/>
          <c:order val="0"/>
          <c:tx>
            <c:strRef>
              <c:f>'Home port-transito'!$A$16</c:f>
              <c:strCache>
                <c:ptCount val="1"/>
                <c:pt idx="0">
                  <c:v>% di crocieristi home port sul totale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'Home port-transito'!$C$15:$K$15</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'Home port-transito'!$C$16:$K$16</c:f>
              <c:numCache>
                <c:formatCode>0.0%</c:formatCode>
                <c:ptCount val="9"/>
                <c:pt idx="0">
                  <c:v>2.1830280902184796E-2</c:v>
                </c:pt>
                <c:pt idx="1">
                  <c:v>4.3345198682781978E-2</c:v>
                </c:pt>
                <c:pt idx="2">
                  <c:v>5.6053462751381712E-2</c:v>
                </c:pt>
                <c:pt idx="3">
                  <c:v>4.1947121254049126E-2</c:v>
                </c:pt>
                <c:pt idx="4">
                  <c:v>6.7953045192508735E-2</c:v>
                </c:pt>
                <c:pt idx="5">
                  <c:v>6.7764990848808854E-3</c:v>
                </c:pt>
                <c:pt idx="6">
                  <c:v>3.3335674919694252E-3</c:v>
                </c:pt>
                <c:pt idx="7">
                  <c:v>5.9903575445408534E-3</c:v>
                </c:pt>
                <c:pt idx="8">
                  <c:v>1.1478646178219778E-2</c:v>
                </c:pt>
              </c:numCache>
            </c:numRef>
          </c:val>
          <c:extLst xmlns:c16r2="http://schemas.microsoft.com/office/drawing/2015/06/chart">
            <c:ext xmlns:c16="http://schemas.microsoft.com/office/drawing/2014/chart" uri="{C3380CC4-5D6E-409C-BE32-E72D297353CC}">
              <c16:uniqueId val="{00000000-AAD2-40D6-A6F1-72D28A34127F}"/>
            </c:ext>
          </c:extLst>
        </c:ser>
        <c:axId val="50107136"/>
        <c:axId val="50108672"/>
      </c:barChart>
      <c:catAx>
        <c:axId val="50107136"/>
        <c:scaling>
          <c:orientation val="minMax"/>
        </c:scaling>
        <c:axPos val="b"/>
        <c:numFmt formatCode="General" sourceLinked="1"/>
        <c:majorTickMark val="cross"/>
        <c:tickLblPos val="nextTo"/>
        <c:spPr>
          <a:ln w="6350">
            <a:solidFill>
              <a:sysClr val="windowText" lastClr="000000"/>
            </a:solidFill>
          </a:ln>
        </c:spPr>
        <c:crossAx val="50108672"/>
        <c:crosses val="autoZero"/>
        <c:auto val="1"/>
        <c:lblAlgn val="ctr"/>
        <c:lblOffset val="100"/>
      </c:catAx>
      <c:valAx>
        <c:axId val="50108672"/>
        <c:scaling>
          <c:orientation val="minMax"/>
        </c:scaling>
        <c:axPos val="l"/>
        <c:majorGridlines>
          <c:spPr>
            <a:ln w="6350">
              <a:solidFill>
                <a:schemeClr val="bg1">
                  <a:lumMod val="50000"/>
                </a:schemeClr>
              </a:solidFill>
            </a:ln>
          </c:spPr>
        </c:majorGridlines>
        <c:numFmt formatCode="0%" sourceLinked="0"/>
        <c:tickLblPos val="nextTo"/>
        <c:spPr>
          <a:ln>
            <a:noFill/>
          </a:ln>
        </c:spPr>
        <c:crossAx val="50107136"/>
        <c:crosses val="autoZero"/>
        <c:crossBetween val="between"/>
        <c:majorUnit val="2.0000000000000011E-2"/>
      </c:valAx>
    </c:plotArea>
    <c:plotVisOnly val="1"/>
    <c:dispBlanksAs val="gap"/>
  </c:chart>
  <c:spPr>
    <a:noFill/>
    <a:ln>
      <a:noFill/>
    </a:ln>
  </c:spPr>
  <c:txPr>
    <a:bodyPr/>
    <a:lstStyle/>
    <a:p>
      <a:pPr>
        <a:defRPr sz="800">
          <a:latin typeface="Arial Narrow" pitchFamily="34" charset="0"/>
        </a:defRPr>
      </a:pPr>
      <a:endParaRPr lang="it-IT"/>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it-IT"/>
  <c:chart>
    <c:plotArea>
      <c:layout>
        <c:manualLayout>
          <c:layoutTarget val="inner"/>
          <c:xMode val="edge"/>
          <c:yMode val="edge"/>
          <c:x val="0.11270450568678972"/>
          <c:y val="8.1449364284009965E-2"/>
          <c:w val="0.70330234762321353"/>
          <c:h val="0.75066753019509258"/>
        </c:manualLayout>
      </c:layout>
      <c:lineChart>
        <c:grouping val="standard"/>
        <c:ser>
          <c:idx val="0"/>
          <c:order val="0"/>
          <c:tx>
            <c:strRef>
              <c:f>'traffico porti Italia 2004-2013'!$F$67</c:f>
              <c:strCache>
                <c:ptCount val="1"/>
                <c:pt idx="0">
                  <c:v>Genova</c:v>
                </c:pt>
              </c:strCache>
            </c:strRef>
          </c:tx>
          <c:marker>
            <c:symbol val="none"/>
          </c:marker>
          <c:cat>
            <c:numRef>
              <c:f>'traffico porti Italia 2004-2013'!$E$68:$E$81</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'traffico porti Italia 2004-2013'!$F$68:$F$81</c:f>
              <c:numCache>
                <c:formatCode>_-* #,##0_-;\-* #,##0_-;_-* "-"??_-;_-@_-</c:formatCode>
                <c:ptCount val="14"/>
                <c:pt idx="0">
                  <c:v>310000</c:v>
                </c:pt>
                <c:pt idx="1">
                  <c:v>372000</c:v>
                </c:pt>
                <c:pt idx="2">
                  <c:v>465000</c:v>
                </c:pt>
                <c:pt idx="3">
                  <c:v>527000</c:v>
                </c:pt>
                <c:pt idx="4">
                  <c:v>558000</c:v>
                </c:pt>
                <c:pt idx="5">
                  <c:v>682000</c:v>
                </c:pt>
                <c:pt idx="6">
                  <c:v>868000</c:v>
                </c:pt>
                <c:pt idx="7">
                  <c:v>806000</c:v>
                </c:pt>
                <c:pt idx="8">
                  <c:v>797239</c:v>
                </c:pt>
                <c:pt idx="9">
                  <c:v>1050085</c:v>
                </c:pt>
                <c:pt idx="10">
                  <c:v>824109</c:v>
                </c:pt>
                <c:pt idx="11">
                  <c:v>848227</c:v>
                </c:pt>
                <c:pt idx="12">
                  <c:v>1017368</c:v>
                </c:pt>
                <c:pt idx="13" formatCode="General">
                  <c:v>915000</c:v>
                </c:pt>
              </c:numCache>
            </c:numRef>
          </c:val>
          <c:extLst xmlns:c16r2="http://schemas.microsoft.com/office/drawing/2015/06/chart">
            <c:ext xmlns:c16="http://schemas.microsoft.com/office/drawing/2014/chart" uri="{C3380CC4-5D6E-409C-BE32-E72D297353CC}">
              <c16:uniqueId val="{00000000-B8E1-4567-B909-9EFD64CE8F84}"/>
            </c:ext>
          </c:extLst>
        </c:ser>
        <c:ser>
          <c:idx val="1"/>
          <c:order val="1"/>
          <c:tx>
            <c:strRef>
              <c:f>'traffico porti Italia 2004-2013'!$G$67</c:f>
              <c:strCache>
                <c:ptCount val="1"/>
                <c:pt idx="0">
                  <c:v>Savona</c:v>
                </c:pt>
              </c:strCache>
            </c:strRef>
          </c:tx>
          <c:spPr>
            <a:ln>
              <a:solidFill>
                <a:srgbClr val="92D050"/>
              </a:solidFill>
            </a:ln>
          </c:spPr>
          <c:marker>
            <c:symbol val="none"/>
          </c:marker>
          <c:cat>
            <c:numRef>
              <c:f>'traffico porti Italia 2004-2013'!$E$68:$E$81</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'traffico porti Italia 2004-2013'!$G$68:$G$81</c:f>
              <c:numCache>
                <c:formatCode>_-* #,##0_-;\-* #,##0_-;_-* "-"??_-;_-@_-</c:formatCode>
                <c:ptCount val="14"/>
                <c:pt idx="0">
                  <c:v>530057</c:v>
                </c:pt>
                <c:pt idx="1">
                  <c:v>636068.4</c:v>
                </c:pt>
                <c:pt idx="2">
                  <c:v>583062.70000000007</c:v>
                </c:pt>
                <c:pt idx="3">
                  <c:v>742079.79999998992</c:v>
                </c:pt>
                <c:pt idx="4">
                  <c:v>795085.5</c:v>
                </c:pt>
                <c:pt idx="5">
                  <c:v>689074.1</c:v>
                </c:pt>
                <c:pt idx="6">
                  <c:v>795085.5</c:v>
                </c:pt>
                <c:pt idx="7">
                  <c:v>954102.6</c:v>
                </c:pt>
                <c:pt idx="8">
                  <c:v>810097</c:v>
                </c:pt>
                <c:pt idx="9">
                  <c:v>939038</c:v>
                </c:pt>
                <c:pt idx="10">
                  <c:v>1018794</c:v>
                </c:pt>
                <c:pt idx="11">
                  <c:v>982226</c:v>
                </c:pt>
                <c:pt idx="12">
                  <c:v>910244</c:v>
                </c:pt>
                <c:pt idx="13" formatCode="General">
                  <c:v>843853</c:v>
                </c:pt>
              </c:numCache>
            </c:numRef>
          </c:val>
          <c:extLst xmlns:c16r2="http://schemas.microsoft.com/office/drawing/2015/06/chart">
            <c:ext xmlns:c16="http://schemas.microsoft.com/office/drawing/2014/chart" uri="{C3380CC4-5D6E-409C-BE32-E72D297353CC}">
              <c16:uniqueId val="{00000001-B8E1-4567-B909-9EFD64CE8F84}"/>
            </c:ext>
          </c:extLst>
        </c:ser>
        <c:ser>
          <c:idx val="2"/>
          <c:order val="2"/>
          <c:tx>
            <c:strRef>
              <c:f>'traffico porti Italia 2004-2013'!$H$67</c:f>
              <c:strCache>
                <c:ptCount val="1"/>
                <c:pt idx="0">
                  <c:v>Livorno</c:v>
                </c:pt>
              </c:strCache>
            </c:strRef>
          </c:tx>
          <c:spPr>
            <a:ln w="31750">
              <a:solidFill>
                <a:srgbClr val="C00000"/>
              </a:solidFill>
            </a:ln>
          </c:spPr>
          <c:marker>
            <c:symbol val="none"/>
          </c:marker>
          <c:cat>
            <c:numRef>
              <c:f>'traffico porti Italia 2004-2013'!$E$68:$E$81</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'traffico porti Italia 2004-2013'!$H$68:$H$81</c:f>
              <c:numCache>
                <c:formatCode>_-* #,##0_-;\-* #,##0_-;_-* "-"??_-;_-@_-</c:formatCode>
                <c:ptCount val="14"/>
                <c:pt idx="0">
                  <c:v>387385</c:v>
                </c:pt>
                <c:pt idx="1">
                  <c:v>464862</c:v>
                </c:pt>
                <c:pt idx="2">
                  <c:v>619816</c:v>
                </c:pt>
                <c:pt idx="3">
                  <c:v>697293</c:v>
                </c:pt>
                <c:pt idx="4">
                  <c:v>852247.00000000012</c:v>
                </c:pt>
                <c:pt idx="5">
                  <c:v>813508.5</c:v>
                </c:pt>
                <c:pt idx="6">
                  <c:v>813508.5</c:v>
                </c:pt>
                <c:pt idx="7">
                  <c:v>968462.5</c:v>
                </c:pt>
                <c:pt idx="8">
                  <c:v>1037849</c:v>
                </c:pt>
                <c:pt idx="9">
                  <c:v>736516</c:v>
                </c:pt>
                <c:pt idx="10">
                  <c:v>626356</c:v>
                </c:pt>
                <c:pt idx="11">
                  <c:v>697955</c:v>
                </c:pt>
                <c:pt idx="12">
                  <c:v>807935</c:v>
                </c:pt>
                <c:pt idx="13" formatCode="General">
                  <c:v>697227</c:v>
                </c:pt>
              </c:numCache>
            </c:numRef>
          </c:val>
          <c:extLst xmlns:c16r2="http://schemas.microsoft.com/office/drawing/2015/06/chart">
            <c:ext xmlns:c16="http://schemas.microsoft.com/office/drawing/2014/chart" uri="{C3380CC4-5D6E-409C-BE32-E72D297353CC}">
              <c16:uniqueId val="{00000002-B8E1-4567-B909-9EFD64CE8F84}"/>
            </c:ext>
          </c:extLst>
        </c:ser>
        <c:ser>
          <c:idx val="3"/>
          <c:order val="3"/>
          <c:tx>
            <c:strRef>
              <c:f>'traffico porti Italia 2004-2013'!$I$67</c:f>
              <c:strCache>
                <c:ptCount val="1"/>
                <c:pt idx="0">
                  <c:v>La Spezia</c:v>
                </c:pt>
              </c:strCache>
            </c:strRef>
          </c:tx>
          <c:spPr>
            <a:ln>
              <a:solidFill>
                <a:srgbClr val="FFC000"/>
              </a:solidFill>
            </a:ln>
          </c:spPr>
          <c:marker>
            <c:symbol val="none"/>
          </c:marker>
          <c:cat>
            <c:numRef>
              <c:f>'traffico porti Italia 2004-2013'!$E$68:$E$81</c:f>
              <c:numCache>
                <c:formatCode>General</c:formatCod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numCache>
            </c:numRef>
          </c:cat>
          <c:val>
            <c:numRef>
              <c:f>'traffico porti Italia 2004-2013'!$I$68:$I$81</c:f>
              <c:numCache>
                <c:formatCode>_-* #,##0_-;\-* #,##0_-;_-* "-"??_-;_-@_-</c:formatCode>
                <c:ptCount val="14"/>
                <c:pt idx="0">
                  <c:v>24876</c:v>
                </c:pt>
                <c:pt idx="1">
                  <c:v>34826.400000000001</c:v>
                </c:pt>
                <c:pt idx="2">
                  <c:v>62190</c:v>
                </c:pt>
                <c:pt idx="3">
                  <c:v>79603.200000000012</c:v>
                </c:pt>
                <c:pt idx="4">
                  <c:v>49752</c:v>
                </c:pt>
                <c:pt idx="5">
                  <c:v>29851.199999999892</c:v>
                </c:pt>
                <c:pt idx="6">
                  <c:v>44776.800000000003</c:v>
                </c:pt>
                <c:pt idx="7">
                  <c:v>89553.600000000006</c:v>
                </c:pt>
                <c:pt idx="8">
                  <c:v>50239</c:v>
                </c:pt>
                <c:pt idx="9">
                  <c:v>213858</c:v>
                </c:pt>
                <c:pt idx="10" formatCode="General">
                  <c:v>483564</c:v>
                </c:pt>
                <c:pt idx="11" formatCode="General">
                  <c:v>667446</c:v>
                </c:pt>
                <c:pt idx="12" formatCode="General">
                  <c:v>507531</c:v>
                </c:pt>
                <c:pt idx="13" formatCode="General">
                  <c:v>500000</c:v>
                </c:pt>
              </c:numCache>
            </c:numRef>
          </c:val>
          <c:extLst xmlns:c16r2="http://schemas.microsoft.com/office/drawing/2015/06/chart">
            <c:ext xmlns:c16="http://schemas.microsoft.com/office/drawing/2014/chart" uri="{C3380CC4-5D6E-409C-BE32-E72D297353CC}">
              <c16:uniqueId val="{00000003-B8E1-4567-B909-9EFD64CE8F84}"/>
            </c:ext>
          </c:extLst>
        </c:ser>
        <c:marker val="1"/>
        <c:axId val="74388608"/>
        <c:axId val="74390144"/>
      </c:lineChart>
      <c:catAx>
        <c:axId val="74388608"/>
        <c:scaling>
          <c:orientation val="minMax"/>
        </c:scaling>
        <c:axPos val="b"/>
        <c:numFmt formatCode="General" sourceLinked="1"/>
        <c:majorTickMark val="cross"/>
        <c:tickLblPos val="nextTo"/>
        <c:spPr>
          <a:ln w="6350">
            <a:solidFill>
              <a:schemeClr val="tx1"/>
            </a:solidFill>
          </a:ln>
        </c:spPr>
        <c:crossAx val="74390144"/>
        <c:crosses val="autoZero"/>
        <c:auto val="1"/>
        <c:lblAlgn val="ctr"/>
        <c:lblOffset val="100"/>
      </c:catAx>
      <c:valAx>
        <c:axId val="74390144"/>
        <c:scaling>
          <c:orientation val="minMax"/>
        </c:scaling>
        <c:axPos val="l"/>
        <c:majorGridlines>
          <c:spPr>
            <a:ln w="6350">
              <a:solidFill>
                <a:schemeClr val="bg1">
                  <a:lumMod val="50000"/>
                </a:schemeClr>
              </a:solidFill>
            </a:ln>
          </c:spPr>
        </c:majorGridlines>
        <c:numFmt formatCode="#,##0" sourceLinked="0"/>
        <c:tickLblPos val="nextTo"/>
        <c:spPr>
          <a:ln>
            <a:noFill/>
          </a:ln>
        </c:spPr>
        <c:crossAx val="74388608"/>
        <c:crosses val="autoZero"/>
        <c:crossBetween val="midCat"/>
      </c:valAx>
    </c:plotArea>
    <c:legend>
      <c:legendPos val="r"/>
      <c:layout>
        <c:manualLayout>
          <c:xMode val="edge"/>
          <c:yMode val="edge"/>
          <c:x val="0.82596055701370663"/>
          <c:y val="0.19306568160461418"/>
          <c:w val="0.1601505540974045"/>
          <c:h val="0.47120702504779494"/>
        </c:manualLayout>
      </c:layout>
    </c:legend>
    <c:plotVisOnly val="1"/>
    <c:dispBlanksAs val="gap"/>
  </c:chart>
  <c:spPr>
    <a:noFill/>
    <a:ln>
      <a:noFill/>
    </a:ln>
  </c:spPr>
  <c:txPr>
    <a:bodyPr/>
    <a:lstStyle/>
    <a:p>
      <a:pPr>
        <a:defRPr sz="800">
          <a:latin typeface="Arial Narrow" pitchFamily="34" charset="0"/>
        </a:defRPr>
      </a:pPr>
      <a:endParaRPr lang="it-IT"/>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t-IT"/>
  <c:chart>
    <c:plotArea>
      <c:layout/>
      <c:barChart>
        <c:barDir val="col"/>
        <c:grouping val="clustered"/>
        <c:ser>
          <c:idx val="0"/>
          <c:order val="0"/>
          <c:tx>
            <c:strRef>
              <c:f>'traffico porti Italia 2004-2013'!$F$84</c:f>
              <c:strCache>
                <c:ptCount val="1"/>
                <c:pt idx="0">
                  <c:v>Genova</c:v>
                </c:pt>
              </c:strCache>
            </c:strRef>
          </c:tx>
          <c:cat>
            <c:numRef>
              <c:f>'traffico porti Italia 2004-2013'!$E$85:$E$98</c:f>
              <c:numCache>
                <c:formatCode>General</c:formatCode>
                <c:ptCount val="7"/>
                <c:pt idx="0">
                  <c:v>2004</c:v>
                </c:pt>
                <c:pt idx="1">
                  <c:v>2012</c:v>
                </c:pt>
                <c:pt idx="2">
                  <c:v>2013</c:v>
                </c:pt>
                <c:pt idx="3">
                  <c:v>2014</c:v>
                </c:pt>
                <c:pt idx="4">
                  <c:v>2015</c:v>
                </c:pt>
                <c:pt idx="5">
                  <c:v>2016</c:v>
                </c:pt>
                <c:pt idx="6">
                  <c:v>2017</c:v>
                </c:pt>
              </c:numCache>
            </c:numRef>
          </c:cat>
          <c:val>
            <c:numRef>
              <c:f>'traffico porti Italia 2004-2013'!$F$85:$F$98</c:f>
              <c:numCache>
                <c:formatCode>0%</c:formatCode>
                <c:ptCount val="7"/>
                <c:pt idx="0">
                  <c:v>0.24754096004369541</c:v>
                </c:pt>
                <c:pt idx="1">
                  <c:v>0.29577498753443415</c:v>
                </c:pt>
                <c:pt idx="2">
                  <c:v>0.35723288712320816</c:v>
                </c:pt>
                <c:pt idx="3">
                  <c:v>0.27909190628764802</c:v>
                </c:pt>
                <c:pt idx="4">
                  <c:v>0.2654148155704269</c:v>
                </c:pt>
                <c:pt idx="5">
                  <c:v>0.31370444990838958</c:v>
                </c:pt>
                <c:pt idx="6">
                  <c:v>0.30953154177153525</c:v>
                </c:pt>
              </c:numCache>
            </c:numRef>
          </c:val>
          <c:extLst xmlns:c16r2="http://schemas.microsoft.com/office/drawing/2015/06/chart">
            <c:ext xmlns:c16="http://schemas.microsoft.com/office/drawing/2014/chart" uri="{C3380CC4-5D6E-409C-BE32-E72D297353CC}">
              <c16:uniqueId val="{00000000-6465-45A9-8CB9-77B355AFB9D6}"/>
            </c:ext>
          </c:extLst>
        </c:ser>
        <c:ser>
          <c:idx val="1"/>
          <c:order val="1"/>
          <c:tx>
            <c:strRef>
              <c:f>'traffico porti Italia 2004-2013'!$G$84</c:f>
              <c:strCache>
                <c:ptCount val="1"/>
                <c:pt idx="0">
                  <c:v>Savona</c:v>
                </c:pt>
              </c:strCache>
            </c:strRef>
          </c:tx>
          <c:cat>
            <c:numRef>
              <c:f>'traffico porti Italia 2004-2013'!$E$85:$E$98</c:f>
              <c:numCache>
                <c:formatCode>General</c:formatCode>
                <c:ptCount val="7"/>
                <c:pt idx="0">
                  <c:v>2004</c:v>
                </c:pt>
                <c:pt idx="1">
                  <c:v>2012</c:v>
                </c:pt>
                <c:pt idx="2">
                  <c:v>2013</c:v>
                </c:pt>
                <c:pt idx="3">
                  <c:v>2014</c:v>
                </c:pt>
                <c:pt idx="4">
                  <c:v>2015</c:v>
                </c:pt>
                <c:pt idx="5">
                  <c:v>2016</c:v>
                </c:pt>
                <c:pt idx="6">
                  <c:v>2017</c:v>
                </c:pt>
              </c:numCache>
            </c:numRef>
          </c:cat>
          <c:val>
            <c:numRef>
              <c:f>'traffico porti Italia 2004-2013'!$G$85:$G$98</c:f>
              <c:numCache>
                <c:formatCode>0%</c:formatCode>
                <c:ptCount val="7"/>
                <c:pt idx="0">
                  <c:v>0.42326070534800725</c:v>
                </c:pt>
                <c:pt idx="1">
                  <c:v>0.30054529454364137</c:v>
                </c:pt>
                <c:pt idx="2">
                  <c:v>0.31945533538561738</c:v>
                </c:pt>
                <c:pt idx="3">
                  <c:v>0.34502372814083337</c:v>
                </c:pt>
                <c:pt idx="4">
                  <c:v>0.30734382734630838</c:v>
                </c:pt>
                <c:pt idx="5">
                  <c:v>0.28067286694924509</c:v>
                </c:pt>
                <c:pt idx="6">
                  <c:v>0.28546351925523294</c:v>
                </c:pt>
              </c:numCache>
            </c:numRef>
          </c:val>
          <c:extLst xmlns:c16r2="http://schemas.microsoft.com/office/drawing/2015/06/chart">
            <c:ext xmlns:c16="http://schemas.microsoft.com/office/drawing/2014/chart" uri="{C3380CC4-5D6E-409C-BE32-E72D297353CC}">
              <c16:uniqueId val="{00000001-6465-45A9-8CB9-77B355AFB9D6}"/>
            </c:ext>
          </c:extLst>
        </c:ser>
        <c:ser>
          <c:idx val="2"/>
          <c:order val="2"/>
          <c:tx>
            <c:strRef>
              <c:f>'traffico porti Italia 2004-2013'!$H$84</c:f>
              <c:strCache>
                <c:ptCount val="1"/>
                <c:pt idx="0">
                  <c:v>Livorno</c:v>
                </c:pt>
              </c:strCache>
            </c:strRef>
          </c:tx>
          <c:dLbls>
            <c:dLbl>
              <c:idx val="0"/>
              <c:layout>
                <c:manualLayout>
                  <c:x val="1.5401540154015549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465-45A9-8CB9-77B355AFB9D6}"/>
                </c:ext>
              </c:extLst>
            </c:dLbl>
            <c:dLbl>
              <c:idx val="2"/>
              <c:layout>
                <c:manualLayout>
                  <c:x val="1.320132013201337E-2"/>
                  <c:y val="-2.362266724533447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465-45A9-8CB9-77B355AFB9D6}"/>
                </c:ext>
              </c:extLst>
            </c:dLbl>
            <c:dLbl>
              <c:idx val="3"/>
              <c:layout>
                <c:manualLayout>
                  <c:x val="8.8008800880088767E-3"/>
                  <c:y val="1.5748031496063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465-45A9-8CB9-77B355AFB9D6}"/>
                </c:ext>
              </c:extLst>
            </c:dLbl>
            <c:dLbl>
              <c:idx val="4"/>
              <c:layout>
                <c:manualLayout>
                  <c:x val="1.1001100110011186E-2"/>
                  <c:y val="-7.87401574803149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465-45A9-8CB9-77B355AFB9D6}"/>
                </c:ext>
              </c:extLst>
            </c:dLbl>
            <c:dLbl>
              <c:idx val="5"/>
              <c:layout>
                <c:manualLayout>
                  <c:x val="4.4004400440044809E-3"/>
                  <c:y val="-3.149606299212601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465-45A9-8CB9-77B355AFB9D6}"/>
                </c:ext>
              </c:extLst>
            </c:dLbl>
            <c:dLbl>
              <c:idx val="6"/>
              <c:layout>
                <c:manualLayout>
                  <c:x val="4.4004400440044809E-3"/>
                  <c:y val="-5.511811023622051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465-45A9-8CB9-77B355AFB9D6}"/>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'traffico porti Italia 2004-2013'!$E$85:$E$98</c:f>
              <c:numCache>
                <c:formatCode>General</c:formatCode>
                <c:ptCount val="7"/>
                <c:pt idx="0">
                  <c:v>2004</c:v>
                </c:pt>
                <c:pt idx="1">
                  <c:v>2012</c:v>
                </c:pt>
                <c:pt idx="2">
                  <c:v>2013</c:v>
                </c:pt>
                <c:pt idx="3">
                  <c:v>2014</c:v>
                </c:pt>
                <c:pt idx="4">
                  <c:v>2015</c:v>
                </c:pt>
                <c:pt idx="5">
                  <c:v>2016</c:v>
                </c:pt>
                <c:pt idx="6">
                  <c:v>2017</c:v>
                </c:pt>
              </c:numCache>
            </c:numRef>
          </c:cat>
          <c:val>
            <c:numRef>
              <c:f>'traffico porti Italia 2004-2013'!$H$85:$H$98</c:f>
              <c:numCache>
                <c:formatCode>0%</c:formatCode>
                <c:ptCount val="7"/>
                <c:pt idx="0">
                  <c:v>0.30933437034363936</c:v>
                </c:pt>
                <c:pt idx="1">
                  <c:v>0.38504109186532437</c:v>
                </c:pt>
                <c:pt idx="2">
                  <c:v>0.25055851392262402</c:v>
                </c:pt>
                <c:pt idx="3">
                  <c:v>0.21212107871010216</c:v>
                </c:pt>
                <c:pt idx="4">
                  <c:v>0.21839389408903123</c:v>
                </c:pt>
                <c:pt idx="5">
                  <c:v>0.24912598463558386</c:v>
                </c:pt>
                <c:pt idx="6">
                  <c:v>0.23586201997239747</c:v>
                </c:pt>
              </c:numCache>
            </c:numRef>
          </c:val>
          <c:extLst xmlns:c16r2="http://schemas.microsoft.com/office/drawing/2015/06/chart">
            <c:ext xmlns:c16="http://schemas.microsoft.com/office/drawing/2014/chart" uri="{C3380CC4-5D6E-409C-BE32-E72D297353CC}">
              <c16:uniqueId val="{00000008-6465-45A9-8CB9-77B355AFB9D6}"/>
            </c:ext>
          </c:extLst>
        </c:ser>
        <c:ser>
          <c:idx val="3"/>
          <c:order val="3"/>
          <c:tx>
            <c:strRef>
              <c:f>'traffico porti Italia 2004-2013'!$I$84</c:f>
              <c:strCache>
                <c:ptCount val="1"/>
                <c:pt idx="0">
                  <c:v>La Spezia</c:v>
                </c:pt>
              </c:strCache>
            </c:strRef>
          </c:tx>
          <c:spPr>
            <a:solidFill>
              <a:srgbClr val="FFC000"/>
            </a:solidFill>
          </c:spPr>
          <c:cat>
            <c:numRef>
              <c:f>'traffico porti Italia 2004-2013'!$E$85:$E$98</c:f>
              <c:numCache>
                <c:formatCode>General</c:formatCode>
                <c:ptCount val="7"/>
                <c:pt idx="0">
                  <c:v>2004</c:v>
                </c:pt>
                <c:pt idx="1">
                  <c:v>2012</c:v>
                </c:pt>
                <c:pt idx="2">
                  <c:v>2013</c:v>
                </c:pt>
                <c:pt idx="3">
                  <c:v>2014</c:v>
                </c:pt>
                <c:pt idx="4">
                  <c:v>2015</c:v>
                </c:pt>
                <c:pt idx="5">
                  <c:v>2016</c:v>
                </c:pt>
                <c:pt idx="6">
                  <c:v>2017</c:v>
                </c:pt>
              </c:numCache>
            </c:numRef>
          </c:cat>
          <c:val>
            <c:numRef>
              <c:f>'traffico porti Italia 2004-2013'!$I$85:$I$98</c:f>
              <c:numCache>
                <c:formatCode>0%</c:formatCode>
                <c:ptCount val="7"/>
                <c:pt idx="0">
                  <c:v>1.9863964264667959E-2</c:v>
                </c:pt>
                <c:pt idx="1">
                  <c:v>1.8638626056605566E-2</c:v>
                </c:pt>
                <c:pt idx="2">
                  <c:v>7.2753263568562918E-2</c:v>
                </c:pt>
                <c:pt idx="3">
                  <c:v>0.16376328686142497</c:v>
                </c:pt>
                <c:pt idx="4">
                  <c:v>0.20884746299424375</c:v>
                </c:pt>
                <c:pt idx="5">
                  <c:v>0.15649669850679215</c:v>
                </c:pt>
                <c:pt idx="6">
                  <c:v>0.16914291900083889</c:v>
                </c:pt>
              </c:numCache>
            </c:numRef>
          </c:val>
          <c:extLst xmlns:c16r2="http://schemas.microsoft.com/office/drawing/2015/06/chart">
            <c:ext xmlns:c16="http://schemas.microsoft.com/office/drawing/2014/chart" uri="{C3380CC4-5D6E-409C-BE32-E72D297353CC}">
              <c16:uniqueId val="{00000009-6465-45A9-8CB9-77B355AFB9D6}"/>
            </c:ext>
          </c:extLst>
        </c:ser>
        <c:axId val="74425088"/>
        <c:axId val="74426624"/>
      </c:barChart>
      <c:catAx>
        <c:axId val="74425088"/>
        <c:scaling>
          <c:orientation val="minMax"/>
        </c:scaling>
        <c:axPos val="b"/>
        <c:numFmt formatCode="General" sourceLinked="1"/>
        <c:majorTickMark val="cross"/>
        <c:tickLblPos val="nextTo"/>
        <c:spPr>
          <a:ln w="6350">
            <a:solidFill>
              <a:schemeClr val="tx1"/>
            </a:solidFill>
          </a:ln>
        </c:spPr>
        <c:crossAx val="74426624"/>
        <c:crosses val="autoZero"/>
        <c:auto val="1"/>
        <c:lblAlgn val="ctr"/>
        <c:lblOffset val="100"/>
      </c:catAx>
      <c:valAx>
        <c:axId val="74426624"/>
        <c:scaling>
          <c:orientation val="minMax"/>
        </c:scaling>
        <c:axPos val="l"/>
        <c:majorGridlines>
          <c:spPr>
            <a:ln w="6350">
              <a:solidFill>
                <a:schemeClr val="bg1">
                  <a:lumMod val="50000"/>
                </a:schemeClr>
              </a:solidFill>
            </a:ln>
          </c:spPr>
        </c:majorGridlines>
        <c:numFmt formatCode="0%" sourceLinked="1"/>
        <c:tickLblPos val="nextTo"/>
        <c:spPr>
          <a:ln>
            <a:noFill/>
          </a:ln>
        </c:spPr>
        <c:crossAx val="74425088"/>
        <c:crosses val="autoZero"/>
        <c:crossBetween val="between"/>
        <c:majorUnit val="9.0000000000000024E-2"/>
      </c:valAx>
    </c:plotArea>
    <c:legend>
      <c:legendPos val="r"/>
      <c:layout>
        <c:manualLayout>
          <c:xMode val="edge"/>
          <c:yMode val="edge"/>
          <c:x val="0.88306839693818762"/>
          <c:y val="7.2359718193120579E-2"/>
          <c:w val="0.10299432083184724"/>
          <c:h val="0.49738582677165594"/>
        </c:manualLayout>
      </c:layout>
    </c:legend>
    <c:plotVisOnly val="1"/>
    <c:dispBlanksAs val="gap"/>
  </c:chart>
  <c:spPr>
    <a:noFill/>
    <a:ln>
      <a:noFill/>
    </a:ln>
  </c:spPr>
  <c:txPr>
    <a:bodyPr/>
    <a:lstStyle/>
    <a:p>
      <a:pPr>
        <a:defRPr sz="800">
          <a:latin typeface="Arial Narrow" pitchFamily="34" charset="0"/>
        </a:defRPr>
      </a:pPr>
      <a:endParaRPr lang="it-IT"/>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t-IT"/>
  <c:chart>
    <c:autoTitleDeleted val="1"/>
    <c:plotArea>
      <c:layout>
        <c:manualLayout>
          <c:layoutTarget val="inner"/>
          <c:xMode val="edge"/>
          <c:yMode val="edge"/>
          <c:x val="6.5461357966296624E-2"/>
          <c:y val="0.10919966711478139"/>
          <c:w val="0.89920295298776398"/>
          <c:h val="0.74626208309327191"/>
        </c:manualLayout>
      </c:layout>
      <c:barChart>
        <c:barDir val="col"/>
        <c:grouping val="clustered"/>
        <c:ser>
          <c:idx val="0"/>
          <c:order val="0"/>
          <c:tx>
            <c:strRef>
              <c:f>Foglio3!$E$92</c:f>
              <c:strCache>
                <c:ptCount val="1"/>
                <c:pt idx="0">
                  <c:v>Totale</c:v>
                </c:pt>
              </c:strCache>
            </c:strRef>
          </c:tx>
          <c:dPt>
            <c:idx val="5"/>
            <c:spPr>
              <a:solidFill>
                <a:srgbClr val="FF0000"/>
              </a:solidFill>
            </c:spPr>
            <c:extLst xmlns:c16r2="http://schemas.microsoft.com/office/drawing/2015/06/chart">
              <c:ext xmlns:c16="http://schemas.microsoft.com/office/drawing/2014/chart" uri="{C3380CC4-5D6E-409C-BE32-E72D297353CC}">
                <c16:uniqueId val="{00000001-2E40-4AD0-8071-D543F9427D92}"/>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Foglio3!$D$93:$D$101</c:f>
              <c:strCache>
                <c:ptCount val="9"/>
                <c:pt idx="0">
                  <c:v>Savona</c:v>
                </c:pt>
                <c:pt idx="1">
                  <c:v>La spezia</c:v>
                </c:pt>
                <c:pt idx="2">
                  <c:v>Venezia</c:v>
                </c:pt>
                <c:pt idx="3">
                  <c:v>Miami</c:v>
                </c:pt>
                <c:pt idx="4">
                  <c:v>Civitavecchia</c:v>
                </c:pt>
                <c:pt idx="5">
                  <c:v>Livorno</c:v>
                </c:pt>
                <c:pt idx="6">
                  <c:v>Barcellona</c:v>
                </c:pt>
                <c:pt idx="7">
                  <c:v>Genova</c:v>
                </c:pt>
                <c:pt idx="8">
                  <c:v>Pireo</c:v>
                </c:pt>
              </c:strCache>
            </c:strRef>
          </c:cat>
          <c:val>
            <c:numRef>
              <c:f>Foglio3!$E$93:$E$101</c:f>
              <c:numCache>
                <c:formatCode>General</c:formatCode>
                <c:ptCount val="9"/>
                <c:pt idx="0">
                  <c:v>29</c:v>
                </c:pt>
                <c:pt idx="1">
                  <c:v>29</c:v>
                </c:pt>
                <c:pt idx="2">
                  <c:v>25</c:v>
                </c:pt>
                <c:pt idx="3">
                  <c:v>25</c:v>
                </c:pt>
                <c:pt idx="4">
                  <c:v>21</c:v>
                </c:pt>
                <c:pt idx="5">
                  <c:v>19</c:v>
                </c:pt>
                <c:pt idx="6">
                  <c:v>15</c:v>
                </c:pt>
                <c:pt idx="7">
                  <c:v>11</c:v>
                </c:pt>
                <c:pt idx="8">
                  <c:v>7</c:v>
                </c:pt>
              </c:numCache>
            </c:numRef>
          </c:val>
          <c:extLst xmlns:c16r2="http://schemas.microsoft.com/office/drawing/2015/06/chart">
            <c:ext xmlns:c16="http://schemas.microsoft.com/office/drawing/2014/chart" uri="{C3380CC4-5D6E-409C-BE32-E72D297353CC}">
              <c16:uniqueId val="{00000002-2E40-4AD0-8071-D543F9427D92}"/>
            </c:ext>
          </c:extLst>
        </c:ser>
        <c:axId val="74447872"/>
        <c:axId val="74461952"/>
      </c:barChart>
      <c:catAx>
        <c:axId val="74447872"/>
        <c:scaling>
          <c:orientation val="minMax"/>
        </c:scaling>
        <c:axPos val="b"/>
        <c:numFmt formatCode="General" sourceLinked="0"/>
        <c:majorTickMark val="cross"/>
        <c:tickLblPos val="nextTo"/>
        <c:spPr>
          <a:ln w="6350">
            <a:solidFill>
              <a:schemeClr val="tx1"/>
            </a:solidFill>
          </a:ln>
        </c:spPr>
        <c:crossAx val="74461952"/>
        <c:crosses val="autoZero"/>
        <c:auto val="1"/>
        <c:lblAlgn val="ctr"/>
        <c:lblOffset val="100"/>
      </c:catAx>
      <c:valAx>
        <c:axId val="74461952"/>
        <c:scaling>
          <c:orientation val="minMax"/>
          <c:max val="30"/>
        </c:scaling>
        <c:axPos val="l"/>
        <c:majorGridlines>
          <c:spPr>
            <a:ln w="6350">
              <a:solidFill>
                <a:schemeClr val="bg1">
                  <a:lumMod val="50000"/>
                </a:schemeClr>
              </a:solidFill>
            </a:ln>
          </c:spPr>
        </c:majorGridlines>
        <c:numFmt formatCode="General" sourceLinked="1"/>
        <c:tickLblPos val="nextTo"/>
        <c:spPr>
          <a:ln>
            <a:noFill/>
          </a:ln>
        </c:spPr>
        <c:crossAx val="74447872"/>
        <c:crosses val="autoZero"/>
        <c:crossBetween val="between"/>
      </c:valAx>
    </c:plotArea>
    <c:plotVisOnly val="1"/>
    <c:dispBlanksAs val="gap"/>
  </c:chart>
  <c:spPr>
    <a:noFill/>
    <a:ln>
      <a:noFill/>
    </a:ln>
  </c:spPr>
  <c:txPr>
    <a:bodyPr/>
    <a:lstStyle/>
    <a:p>
      <a:pPr>
        <a:defRPr sz="800">
          <a:latin typeface="Arial Narrow" pitchFamily="34" charset="0"/>
        </a:defRPr>
      </a:pPr>
      <a:endParaRPr lang="it-I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it-IT"/>
  <c:chart>
    <c:autoTitleDeleted val="1"/>
    <c:plotArea>
      <c:layout/>
      <c:barChart>
        <c:barDir val="col"/>
        <c:grouping val="clustered"/>
        <c:ser>
          <c:idx val="0"/>
          <c:order val="0"/>
          <c:tx>
            <c:strRef>
              <c:f>Foglio3!$D$132</c:f>
              <c:strCache>
                <c:ptCount val="1"/>
                <c:pt idx="0">
                  <c:v>Accessibilità interna/esterna</c:v>
                </c:pt>
              </c:strCache>
            </c:strRef>
          </c:tx>
          <c:dPt>
            <c:idx val="4"/>
            <c:spPr>
              <a:solidFill>
                <a:srgbClr val="FF0000"/>
              </a:solidFill>
            </c:spPr>
            <c:extLst xmlns:c16r2="http://schemas.microsoft.com/office/drawing/2015/06/chart">
              <c:ext xmlns:c16="http://schemas.microsoft.com/office/drawing/2014/chart" uri="{C3380CC4-5D6E-409C-BE32-E72D297353CC}">
                <c16:uniqueId val="{00000001-A15B-46E9-A1B6-8C5E5ABFC090}"/>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Foglio3!$C$133:$C$141</c:f>
              <c:strCache>
                <c:ptCount val="9"/>
                <c:pt idx="0">
                  <c:v>Civitavecchia</c:v>
                </c:pt>
                <c:pt idx="1">
                  <c:v>Savona</c:v>
                </c:pt>
                <c:pt idx="2">
                  <c:v>La Spezia</c:v>
                </c:pt>
                <c:pt idx="3">
                  <c:v>Venezia</c:v>
                </c:pt>
                <c:pt idx="4">
                  <c:v>Livorno</c:v>
                </c:pt>
                <c:pt idx="5">
                  <c:v>Barcellona</c:v>
                </c:pt>
                <c:pt idx="6">
                  <c:v>Miami</c:v>
                </c:pt>
                <c:pt idx="7">
                  <c:v>Pireo</c:v>
                </c:pt>
                <c:pt idx="8">
                  <c:v>Genova</c:v>
                </c:pt>
              </c:strCache>
            </c:strRef>
          </c:cat>
          <c:val>
            <c:numRef>
              <c:f>Foglio3!$D$133:$D$141</c:f>
              <c:numCache>
                <c:formatCode>General</c:formatCode>
                <c:ptCount val="9"/>
                <c:pt idx="0">
                  <c:v>15</c:v>
                </c:pt>
                <c:pt idx="1">
                  <c:v>13</c:v>
                </c:pt>
                <c:pt idx="2">
                  <c:v>11</c:v>
                </c:pt>
                <c:pt idx="3">
                  <c:v>11</c:v>
                </c:pt>
                <c:pt idx="4">
                  <c:v>11</c:v>
                </c:pt>
                <c:pt idx="5">
                  <c:v>11</c:v>
                </c:pt>
                <c:pt idx="6">
                  <c:v>9</c:v>
                </c:pt>
                <c:pt idx="7">
                  <c:v>9</c:v>
                </c:pt>
                <c:pt idx="8">
                  <c:v>3</c:v>
                </c:pt>
              </c:numCache>
            </c:numRef>
          </c:val>
          <c:extLst xmlns:c16r2="http://schemas.microsoft.com/office/drawing/2015/06/chart">
            <c:ext xmlns:c16="http://schemas.microsoft.com/office/drawing/2014/chart" uri="{C3380CC4-5D6E-409C-BE32-E72D297353CC}">
              <c16:uniqueId val="{00000002-A15B-46E9-A1B6-8C5E5ABFC090}"/>
            </c:ext>
          </c:extLst>
        </c:ser>
        <c:axId val="74486912"/>
        <c:axId val="74488448"/>
      </c:barChart>
      <c:catAx>
        <c:axId val="74486912"/>
        <c:scaling>
          <c:orientation val="minMax"/>
        </c:scaling>
        <c:axPos val="b"/>
        <c:numFmt formatCode="General" sourceLinked="0"/>
        <c:majorTickMark val="cross"/>
        <c:tickLblPos val="nextTo"/>
        <c:spPr>
          <a:ln w="6350">
            <a:solidFill>
              <a:schemeClr val="tx1"/>
            </a:solidFill>
          </a:ln>
        </c:spPr>
        <c:crossAx val="74488448"/>
        <c:crosses val="autoZero"/>
        <c:auto val="1"/>
        <c:lblAlgn val="ctr"/>
        <c:lblOffset val="100"/>
      </c:catAx>
      <c:valAx>
        <c:axId val="74488448"/>
        <c:scaling>
          <c:orientation val="minMax"/>
        </c:scaling>
        <c:axPos val="l"/>
        <c:majorGridlines>
          <c:spPr>
            <a:ln w="6350">
              <a:solidFill>
                <a:schemeClr val="bg1">
                  <a:lumMod val="50000"/>
                </a:schemeClr>
              </a:solidFill>
            </a:ln>
          </c:spPr>
        </c:majorGridlines>
        <c:numFmt formatCode="General" sourceLinked="1"/>
        <c:tickLblPos val="nextTo"/>
        <c:spPr>
          <a:ln>
            <a:noFill/>
          </a:ln>
        </c:spPr>
        <c:crossAx val="74486912"/>
        <c:crosses val="autoZero"/>
        <c:crossBetween val="between"/>
        <c:majorUnit val="4"/>
      </c:valAx>
    </c:plotArea>
    <c:plotVisOnly val="1"/>
    <c:dispBlanksAs val="gap"/>
  </c:chart>
  <c:spPr>
    <a:noFill/>
    <a:ln>
      <a:noFill/>
    </a:ln>
  </c:spPr>
  <c:txPr>
    <a:bodyPr/>
    <a:lstStyle/>
    <a:p>
      <a:pPr>
        <a:defRPr sz="800">
          <a:latin typeface="Arial Narrow" pitchFamily="34" charset="0"/>
        </a:defRPr>
      </a:pPr>
      <a:endParaRPr lang="it-IT"/>
    </a:p>
  </c:tx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D02C4-5A43-4F7D-AD3B-0D2CD892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17107</Words>
  <Characters>97511</Characters>
  <Application>Microsoft Office Word</Application>
  <DocSecurity>0</DocSecurity>
  <Lines>812</Lines>
  <Paragraphs>228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conti</dc:creator>
  <cp:lastModifiedBy>conti</cp:lastModifiedBy>
  <cp:revision>7</cp:revision>
  <cp:lastPrinted>2018-06-29T09:25:00Z</cp:lastPrinted>
  <dcterms:created xsi:type="dcterms:W3CDTF">2018-07-09T15:18:00Z</dcterms:created>
  <dcterms:modified xsi:type="dcterms:W3CDTF">2018-07-16T14:19:00Z</dcterms:modified>
</cp:coreProperties>
</file>